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C6524" w14:textId="5BFB94E2" w:rsidR="001C490A" w:rsidRDefault="001C490A" w:rsidP="00662454">
      <w:pPr>
        <w:jc w:val="center"/>
      </w:pPr>
    </w:p>
    <w:p w14:paraId="6A25E977" w14:textId="28341A94" w:rsidR="006A326C" w:rsidRDefault="006A326C">
      <w:bookmarkStart w:id="0" w:name="_Toc84615311"/>
      <w:bookmarkStart w:id="1" w:name="_Toc109902655"/>
    </w:p>
    <w:sdt>
      <w:sdtPr>
        <w:rPr>
          <w:b/>
          <w:bCs/>
        </w:rPr>
        <w:id w:val="399023532"/>
        <w:docPartObj>
          <w:docPartGallery w:val="Cover Pages"/>
          <w:docPartUnique/>
        </w:docPartObj>
      </w:sdtPr>
      <w:sdtEndPr/>
      <w:sdtContent>
        <w:p w14:paraId="3125AF1F" w14:textId="703DBF64" w:rsidR="006A326C" w:rsidRDefault="006A326C">
          <w:r w:rsidRPr="006A326C">
            <w:rPr>
              <w:b/>
              <w:bCs/>
              <w:noProof/>
            </w:rPr>
            <mc:AlternateContent>
              <mc:Choice Requires="wps">
                <w:drawing>
                  <wp:anchor distT="0" distB="0" distL="114300" distR="114300" simplePos="0" relativeHeight="251665408" behindDoc="0" locked="0" layoutInCell="1" allowOverlap="1" wp14:anchorId="00389E19" wp14:editId="1715D9AF">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1"/>
                                  <w:gridCol w:w="3081"/>
                                </w:tblGrid>
                                <w:tr w:rsidR="006A326C" w14:paraId="039B05B3" w14:textId="77777777">
                                  <w:trPr>
                                    <w:jc w:val="center"/>
                                  </w:trPr>
                                  <w:tc>
                                    <w:tcPr>
                                      <w:tcW w:w="2568" w:type="pct"/>
                                      <w:vAlign w:val="center"/>
                                    </w:tcPr>
                                    <w:p w14:paraId="0DBC17CC" w14:textId="125D59E9" w:rsidR="006A326C" w:rsidRDefault="006A326C">
                                      <w:pPr>
                                        <w:jc w:val="right"/>
                                      </w:pPr>
                                      <w:r>
                                        <w:rPr>
                                          <w:noProof/>
                                        </w:rPr>
                                        <w:drawing>
                                          <wp:inline distT="0" distB="0" distL="0" distR="0" wp14:anchorId="224F08ED" wp14:editId="4D16384D">
                                            <wp:extent cx="3188555" cy="858520"/>
                                            <wp:effectExtent l="0" t="0" r="0" b="0"/>
                                            <wp:docPr id="559558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7584" cy="949804"/>
                                                    </a:xfrm>
                                                    <a:prstGeom prst="rect">
                                                      <a:avLst/>
                                                    </a:prstGeom>
                                                    <a:noFill/>
                                                    <a:ln>
                                                      <a:noFill/>
                                                    </a:ln>
                                                  </pic:spPr>
                                                </pic:pic>
                                              </a:graphicData>
                                            </a:graphic>
                                          </wp:inline>
                                        </w:drawing>
                                      </w:r>
                                    </w:p>
                                    <w:p w14:paraId="5C0EAE2D" w14:textId="46C956C7" w:rsidR="006A326C" w:rsidRDefault="00705DE5" w:rsidP="006A326C">
                                      <w:pPr>
                                        <w:pStyle w:val="Sinespaciado"/>
                                        <w:jc w:val="center"/>
                                        <w:rPr>
                                          <w:rFonts w:ascii="Arial" w:eastAsia="Times New Roman" w:hAnsi="Arial" w:cs="Arial"/>
                                          <w:color w:val="000000" w:themeColor="text1"/>
                                          <w:sz w:val="36"/>
                                          <w:szCs w:val="36"/>
                                          <w:lang w:val="es-CR" w:eastAsia="ar-SA"/>
                                        </w:rPr>
                                      </w:pPr>
                                      <w:sdt>
                                        <w:sdtPr>
                                          <w:rPr>
                                            <w:rFonts w:ascii="Arial" w:eastAsia="Times New Roman" w:hAnsi="Arial" w:cs="Arial"/>
                                            <w:color w:val="000000" w:themeColor="text1"/>
                                            <w:sz w:val="36"/>
                                            <w:szCs w:val="36"/>
                                            <w:lang w:val="es-CR" w:eastAsia="ar-SA"/>
                                          </w:rPr>
                                          <w:alias w:val="Título"/>
                                          <w:tag w:val=""/>
                                          <w:id w:val="-1979220651"/>
                                          <w:dataBinding w:prefixMappings="xmlns:ns0='http://purl.org/dc/elements/1.1/' xmlns:ns1='http://schemas.openxmlformats.org/package/2006/metadata/core-properties' " w:xpath="/ns1:coreProperties[1]/ns0:title[1]" w:storeItemID="{6C3C8BC8-F283-45AE-878A-BAB7291924A1}"/>
                                          <w:text/>
                                        </w:sdtPr>
                                        <w:sdtEndPr/>
                                        <w:sdtContent>
                                          <w:r w:rsidR="006A326C">
                                            <w:rPr>
                                              <w:rFonts w:ascii="Arial" w:eastAsia="Times New Roman" w:hAnsi="Arial" w:cs="Arial"/>
                                              <w:color w:val="000000" w:themeColor="text1"/>
                                              <w:sz w:val="36"/>
                                              <w:szCs w:val="36"/>
                                              <w:lang w:val="es-CR" w:eastAsia="ar-SA"/>
                                            </w:rPr>
                                            <w:t xml:space="preserve">Cooperativa de Ahorro y Crédito de Profesionales en Ciencias Médicas de Siprocimeca </w:t>
                                          </w:r>
                                          <w:r w:rsidR="00444F7B">
                                            <w:rPr>
                                              <w:rFonts w:ascii="Arial" w:eastAsia="Times New Roman" w:hAnsi="Arial" w:cs="Arial"/>
                                              <w:color w:val="000000" w:themeColor="text1"/>
                                              <w:sz w:val="36"/>
                                              <w:szCs w:val="36"/>
                                              <w:lang w:val="es-CR" w:eastAsia="ar-SA"/>
                                            </w:rPr>
                                            <w:t>R. L</w:t>
                                          </w:r>
                                        </w:sdtContent>
                                      </w:sdt>
                                    </w:p>
                                    <w:p w14:paraId="382964FB" w14:textId="3A3CE651" w:rsidR="006A326C" w:rsidRPr="006A326C" w:rsidRDefault="006A326C" w:rsidP="006A326C">
                                      <w:pPr>
                                        <w:rPr>
                                          <w:sz w:val="24"/>
                                          <w:szCs w:val="24"/>
                                          <w:lang w:val="es-CR"/>
                                        </w:rPr>
                                      </w:pPr>
                                    </w:p>
                                  </w:tc>
                                  <w:tc>
                                    <w:tcPr>
                                      <w:tcW w:w="2432" w:type="pct"/>
                                      <w:vAlign w:val="center"/>
                                    </w:tcPr>
                                    <w:p w14:paraId="2713B585" w14:textId="35A39ECD" w:rsidR="006A326C" w:rsidRDefault="006A326C">
                                      <w:pPr>
                                        <w:pStyle w:val="Sinespaciado"/>
                                        <w:rPr>
                                          <w:rFonts w:ascii="Arial" w:hAnsi="Arial" w:cs="Arial"/>
                                          <w:caps/>
                                          <w:color w:val="ED7D31" w:themeColor="accent2"/>
                                          <w:sz w:val="36"/>
                                          <w:szCs w:val="36"/>
                                        </w:rPr>
                                      </w:pPr>
                                    </w:p>
                                    <w:p w14:paraId="30BBF25B" w14:textId="77777777" w:rsidR="004573CD" w:rsidRDefault="004573CD">
                                      <w:pPr>
                                        <w:pStyle w:val="Sinespaciado"/>
                                        <w:rPr>
                                          <w:rFonts w:ascii="Arial" w:hAnsi="Arial" w:cs="Arial"/>
                                          <w:caps/>
                                          <w:color w:val="ED7D31" w:themeColor="accent2"/>
                                          <w:sz w:val="36"/>
                                          <w:szCs w:val="36"/>
                                        </w:rPr>
                                      </w:pPr>
                                    </w:p>
                                    <w:p w14:paraId="75297A75" w14:textId="77777777" w:rsidR="004573CD" w:rsidRDefault="004573CD">
                                      <w:pPr>
                                        <w:pStyle w:val="Sinespaciado"/>
                                        <w:rPr>
                                          <w:rFonts w:ascii="Arial" w:hAnsi="Arial" w:cs="Arial"/>
                                          <w:caps/>
                                          <w:color w:val="ED7D31" w:themeColor="accent2"/>
                                          <w:sz w:val="36"/>
                                          <w:szCs w:val="36"/>
                                        </w:rPr>
                                      </w:pPr>
                                    </w:p>
                                    <w:p w14:paraId="1E321907" w14:textId="77777777" w:rsidR="004573CD" w:rsidRPr="006A326C" w:rsidRDefault="004573CD">
                                      <w:pPr>
                                        <w:pStyle w:val="Sinespaciado"/>
                                        <w:rPr>
                                          <w:rFonts w:ascii="Arial" w:hAnsi="Arial" w:cs="Arial"/>
                                          <w:caps/>
                                          <w:color w:val="ED7D31" w:themeColor="accent2"/>
                                          <w:sz w:val="36"/>
                                          <w:szCs w:val="36"/>
                                        </w:rPr>
                                      </w:pPr>
                                    </w:p>
                                    <w:sdt>
                                      <w:sdtPr>
                                        <w:rPr>
                                          <w:rFonts w:ascii="Arial" w:hAnsi="Arial" w:cs="Arial"/>
                                          <w:color w:val="000000" w:themeColor="text1"/>
                                          <w:sz w:val="36"/>
                                          <w:szCs w:val="36"/>
                                        </w:rPr>
                                        <w:alias w:val="Abstract"/>
                                        <w:tag w:val=""/>
                                        <w:id w:val="-2036181933"/>
                                        <w:dataBinding w:prefixMappings="xmlns:ns0='http://schemas.microsoft.com/office/2006/coverPageProps' " w:xpath="/ns0:CoverPageProperties[1]/ns0:Abstract[1]" w:storeItemID="{55AF091B-3C7A-41E3-B477-F2FDAA23CFDA}"/>
                                        <w:text/>
                                      </w:sdtPr>
                                      <w:sdtEndPr/>
                                      <w:sdtContent>
                                        <w:p w14:paraId="17CBABF8" w14:textId="23C51A6B" w:rsidR="006A326C" w:rsidRPr="006A326C" w:rsidRDefault="006A326C" w:rsidP="006A326C">
                                          <w:pPr>
                                            <w:rPr>
                                              <w:rFonts w:ascii="Arial" w:hAnsi="Arial" w:cs="Arial"/>
                                              <w:color w:val="000000" w:themeColor="text1"/>
                                              <w:sz w:val="36"/>
                                              <w:szCs w:val="36"/>
                                            </w:rPr>
                                          </w:pPr>
                                          <w:r w:rsidRPr="006A326C">
                                            <w:rPr>
                                              <w:rFonts w:ascii="Arial" w:hAnsi="Arial" w:cs="Arial"/>
                                              <w:color w:val="000000" w:themeColor="text1"/>
                                              <w:sz w:val="36"/>
                                              <w:szCs w:val="36"/>
                                            </w:rPr>
                                            <w:t>Manual para la Prevención del Riesgo de LC/FT/F</w:t>
                                          </w:r>
                                          <w:r>
                                            <w:rPr>
                                              <w:rFonts w:ascii="Arial" w:hAnsi="Arial" w:cs="Arial"/>
                                              <w:color w:val="000000" w:themeColor="text1"/>
                                              <w:sz w:val="36"/>
                                              <w:szCs w:val="36"/>
                                            </w:rPr>
                                            <w:t>PADM</w:t>
                                          </w:r>
                                        </w:p>
                                      </w:sdtContent>
                                    </w:sdt>
                                    <w:p w14:paraId="7B90F885" w14:textId="59AD5361" w:rsidR="006A326C" w:rsidRDefault="006A326C">
                                      <w:pPr>
                                        <w:pStyle w:val="Sinespaciado"/>
                                      </w:pPr>
                                    </w:p>
                                  </w:tc>
                                </w:tr>
                              </w:tbl>
                              <w:p w14:paraId="6D364F69" w14:textId="3FB122C9" w:rsidR="006A326C" w:rsidRDefault="006A326C"/>
                              <w:p w14:paraId="00B094A2" w14:textId="77777777" w:rsidR="006A326C" w:rsidRDefault="006A326C"/>
                              <w:p w14:paraId="47AC3847" w14:textId="77777777" w:rsidR="006A326C" w:rsidRDefault="006A326C"/>
                              <w:p w14:paraId="20E15F9D" w14:textId="77777777" w:rsidR="006A326C" w:rsidRDefault="006A326C"/>
                              <w:p w14:paraId="6F40C223" w14:textId="77777777" w:rsidR="006A326C" w:rsidRDefault="006A326C"/>
                              <w:p w14:paraId="09009BBC" w14:textId="77777777" w:rsidR="006A326C" w:rsidRDefault="006A326C"/>
                              <w:p w14:paraId="346D8370" w14:textId="77777777" w:rsidR="006A326C" w:rsidRDefault="006A326C"/>
                              <w:p w14:paraId="191FDEB0" w14:textId="77777777" w:rsidR="006A326C" w:rsidRDefault="006A326C"/>
                              <w:p w14:paraId="2856A5D2" w14:textId="77777777" w:rsidR="006A326C" w:rsidRDefault="006A326C"/>
                              <w:p w14:paraId="05B6C79E" w14:textId="7A8CB387" w:rsidR="006A326C" w:rsidRPr="003C63B3" w:rsidRDefault="006A326C" w:rsidP="006A326C">
                                <w:pPr>
                                  <w:jc w:val="center"/>
                                  <w:rPr>
                                    <w:sz w:val="32"/>
                                    <w:szCs w:val="32"/>
                                  </w:rPr>
                                </w:pPr>
                                <w:r w:rsidRPr="003C63B3">
                                  <w:rPr>
                                    <w:sz w:val="32"/>
                                    <w:szCs w:val="32"/>
                                  </w:rPr>
                                  <w:t xml:space="preserve">(Aprobado en Sesión </w:t>
                                </w:r>
                                <w:r w:rsidR="00705DE5">
                                  <w:rPr>
                                    <w:sz w:val="32"/>
                                    <w:szCs w:val="32"/>
                                  </w:rPr>
                                  <w:t xml:space="preserve">Extraordinaria </w:t>
                                </w:r>
                                <w:r w:rsidRPr="003C63B3">
                                  <w:rPr>
                                    <w:sz w:val="32"/>
                                    <w:szCs w:val="32"/>
                                  </w:rPr>
                                  <w:t xml:space="preserve">No. </w:t>
                                </w:r>
                                <w:r w:rsidR="00705DE5">
                                  <w:rPr>
                                    <w:sz w:val="32"/>
                                    <w:szCs w:val="32"/>
                                  </w:rPr>
                                  <w:t>28</w:t>
                                </w:r>
                                <w:r w:rsidRPr="003C63B3">
                                  <w:rPr>
                                    <w:sz w:val="32"/>
                                    <w:szCs w:val="32"/>
                                  </w:rPr>
                                  <w:t xml:space="preserve"> del Consejo de Administración el </w:t>
                                </w:r>
                                <w:r w:rsidR="00705DE5">
                                  <w:rPr>
                                    <w:sz w:val="32"/>
                                    <w:szCs w:val="32"/>
                                  </w:rPr>
                                  <w:t>08</w:t>
                                </w:r>
                                <w:r w:rsidRPr="003C63B3">
                                  <w:rPr>
                                    <w:sz w:val="32"/>
                                    <w:szCs w:val="32"/>
                                  </w:rPr>
                                  <w:t xml:space="preserve"> de </w:t>
                                </w:r>
                                <w:r w:rsidR="00705DE5">
                                  <w:rPr>
                                    <w:sz w:val="32"/>
                                    <w:szCs w:val="32"/>
                                  </w:rPr>
                                  <w:t>febrero</w:t>
                                </w:r>
                                <w:r w:rsidRPr="003C63B3">
                                  <w:rPr>
                                    <w:sz w:val="32"/>
                                    <w:szCs w:val="32"/>
                                  </w:rPr>
                                  <w:t xml:space="preserve"> de 2024)</w:t>
                                </w:r>
                              </w:p>
                              <w:p w14:paraId="488FCFF1" w14:textId="77777777" w:rsidR="006A326C" w:rsidRDefault="006A326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0389E19" id="_x0000_t202" coordsize="21600,21600" o:spt="202" path="m,l,21600r21600,l21600,xe">
                    <v:stroke joinstyle="miter"/>
                    <v:path gradientshapeok="t" o:connecttype="rect"/>
                  </v:shapetype>
                  <v:shape id="Text Box 40" o:spid="_x0000_s1026" type="#_x0000_t202" style="position:absolute;margin-left:0;margin-top:0;width:134.85pt;height:302.4pt;z-index:25166540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1"/>
                            <w:gridCol w:w="3081"/>
                          </w:tblGrid>
                          <w:tr w:rsidR="006A326C" w14:paraId="039B05B3" w14:textId="77777777">
                            <w:trPr>
                              <w:jc w:val="center"/>
                            </w:trPr>
                            <w:tc>
                              <w:tcPr>
                                <w:tcW w:w="2568" w:type="pct"/>
                                <w:vAlign w:val="center"/>
                              </w:tcPr>
                              <w:p w14:paraId="0DBC17CC" w14:textId="125D59E9" w:rsidR="006A326C" w:rsidRDefault="006A326C">
                                <w:pPr>
                                  <w:jc w:val="right"/>
                                </w:pPr>
                                <w:r>
                                  <w:rPr>
                                    <w:noProof/>
                                  </w:rPr>
                                  <w:drawing>
                                    <wp:inline distT="0" distB="0" distL="0" distR="0" wp14:anchorId="224F08ED" wp14:editId="4D16384D">
                                      <wp:extent cx="3188555" cy="858520"/>
                                      <wp:effectExtent l="0" t="0" r="0" b="0"/>
                                      <wp:docPr id="559558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7584" cy="949804"/>
                                              </a:xfrm>
                                              <a:prstGeom prst="rect">
                                                <a:avLst/>
                                              </a:prstGeom>
                                              <a:noFill/>
                                              <a:ln>
                                                <a:noFill/>
                                              </a:ln>
                                            </pic:spPr>
                                          </pic:pic>
                                        </a:graphicData>
                                      </a:graphic>
                                    </wp:inline>
                                  </w:drawing>
                                </w:r>
                              </w:p>
                              <w:p w14:paraId="5C0EAE2D" w14:textId="46C956C7" w:rsidR="006A326C" w:rsidRDefault="00705DE5" w:rsidP="006A326C">
                                <w:pPr>
                                  <w:pStyle w:val="Sinespaciado"/>
                                  <w:jc w:val="center"/>
                                  <w:rPr>
                                    <w:rFonts w:ascii="Arial" w:eastAsia="Times New Roman" w:hAnsi="Arial" w:cs="Arial"/>
                                    <w:color w:val="000000" w:themeColor="text1"/>
                                    <w:sz w:val="36"/>
                                    <w:szCs w:val="36"/>
                                    <w:lang w:val="es-CR" w:eastAsia="ar-SA"/>
                                  </w:rPr>
                                </w:pPr>
                                <w:sdt>
                                  <w:sdtPr>
                                    <w:rPr>
                                      <w:rFonts w:ascii="Arial" w:eastAsia="Times New Roman" w:hAnsi="Arial" w:cs="Arial"/>
                                      <w:color w:val="000000" w:themeColor="text1"/>
                                      <w:sz w:val="36"/>
                                      <w:szCs w:val="36"/>
                                      <w:lang w:val="es-CR" w:eastAsia="ar-SA"/>
                                    </w:rPr>
                                    <w:alias w:val="Título"/>
                                    <w:tag w:val=""/>
                                    <w:id w:val="-1979220651"/>
                                    <w:dataBinding w:prefixMappings="xmlns:ns0='http://purl.org/dc/elements/1.1/' xmlns:ns1='http://schemas.openxmlformats.org/package/2006/metadata/core-properties' " w:xpath="/ns1:coreProperties[1]/ns0:title[1]" w:storeItemID="{6C3C8BC8-F283-45AE-878A-BAB7291924A1}"/>
                                    <w:text/>
                                  </w:sdtPr>
                                  <w:sdtEndPr/>
                                  <w:sdtContent>
                                    <w:r w:rsidR="006A326C">
                                      <w:rPr>
                                        <w:rFonts w:ascii="Arial" w:eastAsia="Times New Roman" w:hAnsi="Arial" w:cs="Arial"/>
                                        <w:color w:val="000000" w:themeColor="text1"/>
                                        <w:sz w:val="36"/>
                                        <w:szCs w:val="36"/>
                                        <w:lang w:val="es-CR" w:eastAsia="ar-SA"/>
                                      </w:rPr>
                                      <w:t xml:space="preserve">Cooperativa de Ahorro y Crédito de Profesionales en Ciencias Médicas de Siprocimeca </w:t>
                                    </w:r>
                                    <w:r w:rsidR="00444F7B">
                                      <w:rPr>
                                        <w:rFonts w:ascii="Arial" w:eastAsia="Times New Roman" w:hAnsi="Arial" w:cs="Arial"/>
                                        <w:color w:val="000000" w:themeColor="text1"/>
                                        <w:sz w:val="36"/>
                                        <w:szCs w:val="36"/>
                                        <w:lang w:val="es-CR" w:eastAsia="ar-SA"/>
                                      </w:rPr>
                                      <w:t>R. L</w:t>
                                    </w:r>
                                  </w:sdtContent>
                                </w:sdt>
                              </w:p>
                              <w:p w14:paraId="382964FB" w14:textId="3A3CE651" w:rsidR="006A326C" w:rsidRPr="006A326C" w:rsidRDefault="006A326C" w:rsidP="006A326C">
                                <w:pPr>
                                  <w:rPr>
                                    <w:sz w:val="24"/>
                                    <w:szCs w:val="24"/>
                                    <w:lang w:val="es-CR"/>
                                  </w:rPr>
                                </w:pPr>
                              </w:p>
                            </w:tc>
                            <w:tc>
                              <w:tcPr>
                                <w:tcW w:w="2432" w:type="pct"/>
                                <w:vAlign w:val="center"/>
                              </w:tcPr>
                              <w:p w14:paraId="2713B585" w14:textId="35A39ECD" w:rsidR="006A326C" w:rsidRDefault="006A326C">
                                <w:pPr>
                                  <w:pStyle w:val="Sinespaciado"/>
                                  <w:rPr>
                                    <w:rFonts w:ascii="Arial" w:hAnsi="Arial" w:cs="Arial"/>
                                    <w:caps/>
                                    <w:color w:val="ED7D31" w:themeColor="accent2"/>
                                    <w:sz w:val="36"/>
                                    <w:szCs w:val="36"/>
                                  </w:rPr>
                                </w:pPr>
                              </w:p>
                              <w:p w14:paraId="30BBF25B" w14:textId="77777777" w:rsidR="004573CD" w:rsidRDefault="004573CD">
                                <w:pPr>
                                  <w:pStyle w:val="Sinespaciado"/>
                                  <w:rPr>
                                    <w:rFonts w:ascii="Arial" w:hAnsi="Arial" w:cs="Arial"/>
                                    <w:caps/>
                                    <w:color w:val="ED7D31" w:themeColor="accent2"/>
                                    <w:sz w:val="36"/>
                                    <w:szCs w:val="36"/>
                                  </w:rPr>
                                </w:pPr>
                              </w:p>
                              <w:p w14:paraId="75297A75" w14:textId="77777777" w:rsidR="004573CD" w:rsidRDefault="004573CD">
                                <w:pPr>
                                  <w:pStyle w:val="Sinespaciado"/>
                                  <w:rPr>
                                    <w:rFonts w:ascii="Arial" w:hAnsi="Arial" w:cs="Arial"/>
                                    <w:caps/>
                                    <w:color w:val="ED7D31" w:themeColor="accent2"/>
                                    <w:sz w:val="36"/>
                                    <w:szCs w:val="36"/>
                                  </w:rPr>
                                </w:pPr>
                              </w:p>
                              <w:p w14:paraId="1E321907" w14:textId="77777777" w:rsidR="004573CD" w:rsidRPr="006A326C" w:rsidRDefault="004573CD">
                                <w:pPr>
                                  <w:pStyle w:val="Sinespaciado"/>
                                  <w:rPr>
                                    <w:rFonts w:ascii="Arial" w:hAnsi="Arial" w:cs="Arial"/>
                                    <w:caps/>
                                    <w:color w:val="ED7D31" w:themeColor="accent2"/>
                                    <w:sz w:val="36"/>
                                    <w:szCs w:val="36"/>
                                  </w:rPr>
                                </w:pPr>
                              </w:p>
                              <w:sdt>
                                <w:sdtPr>
                                  <w:rPr>
                                    <w:rFonts w:ascii="Arial" w:hAnsi="Arial" w:cs="Arial"/>
                                    <w:color w:val="000000" w:themeColor="text1"/>
                                    <w:sz w:val="36"/>
                                    <w:szCs w:val="36"/>
                                  </w:rPr>
                                  <w:alias w:val="Abstract"/>
                                  <w:tag w:val=""/>
                                  <w:id w:val="-2036181933"/>
                                  <w:dataBinding w:prefixMappings="xmlns:ns0='http://schemas.microsoft.com/office/2006/coverPageProps' " w:xpath="/ns0:CoverPageProperties[1]/ns0:Abstract[1]" w:storeItemID="{55AF091B-3C7A-41E3-B477-F2FDAA23CFDA}"/>
                                  <w:text/>
                                </w:sdtPr>
                                <w:sdtEndPr/>
                                <w:sdtContent>
                                  <w:p w14:paraId="17CBABF8" w14:textId="23C51A6B" w:rsidR="006A326C" w:rsidRPr="006A326C" w:rsidRDefault="006A326C" w:rsidP="006A326C">
                                    <w:pPr>
                                      <w:rPr>
                                        <w:rFonts w:ascii="Arial" w:hAnsi="Arial" w:cs="Arial"/>
                                        <w:color w:val="000000" w:themeColor="text1"/>
                                        <w:sz w:val="36"/>
                                        <w:szCs w:val="36"/>
                                      </w:rPr>
                                    </w:pPr>
                                    <w:r w:rsidRPr="006A326C">
                                      <w:rPr>
                                        <w:rFonts w:ascii="Arial" w:hAnsi="Arial" w:cs="Arial"/>
                                        <w:color w:val="000000" w:themeColor="text1"/>
                                        <w:sz w:val="36"/>
                                        <w:szCs w:val="36"/>
                                      </w:rPr>
                                      <w:t>Manual para la Prevención del Riesgo de LC/FT/F</w:t>
                                    </w:r>
                                    <w:r>
                                      <w:rPr>
                                        <w:rFonts w:ascii="Arial" w:hAnsi="Arial" w:cs="Arial"/>
                                        <w:color w:val="000000" w:themeColor="text1"/>
                                        <w:sz w:val="36"/>
                                        <w:szCs w:val="36"/>
                                      </w:rPr>
                                      <w:t>PADM</w:t>
                                    </w:r>
                                  </w:p>
                                </w:sdtContent>
                              </w:sdt>
                              <w:p w14:paraId="7B90F885" w14:textId="59AD5361" w:rsidR="006A326C" w:rsidRDefault="006A326C">
                                <w:pPr>
                                  <w:pStyle w:val="Sinespaciado"/>
                                </w:pPr>
                              </w:p>
                            </w:tc>
                          </w:tr>
                        </w:tbl>
                        <w:p w14:paraId="6D364F69" w14:textId="3FB122C9" w:rsidR="006A326C" w:rsidRDefault="006A326C"/>
                        <w:p w14:paraId="00B094A2" w14:textId="77777777" w:rsidR="006A326C" w:rsidRDefault="006A326C"/>
                        <w:p w14:paraId="47AC3847" w14:textId="77777777" w:rsidR="006A326C" w:rsidRDefault="006A326C"/>
                        <w:p w14:paraId="20E15F9D" w14:textId="77777777" w:rsidR="006A326C" w:rsidRDefault="006A326C"/>
                        <w:p w14:paraId="6F40C223" w14:textId="77777777" w:rsidR="006A326C" w:rsidRDefault="006A326C"/>
                        <w:p w14:paraId="09009BBC" w14:textId="77777777" w:rsidR="006A326C" w:rsidRDefault="006A326C"/>
                        <w:p w14:paraId="346D8370" w14:textId="77777777" w:rsidR="006A326C" w:rsidRDefault="006A326C"/>
                        <w:p w14:paraId="191FDEB0" w14:textId="77777777" w:rsidR="006A326C" w:rsidRDefault="006A326C"/>
                        <w:p w14:paraId="2856A5D2" w14:textId="77777777" w:rsidR="006A326C" w:rsidRDefault="006A326C"/>
                        <w:p w14:paraId="05B6C79E" w14:textId="7A8CB387" w:rsidR="006A326C" w:rsidRPr="003C63B3" w:rsidRDefault="006A326C" w:rsidP="006A326C">
                          <w:pPr>
                            <w:jc w:val="center"/>
                            <w:rPr>
                              <w:sz w:val="32"/>
                              <w:szCs w:val="32"/>
                            </w:rPr>
                          </w:pPr>
                          <w:r w:rsidRPr="003C63B3">
                            <w:rPr>
                              <w:sz w:val="32"/>
                              <w:szCs w:val="32"/>
                            </w:rPr>
                            <w:t xml:space="preserve">(Aprobado en Sesión </w:t>
                          </w:r>
                          <w:r w:rsidR="00705DE5">
                            <w:rPr>
                              <w:sz w:val="32"/>
                              <w:szCs w:val="32"/>
                            </w:rPr>
                            <w:t xml:space="preserve">Extraordinaria </w:t>
                          </w:r>
                          <w:r w:rsidRPr="003C63B3">
                            <w:rPr>
                              <w:sz w:val="32"/>
                              <w:szCs w:val="32"/>
                            </w:rPr>
                            <w:t xml:space="preserve">No. </w:t>
                          </w:r>
                          <w:r w:rsidR="00705DE5">
                            <w:rPr>
                              <w:sz w:val="32"/>
                              <w:szCs w:val="32"/>
                            </w:rPr>
                            <w:t>28</w:t>
                          </w:r>
                          <w:r w:rsidRPr="003C63B3">
                            <w:rPr>
                              <w:sz w:val="32"/>
                              <w:szCs w:val="32"/>
                            </w:rPr>
                            <w:t xml:space="preserve"> del Consejo de Administración el </w:t>
                          </w:r>
                          <w:r w:rsidR="00705DE5">
                            <w:rPr>
                              <w:sz w:val="32"/>
                              <w:szCs w:val="32"/>
                            </w:rPr>
                            <w:t>08</w:t>
                          </w:r>
                          <w:r w:rsidRPr="003C63B3">
                            <w:rPr>
                              <w:sz w:val="32"/>
                              <w:szCs w:val="32"/>
                            </w:rPr>
                            <w:t xml:space="preserve"> de </w:t>
                          </w:r>
                          <w:r w:rsidR="00705DE5">
                            <w:rPr>
                              <w:sz w:val="32"/>
                              <w:szCs w:val="32"/>
                            </w:rPr>
                            <w:t>febrero</w:t>
                          </w:r>
                          <w:r w:rsidRPr="003C63B3">
                            <w:rPr>
                              <w:sz w:val="32"/>
                              <w:szCs w:val="32"/>
                            </w:rPr>
                            <w:t xml:space="preserve"> de 2024)</w:t>
                          </w:r>
                        </w:p>
                        <w:p w14:paraId="488FCFF1" w14:textId="77777777" w:rsidR="006A326C" w:rsidRDefault="006A326C"/>
                      </w:txbxContent>
                    </v:textbox>
                    <w10:wrap anchorx="page" anchory="page"/>
                  </v:shape>
                </w:pict>
              </mc:Fallback>
            </mc:AlternateContent>
          </w:r>
          <w:r>
            <w:rPr>
              <w:b/>
              <w:bCs/>
            </w:rPr>
            <w:br w:type="page"/>
          </w:r>
        </w:p>
      </w:sdtContent>
    </w:sdt>
    <w:sdt>
      <w:sdtPr>
        <w:rPr>
          <w:rFonts w:ascii="Arial" w:eastAsiaTheme="minorHAnsi" w:hAnsi="Arial" w:cstheme="minorBidi"/>
          <w:b w:val="0"/>
          <w:bCs w:val="0"/>
          <w:noProof/>
          <w:color w:val="auto"/>
          <w:sz w:val="22"/>
          <w:szCs w:val="22"/>
          <w:lang w:val="es-GT"/>
        </w:rPr>
        <w:id w:val="-2142022262"/>
        <w:docPartObj>
          <w:docPartGallery w:val="Table of Contents"/>
          <w:docPartUnique/>
        </w:docPartObj>
      </w:sdtPr>
      <w:sdtEndPr/>
      <w:sdtContent>
        <w:p w14:paraId="6F62C6BA" w14:textId="4B7A629B" w:rsidR="00231A28" w:rsidRPr="004C31D6" w:rsidRDefault="00231A28">
          <w:pPr>
            <w:pStyle w:val="TtuloTDC"/>
            <w:rPr>
              <w:rFonts w:ascii="Arial" w:hAnsi="Arial"/>
              <w:b w:val="0"/>
              <w:bCs w:val="0"/>
              <w:color w:val="auto"/>
            </w:rPr>
          </w:pPr>
          <w:r w:rsidRPr="004C31D6">
            <w:rPr>
              <w:rFonts w:ascii="Arial" w:hAnsi="Arial"/>
              <w:b w:val="0"/>
              <w:bCs w:val="0"/>
              <w:color w:val="auto"/>
            </w:rPr>
            <w:t>Contenido</w:t>
          </w:r>
        </w:p>
        <w:p w14:paraId="62471AC5" w14:textId="387E1472" w:rsidR="006A326C" w:rsidRPr="006A326C" w:rsidRDefault="00231A28">
          <w:pPr>
            <w:pStyle w:val="TDC1"/>
            <w:rPr>
              <w:rFonts w:eastAsiaTheme="minorEastAsia"/>
              <w:kern w:val="2"/>
              <w:sz w:val="24"/>
              <w:szCs w:val="24"/>
              <w:lang w:val="es-CR" w:eastAsia="es-CR"/>
              <w14:ligatures w14:val="standardContextual"/>
            </w:rPr>
          </w:pPr>
          <w:r w:rsidRPr="006A326C">
            <w:rPr>
              <w:rFonts w:ascii="Arial" w:hAnsi="Arial" w:cs="Arial"/>
            </w:rPr>
            <w:fldChar w:fldCharType="begin"/>
          </w:r>
          <w:r w:rsidRPr="006A326C">
            <w:rPr>
              <w:rFonts w:ascii="Arial" w:hAnsi="Arial" w:cs="Arial"/>
            </w:rPr>
            <w:instrText xml:space="preserve"> TOC \o "1-3" \h \z \u </w:instrText>
          </w:r>
          <w:r w:rsidRPr="006A326C">
            <w:rPr>
              <w:rFonts w:ascii="Arial" w:hAnsi="Arial" w:cs="Arial"/>
            </w:rPr>
            <w:fldChar w:fldCharType="separate"/>
          </w:r>
          <w:hyperlink w:anchor="_Toc158231925" w:history="1">
            <w:r w:rsidR="006A326C" w:rsidRPr="006A326C">
              <w:rPr>
                <w:rStyle w:val="Hipervnculo"/>
              </w:rPr>
              <w:t>INTRODUCCION</w:t>
            </w:r>
            <w:r w:rsidR="006A326C" w:rsidRPr="006A326C">
              <w:rPr>
                <w:webHidden/>
              </w:rPr>
              <w:tab/>
            </w:r>
            <w:r w:rsidR="006A326C" w:rsidRPr="006A326C">
              <w:rPr>
                <w:webHidden/>
              </w:rPr>
              <w:fldChar w:fldCharType="begin"/>
            </w:r>
            <w:r w:rsidR="006A326C" w:rsidRPr="006A326C">
              <w:rPr>
                <w:webHidden/>
              </w:rPr>
              <w:instrText xml:space="preserve"> PAGEREF _Toc158231925 \h </w:instrText>
            </w:r>
            <w:r w:rsidR="006A326C" w:rsidRPr="006A326C">
              <w:rPr>
                <w:webHidden/>
              </w:rPr>
            </w:r>
            <w:r w:rsidR="006A326C" w:rsidRPr="006A326C">
              <w:rPr>
                <w:webHidden/>
              </w:rPr>
              <w:fldChar w:fldCharType="separate"/>
            </w:r>
            <w:r w:rsidR="006A326C" w:rsidRPr="006A326C">
              <w:rPr>
                <w:webHidden/>
              </w:rPr>
              <w:t>2</w:t>
            </w:r>
            <w:r w:rsidR="006A326C" w:rsidRPr="006A326C">
              <w:rPr>
                <w:webHidden/>
              </w:rPr>
              <w:fldChar w:fldCharType="end"/>
            </w:r>
          </w:hyperlink>
        </w:p>
        <w:p w14:paraId="5CDAD5C0" w14:textId="3BABA578" w:rsidR="006A326C" w:rsidRPr="006A326C" w:rsidRDefault="00705DE5">
          <w:pPr>
            <w:pStyle w:val="TDC1"/>
            <w:rPr>
              <w:rFonts w:eastAsiaTheme="minorEastAsia"/>
              <w:kern w:val="2"/>
              <w:sz w:val="24"/>
              <w:szCs w:val="24"/>
              <w:lang w:val="es-CR" w:eastAsia="es-CR"/>
              <w14:ligatures w14:val="standardContextual"/>
            </w:rPr>
          </w:pPr>
          <w:hyperlink w:anchor="_Toc158231926" w:history="1">
            <w:r w:rsidR="006A326C" w:rsidRPr="006A326C">
              <w:rPr>
                <w:rStyle w:val="Hipervnculo"/>
              </w:rPr>
              <w:t>REFERENCIAS</w:t>
            </w:r>
            <w:r w:rsidR="006A326C" w:rsidRPr="006A326C">
              <w:rPr>
                <w:webHidden/>
              </w:rPr>
              <w:tab/>
            </w:r>
            <w:r w:rsidR="006A326C" w:rsidRPr="006A326C">
              <w:rPr>
                <w:webHidden/>
              </w:rPr>
              <w:fldChar w:fldCharType="begin"/>
            </w:r>
            <w:r w:rsidR="006A326C" w:rsidRPr="006A326C">
              <w:rPr>
                <w:webHidden/>
              </w:rPr>
              <w:instrText xml:space="preserve"> PAGEREF _Toc158231926 \h </w:instrText>
            </w:r>
            <w:r w:rsidR="006A326C" w:rsidRPr="006A326C">
              <w:rPr>
                <w:webHidden/>
              </w:rPr>
            </w:r>
            <w:r w:rsidR="006A326C" w:rsidRPr="006A326C">
              <w:rPr>
                <w:webHidden/>
              </w:rPr>
              <w:fldChar w:fldCharType="separate"/>
            </w:r>
            <w:r w:rsidR="006A326C" w:rsidRPr="006A326C">
              <w:rPr>
                <w:webHidden/>
              </w:rPr>
              <w:t>3</w:t>
            </w:r>
            <w:r w:rsidR="006A326C" w:rsidRPr="006A326C">
              <w:rPr>
                <w:webHidden/>
              </w:rPr>
              <w:fldChar w:fldCharType="end"/>
            </w:r>
          </w:hyperlink>
        </w:p>
        <w:p w14:paraId="52470CF4" w14:textId="3D417F19" w:rsidR="006A326C" w:rsidRPr="006A326C" w:rsidRDefault="00705DE5">
          <w:pPr>
            <w:pStyle w:val="TDC1"/>
            <w:rPr>
              <w:rFonts w:eastAsiaTheme="minorEastAsia"/>
              <w:kern w:val="2"/>
              <w:sz w:val="24"/>
              <w:szCs w:val="24"/>
              <w:lang w:val="es-CR" w:eastAsia="es-CR"/>
              <w14:ligatures w14:val="standardContextual"/>
            </w:rPr>
          </w:pPr>
          <w:hyperlink w:anchor="_Toc158231927" w:history="1">
            <w:r w:rsidR="006A326C" w:rsidRPr="006A326C">
              <w:rPr>
                <w:rStyle w:val="Hipervnculo"/>
              </w:rPr>
              <w:t>DEFINICIONES</w:t>
            </w:r>
            <w:r w:rsidR="006A326C" w:rsidRPr="006A326C">
              <w:rPr>
                <w:webHidden/>
              </w:rPr>
              <w:tab/>
            </w:r>
            <w:r w:rsidR="006A326C" w:rsidRPr="006A326C">
              <w:rPr>
                <w:webHidden/>
              </w:rPr>
              <w:fldChar w:fldCharType="begin"/>
            </w:r>
            <w:r w:rsidR="006A326C" w:rsidRPr="006A326C">
              <w:rPr>
                <w:webHidden/>
              </w:rPr>
              <w:instrText xml:space="preserve"> PAGEREF _Toc158231927 \h </w:instrText>
            </w:r>
            <w:r w:rsidR="006A326C" w:rsidRPr="006A326C">
              <w:rPr>
                <w:webHidden/>
              </w:rPr>
            </w:r>
            <w:r w:rsidR="006A326C" w:rsidRPr="006A326C">
              <w:rPr>
                <w:webHidden/>
              </w:rPr>
              <w:fldChar w:fldCharType="separate"/>
            </w:r>
            <w:r w:rsidR="006A326C" w:rsidRPr="006A326C">
              <w:rPr>
                <w:webHidden/>
              </w:rPr>
              <w:t>4</w:t>
            </w:r>
            <w:r w:rsidR="006A326C" w:rsidRPr="006A326C">
              <w:rPr>
                <w:webHidden/>
              </w:rPr>
              <w:fldChar w:fldCharType="end"/>
            </w:r>
          </w:hyperlink>
        </w:p>
        <w:p w14:paraId="0AC8BD31" w14:textId="4E31C285" w:rsidR="006A326C" w:rsidRPr="006A326C" w:rsidRDefault="00705DE5">
          <w:pPr>
            <w:pStyle w:val="TDC1"/>
            <w:rPr>
              <w:rFonts w:eastAsiaTheme="minorEastAsia"/>
              <w:kern w:val="2"/>
              <w:sz w:val="24"/>
              <w:szCs w:val="24"/>
              <w:lang w:val="es-CR" w:eastAsia="es-CR"/>
              <w14:ligatures w14:val="standardContextual"/>
            </w:rPr>
          </w:pPr>
          <w:hyperlink w:anchor="_Toc158231928" w:history="1">
            <w:r w:rsidR="006A326C" w:rsidRPr="006A326C">
              <w:rPr>
                <w:rStyle w:val="Hipervnculo"/>
              </w:rPr>
              <w:t>1.</w:t>
            </w:r>
            <w:r w:rsidR="006A326C" w:rsidRPr="006A326C">
              <w:rPr>
                <w:rFonts w:eastAsiaTheme="minorEastAsia"/>
                <w:kern w:val="2"/>
                <w:sz w:val="24"/>
                <w:szCs w:val="24"/>
                <w:lang w:val="es-CR" w:eastAsia="es-CR"/>
                <w14:ligatures w14:val="standardContextual"/>
              </w:rPr>
              <w:tab/>
            </w:r>
            <w:r w:rsidR="006A326C" w:rsidRPr="006A326C">
              <w:rPr>
                <w:rStyle w:val="Hipervnculo"/>
              </w:rPr>
              <w:t>DISPOSICIONES GENERALES</w:t>
            </w:r>
            <w:r w:rsidR="006A326C" w:rsidRPr="006A326C">
              <w:rPr>
                <w:webHidden/>
              </w:rPr>
              <w:tab/>
            </w:r>
            <w:r w:rsidR="006A326C" w:rsidRPr="006A326C">
              <w:rPr>
                <w:webHidden/>
              </w:rPr>
              <w:fldChar w:fldCharType="begin"/>
            </w:r>
            <w:r w:rsidR="006A326C" w:rsidRPr="006A326C">
              <w:rPr>
                <w:webHidden/>
              </w:rPr>
              <w:instrText xml:space="preserve"> PAGEREF _Toc158231928 \h </w:instrText>
            </w:r>
            <w:r w:rsidR="006A326C" w:rsidRPr="006A326C">
              <w:rPr>
                <w:webHidden/>
              </w:rPr>
            </w:r>
            <w:r w:rsidR="006A326C" w:rsidRPr="006A326C">
              <w:rPr>
                <w:webHidden/>
              </w:rPr>
              <w:fldChar w:fldCharType="separate"/>
            </w:r>
            <w:r w:rsidR="006A326C" w:rsidRPr="006A326C">
              <w:rPr>
                <w:webHidden/>
              </w:rPr>
              <w:t>6</w:t>
            </w:r>
            <w:r w:rsidR="006A326C" w:rsidRPr="006A326C">
              <w:rPr>
                <w:webHidden/>
              </w:rPr>
              <w:fldChar w:fldCharType="end"/>
            </w:r>
          </w:hyperlink>
        </w:p>
        <w:p w14:paraId="520EBE64" w14:textId="0B8B43F5" w:rsidR="006A326C" w:rsidRPr="006A326C" w:rsidRDefault="00705DE5">
          <w:pPr>
            <w:pStyle w:val="TDC1"/>
            <w:rPr>
              <w:rFonts w:eastAsiaTheme="minorEastAsia"/>
              <w:kern w:val="2"/>
              <w:sz w:val="24"/>
              <w:szCs w:val="24"/>
              <w:lang w:val="es-CR" w:eastAsia="es-CR"/>
              <w14:ligatures w14:val="standardContextual"/>
            </w:rPr>
          </w:pPr>
          <w:hyperlink w:anchor="_Toc158231929" w:history="1">
            <w:r w:rsidR="006A326C" w:rsidRPr="006A326C">
              <w:rPr>
                <w:rStyle w:val="Hipervnculo"/>
              </w:rPr>
              <w:t>2. MANUAL DE PREVENCIÓN DE RIESGO LC/FT/FPADM</w:t>
            </w:r>
            <w:r w:rsidR="006A326C" w:rsidRPr="006A326C">
              <w:rPr>
                <w:webHidden/>
              </w:rPr>
              <w:tab/>
            </w:r>
            <w:r w:rsidR="006A326C" w:rsidRPr="006A326C">
              <w:rPr>
                <w:webHidden/>
              </w:rPr>
              <w:fldChar w:fldCharType="begin"/>
            </w:r>
            <w:r w:rsidR="006A326C" w:rsidRPr="006A326C">
              <w:rPr>
                <w:webHidden/>
              </w:rPr>
              <w:instrText xml:space="preserve"> PAGEREF _Toc158231929 \h </w:instrText>
            </w:r>
            <w:r w:rsidR="006A326C" w:rsidRPr="006A326C">
              <w:rPr>
                <w:webHidden/>
              </w:rPr>
            </w:r>
            <w:r w:rsidR="006A326C" w:rsidRPr="006A326C">
              <w:rPr>
                <w:webHidden/>
              </w:rPr>
              <w:fldChar w:fldCharType="separate"/>
            </w:r>
            <w:r w:rsidR="006A326C" w:rsidRPr="006A326C">
              <w:rPr>
                <w:webHidden/>
              </w:rPr>
              <w:t>9</w:t>
            </w:r>
            <w:r w:rsidR="006A326C" w:rsidRPr="006A326C">
              <w:rPr>
                <w:webHidden/>
              </w:rPr>
              <w:fldChar w:fldCharType="end"/>
            </w:r>
          </w:hyperlink>
        </w:p>
        <w:p w14:paraId="1AAAE802" w14:textId="74915CE7" w:rsidR="006A326C" w:rsidRPr="006A326C" w:rsidRDefault="00705DE5">
          <w:pPr>
            <w:pStyle w:val="TDC1"/>
            <w:rPr>
              <w:rFonts w:eastAsiaTheme="minorEastAsia"/>
              <w:kern w:val="2"/>
              <w:sz w:val="24"/>
              <w:szCs w:val="24"/>
              <w:lang w:val="es-CR" w:eastAsia="es-CR"/>
              <w14:ligatures w14:val="standardContextual"/>
            </w:rPr>
          </w:pPr>
          <w:hyperlink w:anchor="_Toc158231930" w:history="1">
            <w:r w:rsidR="006A326C" w:rsidRPr="006A326C">
              <w:rPr>
                <w:rStyle w:val="Hipervnculo"/>
              </w:rPr>
              <w:t>2.1 PERFIL PERSONA DE ENLACE</w:t>
            </w:r>
            <w:r w:rsidR="006A326C" w:rsidRPr="006A326C">
              <w:rPr>
                <w:webHidden/>
              </w:rPr>
              <w:tab/>
            </w:r>
            <w:r w:rsidR="006A326C" w:rsidRPr="006A326C">
              <w:rPr>
                <w:webHidden/>
              </w:rPr>
              <w:fldChar w:fldCharType="begin"/>
            </w:r>
            <w:r w:rsidR="006A326C" w:rsidRPr="006A326C">
              <w:rPr>
                <w:webHidden/>
              </w:rPr>
              <w:instrText xml:space="preserve"> PAGEREF _Toc158231930 \h </w:instrText>
            </w:r>
            <w:r w:rsidR="006A326C" w:rsidRPr="006A326C">
              <w:rPr>
                <w:webHidden/>
              </w:rPr>
            </w:r>
            <w:r w:rsidR="006A326C" w:rsidRPr="006A326C">
              <w:rPr>
                <w:webHidden/>
              </w:rPr>
              <w:fldChar w:fldCharType="separate"/>
            </w:r>
            <w:r w:rsidR="006A326C" w:rsidRPr="006A326C">
              <w:rPr>
                <w:webHidden/>
              </w:rPr>
              <w:t>10</w:t>
            </w:r>
            <w:r w:rsidR="006A326C" w:rsidRPr="006A326C">
              <w:rPr>
                <w:webHidden/>
              </w:rPr>
              <w:fldChar w:fldCharType="end"/>
            </w:r>
          </w:hyperlink>
        </w:p>
        <w:p w14:paraId="29935ADC" w14:textId="73A3311E" w:rsidR="006A326C" w:rsidRPr="006A326C" w:rsidRDefault="00705DE5">
          <w:pPr>
            <w:pStyle w:val="TDC1"/>
            <w:rPr>
              <w:rFonts w:eastAsiaTheme="minorEastAsia"/>
              <w:kern w:val="2"/>
              <w:sz w:val="24"/>
              <w:szCs w:val="24"/>
              <w:lang w:val="es-CR" w:eastAsia="es-CR"/>
              <w14:ligatures w14:val="standardContextual"/>
            </w:rPr>
          </w:pPr>
          <w:hyperlink w:anchor="_Toc158231931" w:history="1">
            <w:r w:rsidR="006A326C" w:rsidRPr="006A326C">
              <w:rPr>
                <w:rStyle w:val="Hipervnculo"/>
              </w:rPr>
              <w:t>2.2 POLÍTICAS Y PROCEDIMIENTOS</w:t>
            </w:r>
            <w:r w:rsidR="006A326C" w:rsidRPr="006A326C">
              <w:rPr>
                <w:webHidden/>
              </w:rPr>
              <w:tab/>
            </w:r>
            <w:r w:rsidR="006A326C" w:rsidRPr="006A326C">
              <w:rPr>
                <w:webHidden/>
              </w:rPr>
              <w:fldChar w:fldCharType="begin"/>
            </w:r>
            <w:r w:rsidR="006A326C" w:rsidRPr="006A326C">
              <w:rPr>
                <w:webHidden/>
              </w:rPr>
              <w:instrText xml:space="preserve"> PAGEREF _Toc158231931 \h </w:instrText>
            </w:r>
            <w:r w:rsidR="006A326C" w:rsidRPr="006A326C">
              <w:rPr>
                <w:webHidden/>
              </w:rPr>
            </w:r>
            <w:r w:rsidR="006A326C" w:rsidRPr="006A326C">
              <w:rPr>
                <w:webHidden/>
              </w:rPr>
              <w:fldChar w:fldCharType="separate"/>
            </w:r>
            <w:r w:rsidR="006A326C" w:rsidRPr="006A326C">
              <w:rPr>
                <w:webHidden/>
              </w:rPr>
              <w:t>13</w:t>
            </w:r>
            <w:r w:rsidR="006A326C" w:rsidRPr="006A326C">
              <w:rPr>
                <w:webHidden/>
              </w:rPr>
              <w:fldChar w:fldCharType="end"/>
            </w:r>
          </w:hyperlink>
        </w:p>
        <w:p w14:paraId="1511845D" w14:textId="48219E00" w:rsidR="006A326C" w:rsidRPr="006A326C" w:rsidRDefault="00705DE5">
          <w:pPr>
            <w:pStyle w:val="TDC1"/>
            <w:rPr>
              <w:rFonts w:eastAsiaTheme="minorEastAsia"/>
              <w:kern w:val="2"/>
              <w:sz w:val="24"/>
              <w:szCs w:val="24"/>
              <w:lang w:val="es-CR" w:eastAsia="es-CR"/>
              <w14:ligatures w14:val="standardContextual"/>
            </w:rPr>
          </w:pPr>
          <w:hyperlink w:anchor="_Toc158231932" w:history="1">
            <w:r w:rsidR="006A326C" w:rsidRPr="006A326C">
              <w:rPr>
                <w:rStyle w:val="Hipervnculo"/>
              </w:rPr>
              <w:t>ADMINISTRACIÓN DE RIESGOS DE LC/FT/FPADM</w:t>
            </w:r>
            <w:r w:rsidR="006A326C" w:rsidRPr="006A326C">
              <w:rPr>
                <w:webHidden/>
              </w:rPr>
              <w:tab/>
            </w:r>
            <w:r w:rsidR="006A326C" w:rsidRPr="006A326C">
              <w:rPr>
                <w:webHidden/>
              </w:rPr>
              <w:fldChar w:fldCharType="begin"/>
            </w:r>
            <w:r w:rsidR="006A326C" w:rsidRPr="006A326C">
              <w:rPr>
                <w:webHidden/>
              </w:rPr>
              <w:instrText xml:space="preserve"> PAGEREF _Toc158231932 \h </w:instrText>
            </w:r>
            <w:r w:rsidR="006A326C" w:rsidRPr="006A326C">
              <w:rPr>
                <w:webHidden/>
              </w:rPr>
            </w:r>
            <w:r w:rsidR="006A326C" w:rsidRPr="006A326C">
              <w:rPr>
                <w:webHidden/>
              </w:rPr>
              <w:fldChar w:fldCharType="separate"/>
            </w:r>
            <w:r w:rsidR="006A326C" w:rsidRPr="006A326C">
              <w:rPr>
                <w:webHidden/>
              </w:rPr>
              <w:t>13</w:t>
            </w:r>
            <w:r w:rsidR="006A326C" w:rsidRPr="006A326C">
              <w:rPr>
                <w:webHidden/>
              </w:rPr>
              <w:fldChar w:fldCharType="end"/>
            </w:r>
          </w:hyperlink>
        </w:p>
        <w:p w14:paraId="5C0FA07A" w14:textId="478F8CE0" w:rsidR="006A326C" w:rsidRPr="006A326C" w:rsidRDefault="00705DE5">
          <w:pPr>
            <w:pStyle w:val="TDC1"/>
            <w:rPr>
              <w:rFonts w:eastAsiaTheme="minorEastAsia"/>
              <w:kern w:val="2"/>
              <w:sz w:val="24"/>
              <w:szCs w:val="24"/>
              <w:lang w:val="es-CR" w:eastAsia="es-CR"/>
              <w14:ligatures w14:val="standardContextual"/>
            </w:rPr>
          </w:pPr>
          <w:hyperlink w:anchor="_Toc158231933" w:history="1">
            <w:r w:rsidR="006A326C" w:rsidRPr="006A326C">
              <w:rPr>
                <w:rStyle w:val="Hipervnculo"/>
              </w:rPr>
              <w:t>DEBIDA DILIGENCIA EN EL CONOCIMIENTO DEL CLIENTE</w:t>
            </w:r>
            <w:r w:rsidR="006A326C" w:rsidRPr="006A326C">
              <w:rPr>
                <w:webHidden/>
              </w:rPr>
              <w:tab/>
            </w:r>
            <w:r w:rsidR="006A326C" w:rsidRPr="006A326C">
              <w:rPr>
                <w:webHidden/>
              </w:rPr>
              <w:fldChar w:fldCharType="begin"/>
            </w:r>
            <w:r w:rsidR="006A326C" w:rsidRPr="006A326C">
              <w:rPr>
                <w:webHidden/>
              </w:rPr>
              <w:instrText xml:space="preserve"> PAGEREF _Toc158231933 \h </w:instrText>
            </w:r>
            <w:r w:rsidR="006A326C" w:rsidRPr="006A326C">
              <w:rPr>
                <w:webHidden/>
              </w:rPr>
            </w:r>
            <w:r w:rsidR="006A326C" w:rsidRPr="006A326C">
              <w:rPr>
                <w:webHidden/>
              </w:rPr>
              <w:fldChar w:fldCharType="separate"/>
            </w:r>
            <w:r w:rsidR="006A326C" w:rsidRPr="006A326C">
              <w:rPr>
                <w:webHidden/>
              </w:rPr>
              <w:t>14</w:t>
            </w:r>
            <w:r w:rsidR="006A326C" w:rsidRPr="006A326C">
              <w:rPr>
                <w:webHidden/>
              </w:rPr>
              <w:fldChar w:fldCharType="end"/>
            </w:r>
          </w:hyperlink>
        </w:p>
        <w:p w14:paraId="5E8C471A" w14:textId="15BAE6F5" w:rsidR="006A326C" w:rsidRPr="006A326C" w:rsidRDefault="00705DE5">
          <w:pPr>
            <w:pStyle w:val="TDC1"/>
            <w:rPr>
              <w:rFonts w:eastAsiaTheme="minorEastAsia"/>
              <w:kern w:val="2"/>
              <w:sz w:val="24"/>
              <w:szCs w:val="24"/>
              <w:lang w:val="es-CR" w:eastAsia="es-CR"/>
              <w14:ligatures w14:val="standardContextual"/>
            </w:rPr>
          </w:pPr>
          <w:hyperlink w:anchor="_Toc158231934" w:history="1">
            <w:r w:rsidR="006A326C" w:rsidRPr="006A326C">
              <w:rPr>
                <w:rStyle w:val="Hipervnculo"/>
              </w:rPr>
              <w:t>OTRAS MEDIDAS DE DEBIDA DILIGENCIA PARA CLIENTES Y ACTIVIDADES ESPECIFICAS</w:t>
            </w:r>
            <w:r w:rsidR="006A326C" w:rsidRPr="006A326C">
              <w:rPr>
                <w:webHidden/>
              </w:rPr>
              <w:tab/>
            </w:r>
            <w:r w:rsidR="006A326C" w:rsidRPr="006A326C">
              <w:rPr>
                <w:webHidden/>
              </w:rPr>
              <w:fldChar w:fldCharType="begin"/>
            </w:r>
            <w:r w:rsidR="006A326C" w:rsidRPr="006A326C">
              <w:rPr>
                <w:webHidden/>
              </w:rPr>
              <w:instrText xml:space="preserve"> PAGEREF _Toc158231934 \h </w:instrText>
            </w:r>
            <w:r w:rsidR="006A326C" w:rsidRPr="006A326C">
              <w:rPr>
                <w:webHidden/>
              </w:rPr>
            </w:r>
            <w:r w:rsidR="006A326C" w:rsidRPr="006A326C">
              <w:rPr>
                <w:webHidden/>
              </w:rPr>
              <w:fldChar w:fldCharType="separate"/>
            </w:r>
            <w:r w:rsidR="006A326C" w:rsidRPr="006A326C">
              <w:rPr>
                <w:webHidden/>
              </w:rPr>
              <w:t>25</w:t>
            </w:r>
            <w:r w:rsidR="006A326C" w:rsidRPr="006A326C">
              <w:rPr>
                <w:webHidden/>
              </w:rPr>
              <w:fldChar w:fldCharType="end"/>
            </w:r>
          </w:hyperlink>
        </w:p>
        <w:p w14:paraId="4690A808" w14:textId="40DD8BA6" w:rsidR="006A326C" w:rsidRPr="006A326C" w:rsidRDefault="00705DE5">
          <w:pPr>
            <w:pStyle w:val="TDC1"/>
            <w:rPr>
              <w:rFonts w:eastAsiaTheme="minorEastAsia"/>
              <w:kern w:val="2"/>
              <w:sz w:val="24"/>
              <w:szCs w:val="24"/>
              <w:lang w:val="es-CR" w:eastAsia="es-CR"/>
              <w14:ligatures w14:val="standardContextual"/>
            </w:rPr>
          </w:pPr>
          <w:hyperlink w:anchor="_Toc158231935" w:history="1">
            <w:r w:rsidR="006A326C" w:rsidRPr="006A326C">
              <w:rPr>
                <w:rStyle w:val="Hipervnculo"/>
              </w:rPr>
              <w:t>REGISTRO Y NOTIFICACION DE TRANSACCIONES</w:t>
            </w:r>
            <w:r w:rsidR="006A326C" w:rsidRPr="006A326C">
              <w:rPr>
                <w:webHidden/>
              </w:rPr>
              <w:tab/>
            </w:r>
            <w:r w:rsidR="006A326C" w:rsidRPr="006A326C">
              <w:rPr>
                <w:webHidden/>
              </w:rPr>
              <w:fldChar w:fldCharType="begin"/>
            </w:r>
            <w:r w:rsidR="006A326C" w:rsidRPr="006A326C">
              <w:rPr>
                <w:webHidden/>
              </w:rPr>
              <w:instrText xml:space="preserve"> PAGEREF _Toc158231935 \h </w:instrText>
            </w:r>
            <w:r w:rsidR="006A326C" w:rsidRPr="006A326C">
              <w:rPr>
                <w:webHidden/>
              </w:rPr>
            </w:r>
            <w:r w:rsidR="006A326C" w:rsidRPr="006A326C">
              <w:rPr>
                <w:webHidden/>
              </w:rPr>
              <w:fldChar w:fldCharType="separate"/>
            </w:r>
            <w:r w:rsidR="006A326C" w:rsidRPr="006A326C">
              <w:rPr>
                <w:webHidden/>
              </w:rPr>
              <w:t>28</w:t>
            </w:r>
            <w:r w:rsidR="006A326C" w:rsidRPr="006A326C">
              <w:rPr>
                <w:webHidden/>
              </w:rPr>
              <w:fldChar w:fldCharType="end"/>
            </w:r>
          </w:hyperlink>
        </w:p>
        <w:p w14:paraId="368B10DA" w14:textId="2D2524B3" w:rsidR="006A326C" w:rsidRPr="006A326C" w:rsidRDefault="00705DE5">
          <w:pPr>
            <w:pStyle w:val="TDC1"/>
            <w:rPr>
              <w:rFonts w:eastAsiaTheme="minorEastAsia"/>
              <w:kern w:val="2"/>
              <w:sz w:val="24"/>
              <w:szCs w:val="24"/>
              <w:lang w:val="es-CR" w:eastAsia="es-CR"/>
              <w14:ligatures w14:val="standardContextual"/>
            </w:rPr>
          </w:pPr>
          <w:hyperlink w:anchor="_Toc158231936" w:history="1">
            <w:r w:rsidR="006A326C" w:rsidRPr="006A326C">
              <w:rPr>
                <w:rStyle w:val="Hipervnculo"/>
              </w:rPr>
              <w:t>MONITOREO Y SEÑALES DE ALERTA</w:t>
            </w:r>
            <w:r w:rsidR="006A326C" w:rsidRPr="006A326C">
              <w:rPr>
                <w:webHidden/>
              </w:rPr>
              <w:tab/>
            </w:r>
            <w:r w:rsidR="006A326C" w:rsidRPr="006A326C">
              <w:rPr>
                <w:webHidden/>
              </w:rPr>
              <w:fldChar w:fldCharType="begin"/>
            </w:r>
            <w:r w:rsidR="006A326C" w:rsidRPr="006A326C">
              <w:rPr>
                <w:webHidden/>
              </w:rPr>
              <w:instrText xml:space="preserve"> PAGEREF _Toc158231936 \h </w:instrText>
            </w:r>
            <w:r w:rsidR="006A326C" w:rsidRPr="006A326C">
              <w:rPr>
                <w:webHidden/>
              </w:rPr>
            </w:r>
            <w:r w:rsidR="006A326C" w:rsidRPr="006A326C">
              <w:rPr>
                <w:webHidden/>
              </w:rPr>
              <w:fldChar w:fldCharType="separate"/>
            </w:r>
            <w:r w:rsidR="006A326C" w:rsidRPr="006A326C">
              <w:rPr>
                <w:webHidden/>
              </w:rPr>
              <w:t>33</w:t>
            </w:r>
            <w:r w:rsidR="006A326C" w:rsidRPr="006A326C">
              <w:rPr>
                <w:webHidden/>
              </w:rPr>
              <w:fldChar w:fldCharType="end"/>
            </w:r>
          </w:hyperlink>
        </w:p>
        <w:p w14:paraId="10123BC9" w14:textId="6FCF6008" w:rsidR="006A326C" w:rsidRPr="006A326C" w:rsidRDefault="00705DE5">
          <w:pPr>
            <w:pStyle w:val="TDC1"/>
            <w:rPr>
              <w:rFonts w:eastAsiaTheme="minorEastAsia"/>
              <w:kern w:val="2"/>
              <w:sz w:val="24"/>
              <w:szCs w:val="24"/>
              <w:lang w:val="es-CR" w:eastAsia="es-CR"/>
              <w14:ligatures w14:val="standardContextual"/>
            </w:rPr>
          </w:pPr>
          <w:hyperlink w:anchor="_Toc158231937" w:history="1">
            <w:r w:rsidR="006A326C" w:rsidRPr="006A326C">
              <w:rPr>
                <w:rStyle w:val="Hipervnculo"/>
              </w:rPr>
              <w:t>CAPACITACIÓN</w:t>
            </w:r>
            <w:r w:rsidR="006A326C" w:rsidRPr="006A326C">
              <w:rPr>
                <w:webHidden/>
              </w:rPr>
              <w:tab/>
            </w:r>
            <w:r w:rsidR="006A326C" w:rsidRPr="006A326C">
              <w:rPr>
                <w:webHidden/>
              </w:rPr>
              <w:fldChar w:fldCharType="begin"/>
            </w:r>
            <w:r w:rsidR="006A326C" w:rsidRPr="006A326C">
              <w:rPr>
                <w:webHidden/>
              </w:rPr>
              <w:instrText xml:space="preserve"> PAGEREF _Toc158231937 \h </w:instrText>
            </w:r>
            <w:r w:rsidR="006A326C" w:rsidRPr="006A326C">
              <w:rPr>
                <w:webHidden/>
              </w:rPr>
            </w:r>
            <w:r w:rsidR="006A326C" w:rsidRPr="006A326C">
              <w:rPr>
                <w:webHidden/>
              </w:rPr>
              <w:fldChar w:fldCharType="separate"/>
            </w:r>
            <w:r w:rsidR="006A326C" w:rsidRPr="006A326C">
              <w:rPr>
                <w:webHidden/>
              </w:rPr>
              <w:t>35</w:t>
            </w:r>
            <w:r w:rsidR="006A326C" w:rsidRPr="006A326C">
              <w:rPr>
                <w:webHidden/>
              </w:rPr>
              <w:fldChar w:fldCharType="end"/>
            </w:r>
          </w:hyperlink>
        </w:p>
        <w:p w14:paraId="268C5787" w14:textId="62763EFA" w:rsidR="006A326C" w:rsidRPr="006A326C" w:rsidRDefault="00705DE5">
          <w:pPr>
            <w:pStyle w:val="TDC1"/>
            <w:rPr>
              <w:rFonts w:eastAsiaTheme="minorEastAsia"/>
              <w:kern w:val="2"/>
              <w:sz w:val="24"/>
              <w:szCs w:val="24"/>
              <w:lang w:val="es-CR" w:eastAsia="es-CR"/>
              <w14:ligatures w14:val="standardContextual"/>
            </w:rPr>
          </w:pPr>
          <w:hyperlink w:anchor="_Toc158231938" w:history="1">
            <w:r w:rsidR="006A326C" w:rsidRPr="006A326C">
              <w:rPr>
                <w:rStyle w:val="Hipervnculo"/>
              </w:rPr>
              <w:t>CONOZCA SU PERSONAL</w:t>
            </w:r>
            <w:r w:rsidR="006A326C" w:rsidRPr="006A326C">
              <w:rPr>
                <w:webHidden/>
              </w:rPr>
              <w:tab/>
            </w:r>
            <w:r w:rsidR="006A326C" w:rsidRPr="006A326C">
              <w:rPr>
                <w:webHidden/>
              </w:rPr>
              <w:fldChar w:fldCharType="begin"/>
            </w:r>
            <w:r w:rsidR="006A326C" w:rsidRPr="006A326C">
              <w:rPr>
                <w:webHidden/>
              </w:rPr>
              <w:instrText xml:space="preserve"> PAGEREF _Toc158231938 \h </w:instrText>
            </w:r>
            <w:r w:rsidR="006A326C" w:rsidRPr="006A326C">
              <w:rPr>
                <w:webHidden/>
              </w:rPr>
            </w:r>
            <w:r w:rsidR="006A326C" w:rsidRPr="006A326C">
              <w:rPr>
                <w:webHidden/>
              </w:rPr>
              <w:fldChar w:fldCharType="separate"/>
            </w:r>
            <w:r w:rsidR="006A326C" w:rsidRPr="006A326C">
              <w:rPr>
                <w:webHidden/>
              </w:rPr>
              <w:t>37</w:t>
            </w:r>
            <w:r w:rsidR="006A326C" w:rsidRPr="006A326C">
              <w:rPr>
                <w:webHidden/>
              </w:rPr>
              <w:fldChar w:fldCharType="end"/>
            </w:r>
          </w:hyperlink>
        </w:p>
        <w:p w14:paraId="710690C9" w14:textId="0C006FF1" w:rsidR="006A326C" w:rsidRPr="006A326C" w:rsidRDefault="00705DE5">
          <w:pPr>
            <w:pStyle w:val="TDC1"/>
            <w:rPr>
              <w:rFonts w:eastAsiaTheme="minorEastAsia"/>
              <w:kern w:val="2"/>
              <w:sz w:val="24"/>
              <w:szCs w:val="24"/>
              <w:lang w:val="es-CR" w:eastAsia="es-CR"/>
              <w14:ligatures w14:val="standardContextual"/>
            </w:rPr>
          </w:pPr>
          <w:hyperlink w:anchor="_Toc158231939" w:history="1">
            <w:r w:rsidR="006A326C" w:rsidRPr="006A326C">
              <w:rPr>
                <w:rStyle w:val="Hipervnculo"/>
              </w:rPr>
              <w:t>AUDITORIA INTERNA Y EXTERNA</w:t>
            </w:r>
            <w:r w:rsidR="006A326C" w:rsidRPr="006A326C">
              <w:rPr>
                <w:webHidden/>
              </w:rPr>
              <w:tab/>
            </w:r>
            <w:r w:rsidR="006A326C" w:rsidRPr="006A326C">
              <w:rPr>
                <w:webHidden/>
              </w:rPr>
              <w:fldChar w:fldCharType="begin"/>
            </w:r>
            <w:r w:rsidR="006A326C" w:rsidRPr="006A326C">
              <w:rPr>
                <w:webHidden/>
              </w:rPr>
              <w:instrText xml:space="preserve"> PAGEREF _Toc158231939 \h </w:instrText>
            </w:r>
            <w:r w:rsidR="006A326C" w:rsidRPr="006A326C">
              <w:rPr>
                <w:webHidden/>
              </w:rPr>
            </w:r>
            <w:r w:rsidR="006A326C" w:rsidRPr="006A326C">
              <w:rPr>
                <w:webHidden/>
              </w:rPr>
              <w:fldChar w:fldCharType="separate"/>
            </w:r>
            <w:r w:rsidR="006A326C" w:rsidRPr="006A326C">
              <w:rPr>
                <w:webHidden/>
              </w:rPr>
              <w:t>39</w:t>
            </w:r>
            <w:r w:rsidR="006A326C" w:rsidRPr="006A326C">
              <w:rPr>
                <w:webHidden/>
              </w:rPr>
              <w:fldChar w:fldCharType="end"/>
            </w:r>
          </w:hyperlink>
        </w:p>
        <w:p w14:paraId="23ED5872" w14:textId="155C897D" w:rsidR="006A326C" w:rsidRPr="006A326C" w:rsidRDefault="00705DE5">
          <w:pPr>
            <w:pStyle w:val="TDC1"/>
            <w:rPr>
              <w:rFonts w:eastAsiaTheme="minorEastAsia"/>
              <w:kern w:val="2"/>
              <w:sz w:val="24"/>
              <w:szCs w:val="24"/>
              <w:lang w:val="es-CR" w:eastAsia="es-CR"/>
              <w14:ligatures w14:val="standardContextual"/>
            </w:rPr>
          </w:pPr>
          <w:hyperlink w:anchor="_Toc158231940" w:history="1">
            <w:r w:rsidR="006A326C" w:rsidRPr="006A326C">
              <w:rPr>
                <w:rStyle w:val="Hipervnculo"/>
              </w:rPr>
              <w:t>OTRAS OBLIGACIONES</w:t>
            </w:r>
            <w:r w:rsidR="006A326C" w:rsidRPr="006A326C">
              <w:rPr>
                <w:webHidden/>
              </w:rPr>
              <w:tab/>
            </w:r>
            <w:r w:rsidR="006A326C" w:rsidRPr="006A326C">
              <w:rPr>
                <w:webHidden/>
              </w:rPr>
              <w:fldChar w:fldCharType="begin"/>
            </w:r>
            <w:r w:rsidR="006A326C" w:rsidRPr="006A326C">
              <w:rPr>
                <w:webHidden/>
              </w:rPr>
              <w:instrText xml:space="preserve"> PAGEREF _Toc158231940 \h </w:instrText>
            </w:r>
            <w:r w:rsidR="006A326C" w:rsidRPr="006A326C">
              <w:rPr>
                <w:webHidden/>
              </w:rPr>
            </w:r>
            <w:r w:rsidR="006A326C" w:rsidRPr="006A326C">
              <w:rPr>
                <w:webHidden/>
              </w:rPr>
              <w:fldChar w:fldCharType="separate"/>
            </w:r>
            <w:r w:rsidR="006A326C" w:rsidRPr="006A326C">
              <w:rPr>
                <w:webHidden/>
              </w:rPr>
              <w:t>40</w:t>
            </w:r>
            <w:r w:rsidR="006A326C" w:rsidRPr="006A326C">
              <w:rPr>
                <w:webHidden/>
              </w:rPr>
              <w:fldChar w:fldCharType="end"/>
            </w:r>
          </w:hyperlink>
        </w:p>
        <w:p w14:paraId="6366D6C4" w14:textId="58C6A49A" w:rsidR="006A326C" w:rsidRPr="006A326C" w:rsidRDefault="00705DE5">
          <w:pPr>
            <w:pStyle w:val="TDC1"/>
            <w:rPr>
              <w:rFonts w:eastAsiaTheme="minorEastAsia"/>
              <w:kern w:val="2"/>
              <w:sz w:val="24"/>
              <w:szCs w:val="24"/>
              <w:lang w:val="es-CR" w:eastAsia="es-CR"/>
              <w14:ligatures w14:val="standardContextual"/>
            </w:rPr>
          </w:pPr>
          <w:hyperlink w:anchor="_Toc158231941" w:history="1">
            <w:r w:rsidR="006A326C" w:rsidRPr="006A326C">
              <w:rPr>
                <w:rStyle w:val="Hipervnculo"/>
              </w:rPr>
              <w:t>2.4 SANCIONES</w:t>
            </w:r>
            <w:r w:rsidR="006A326C" w:rsidRPr="006A326C">
              <w:rPr>
                <w:webHidden/>
              </w:rPr>
              <w:tab/>
            </w:r>
            <w:r w:rsidR="006A326C" w:rsidRPr="006A326C">
              <w:rPr>
                <w:webHidden/>
              </w:rPr>
              <w:fldChar w:fldCharType="begin"/>
            </w:r>
            <w:r w:rsidR="006A326C" w:rsidRPr="006A326C">
              <w:rPr>
                <w:webHidden/>
              </w:rPr>
              <w:instrText xml:space="preserve"> PAGEREF _Toc158231941 \h </w:instrText>
            </w:r>
            <w:r w:rsidR="006A326C" w:rsidRPr="006A326C">
              <w:rPr>
                <w:webHidden/>
              </w:rPr>
            </w:r>
            <w:r w:rsidR="006A326C" w:rsidRPr="006A326C">
              <w:rPr>
                <w:webHidden/>
              </w:rPr>
              <w:fldChar w:fldCharType="separate"/>
            </w:r>
            <w:r w:rsidR="006A326C" w:rsidRPr="006A326C">
              <w:rPr>
                <w:webHidden/>
              </w:rPr>
              <w:t>41</w:t>
            </w:r>
            <w:r w:rsidR="006A326C" w:rsidRPr="006A326C">
              <w:rPr>
                <w:webHidden/>
              </w:rPr>
              <w:fldChar w:fldCharType="end"/>
            </w:r>
          </w:hyperlink>
        </w:p>
        <w:p w14:paraId="7B4A16BC" w14:textId="6405BF0A" w:rsidR="006A326C" w:rsidRPr="006A326C" w:rsidRDefault="00705DE5">
          <w:pPr>
            <w:pStyle w:val="TDC1"/>
            <w:rPr>
              <w:rFonts w:eastAsiaTheme="minorEastAsia"/>
              <w:kern w:val="2"/>
              <w:sz w:val="24"/>
              <w:szCs w:val="24"/>
              <w:lang w:val="es-CR" w:eastAsia="es-CR"/>
              <w14:ligatures w14:val="standardContextual"/>
            </w:rPr>
          </w:pPr>
          <w:hyperlink w:anchor="_Toc158231942" w:history="1">
            <w:r w:rsidR="006A326C" w:rsidRPr="006A326C">
              <w:rPr>
                <w:rStyle w:val="Hipervnculo"/>
                <w:rFonts w:ascii="Arial" w:eastAsia="Times New Roman" w:hAnsi="Arial" w:cs="Arial"/>
                <w:lang w:eastAsia="es-ES"/>
              </w:rPr>
              <w:t>2.5 PROCESOS CLAVE</w:t>
            </w:r>
            <w:r w:rsidR="006A326C" w:rsidRPr="006A326C">
              <w:rPr>
                <w:webHidden/>
              </w:rPr>
              <w:tab/>
            </w:r>
            <w:r w:rsidR="006A326C" w:rsidRPr="006A326C">
              <w:rPr>
                <w:webHidden/>
              </w:rPr>
              <w:fldChar w:fldCharType="begin"/>
            </w:r>
            <w:r w:rsidR="006A326C" w:rsidRPr="006A326C">
              <w:rPr>
                <w:webHidden/>
              </w:rPr>
              <w:instrText xml:space="preserve"> PAGEREF _Toc158231942 \h </w:instrText>
            </w:r>
            <w:r w:rsidR="006A326C" w:rsidRPr="006A326C">
              <w:rPr>
                <w:webHidden/>
              </w:rPr>
            </w:r>
            <w:r w:rsidR="006A326C" w:rsidRPr="006A326C">
              <w:rPr>
                <w:webHidden/>
              </w:rPr>
              <w:fldChar w:fldCharType="separate"/>
            </w:r>
            <w:r w:rsidR="006A326C" w:rsidRPr="006A326C">
              <w:rPr>
                <w:webHidden/>
              </w:rPr>
              <w:t>41</w:t>
            </w:r>
            <w:r w:rsidR="006A326C" w:rsidRPr="006A326C">
              <w:rPr>
                <w:webHidden/>
              </w:rPr>
              <w:fldChar w:fldCharType="end"/>
            </w:r>
          </w:hyperlink>
        </w:p>
        <w:p w14:paraId="64571BF6" w14:textId="4B9A7790"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43" w:history="1">
            <w:r w:rsidR="006A326C" w:rsidRPr="006A326C">
              <w:rPr>
                <w:rStyle w:val="Hipervnculo"/>
                <w:rFonts w:ascii="Arial" w:eastAsiaTheme="majorEastAsia" w:hAnsi="Arial" w:cs="Arial"/>
                <w:noProof/>
                <w:lang w:val="es-CR"/>
              </w:rPr>
              <w:t>2.5.1 Conozca su cliente y asignación de riesgo</w:t>
            </w:r>
            <w:r w:rsidR="006A326C" w:rsidRPr="006A326C">
              <w:rPr>
                <w:rStyle w:val="Hipervnculo"/>
                <w:rFonts w:asciiTheme="majorHAnsi" w:eastAsiaTheme="majorEastAsia" w:hAnsiTheme="majorHAnsi" w:cstheme="majorBidi"/>
                <w:noProof/>
                <w:lang w:val="es-CR"/>
              </w:rPr>
              <w:t>.</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_Toc158231943 \h </w:instrText>
            </w:r>
            <w:r w:rsidR="006A326C" w:rsidRPr="006A326C">
              <w:rPr>
                <w:noProof/>
                <w:webHidden/>
              </w:rPr>
            </w:r>
            <w:r w:rsidR="006A326C" w:rsidRPr="006A326C">
              <w:rPr>
                <w:noProof/>
                <w:webHidden/>
              </w:rPr>
              <w:fldChar w:fldCharType="separate"/>
            </w:r>
            <w:r w:rsidR="006A326C" w:rsidRPr="006A326C">
              <w:rPr>
                <w:noProof/>
                <w:webHidden/>
              </w:rPr>
              <w:t>41</w:t>
            </w:r>
            <w:r w:rsidR="006A326C" w:rsidRPr="006A326C">
              <w:rPr>
                <w:noProof/>
                <w:webHidden/>
              </w:rPr>
              <w:fldChar w:fldCharType="end"/>
            </w:r>
          </w:hyperlink>
        </w:p>
        <w:p w14:paraId="7CD89B55" w14:textId="005DB7F5"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44" w:history="1">
            <w:r w:rsidR="006A326C" w:rsidRPr="006A326C">
              <w:rPr>
                <w:rStyle w:val="Hipervnculo"/>
                <w:rFonts w:ascii="Arial" w:eastAsiaTheme="majorEastAsia" w:hAnsi="Arial" w:cs="Arial"/>
                <w:noProof/>
                <w:lang w:val="es-CR"/>
              </w:rPr>
              <w:t>2.5.2 Proceso de actualización de datos de clientes</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_Toc158231944 \h </w:instrText>
            </w:r>
            <w:r w:rsidR="006A326C" w:rsidRPr="006A326C">
              <w:rPr>
                <w:noProof/>
                <w:webHidden/>
              </w:rPr>
            </w:r>
            <w:r w:rsidR="006A326C" w:rsidRPr="006A326C">
              <w:rPr>
                <w:noProof/>
                <w:webHidden/>
              </w:rPr>
              <w:fldChar w:fldCharType="separate"/>
            </w:r>
            <w:r w:rsidR="006A326C" w:rsidRPr="006A326C">
              <w:rPr>
                <w:noProof/>
                <w:webHidden/>
              </w:rPr>
              <w:t>42</w:t>
            </w:r>
            <w:r w:rsidR="006A326C" w:rsidRPr="006A326C">
              <w:rPr>
                <w:noProof/>
                <w:webHidden/>
              </w:rPr>
              <w:fldChar w:fldCharType="end"/>
            </w:r>
          </w:hyperlink>
        </w:p>
        <w:p w14:paraId="1CCC0C75" w14:textId="48A50403"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45" w:history="1">
            <w:r w:rsidR="006A326C" w:rsidRPr="006A326C">
              <w:rPr>
                <w:rStyle w:val="Hipervnculo"/>
                <w:rFonts w:ascii="Arial" w:eastAsiaTheme="majorEastAsia" w:hAnsi="Arial" w:cs="Arial"/>
                <w:noProof/>
                <w:lang w:val="es-CR"/>
              </w:rPr>
              <w:t>2.5.3</w:t>
            </w:r>
            <w:r w:rsidR="006A326C" w:rsidRPr="006A326C">
              <w:rPr>
                <w:rStyle w:val="Hipervnculo"/>
                <w:rFonts w:asciiTheme="majorHAnsi" w:eastAsiaTheme="majorEastAsia" w:hAnsiTheme="majorHAnsi" w:cstheme="majorBidi"/>
                <w:noProof/>
                <w:lang w:val="es-CR"/>
              </w:rPr>
              <w:t xml:space="preserve"> </w:t>
            </w:r>
            <w:r w:rsidR="006A326C" w:rsidRPr="006A326C">
              <w:rPr>
                <w:rStyle w:val="Hipervnculo"/>
                <w:rFonts w:ascii="Arial" w:eastAsiaTheme="majorEastAsia" w:hAnsi="Arial" w:cs="Arial"/>
                <w:noProof/>
                <w:lang w:val="es-CR"/>
              </w:rPr>
              <w:t>Proceso de reporte de transacciones SICVECA ($10.000 únicas o múltiples).</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_Toc158231945 \h </w:instrText>
            </w:r>
            <w:r w:rsidR="006A326C" w:rsidRPr="006A326C">
              <w:rPr>
                <w:noProof/>
                <w:webHidden/>
              </w:rPr>
            </w:r>
            <w:r w:rsidR="006A326C" w:rsidRPr="006A326C">
              <w:rPr>
                <w:noProof/>
                <w:webHidden/>
              </w:rPr>
              <w:fldChar w:fldCharType="separate"/>
            </w:r>
            <w:r w:rsidR="006A326C" w:rsidRPr="006A326C">
              <w:rPr>
                <w:noProof/>
                <w:webHidden/>
              </w:rPr>
              <w:t>43</w:t>
            </w:r>
            <w:r w:rsidR="006A326C" w:rsidRPr="006A326C">
              <w:rPr>
                <w:noProof/>
                <w:webHidden/>
              </w:rPr>
              <w:fldChar w:fldCharType="end"/>
            </w:r>
          </w:hyperlink>
        </w:p>
        <w:p w14:paraId="5B06B2A7" w14:textId="42177CB5"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46" w:history="1">
            <w:r w:rsidR="006A326C" w:rsidRPr="006A326C">
              <w:rPr>
                <w:rStyle w:val="Hipervnculo"/>
                <w:rFonts w:ascii="Arial" w:eastAsiaTheme="majorEastAsia" w:hAnsi="Arial" w:cs="Arial"/>
                <w:noProof/>
                <w:lang w:val="es-CR"/>
              </w:rPr>
              <w:t>2.5.4 Proceso de reporte a UIF transacciones sospechosas o intentadas.</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_Toc158231946 \h </w:instrText>
            </w:r>
            <w:r w:rsidR="006A326C" w:rsidRPr="006A326C">
              <w:rPr>
                <w:noProof/>
                <w:webHidden/>
              </w:rPr>
            </w:r>
            <w:r w:rsidR="006A326C" w:rsidRPr="006A326C">
              <w:rPr>
                <w:noProof/>
                <w:webHidden/>
              </w:rPr>
              <w:fldChar w:fldCharType="separate"/>
            </w:r>
            <w:r w:rsidR="006A326C" w:rsidRPr="006A326C">
              <w:rPr>
                <w:noProof/>
                <w:webHidden/>
              </w:rPr>
              <w:t>44</w:t>
            </w:r>
            <w:r w:rsidR="006A326C" w:rsidRPr="006A326C">
              <w:rPr>
                <w:noProof/>
                <w:webHidden/>
              </w:rPr>
              <w:fldChar w:fldCharType="end"/>
            </w:r>
          </w:hyperlink>
        </w:p>
        <w:p w14:paraId="2B009BD1" w14:textId="6C72EDE2"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47" w:history="1">
            <w:r w:rsidR="006A326C" w:rsidRPr="006A326C">
              <w:rPr>
                <w:rStyle w:val="Hipervnculo"/>
                <w:rFonts w:ascii="Arial" w:eastAsiaTheme="majorEastAsia" w:hAnsi="Arial" w:cs="Arial"/>
                <w:noProof/>
                <w:lang w:val="es-CR"/>
              </w:rPr>
              <w:t>2.5.5 Proceso de atención de requerimientos de Autoridades o Jueces.</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_Toc158231947 \h </w:instrText>
            </w:r>
            <w:r w:rsidR="006A326C" w:rsidRPr="006A326C">
              <w:rPr>
                <w:noProof/>
                <w:webHidden/>
              </w:rPr>
            </w:r>
            <w:r w:rsidR="006A326C" w:rsidRPr="006A326C">
              <w:rPr>
                <w:noProof/>
                <w:webHidden/>
              </w:rPr>
              <w:fldChar w:fldCharType="separate"/>
            </w:r>
            <w:r w:rsidR="006A326C" w:rsidRPr="006A326C">
              <w:rPr>
                <w:noProof/>
                <w:webHidden/>
              </w:rPr>
              <w:t>46</w:t>
            </w:r>
            <w:r w:rsidR="006A326C" w:rsidRPr="006A326C">
              <w:rPr>
                <w:noProof/>
                <w:webHidden/>
              </w:rPr>
              <w:fldChar w:fldCharType="end"/>
            </w:r>
          </w:hyperlink>
        </w:p>
        <w:p w14:paraId="51667106" w14:textId="4EA9B14D"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48" w:history="1">
            <w:r w:rsidR="006A326C" w:rsidRPr="006A326C">
              <w:rPr>
                <w:rStyle w:val="Hipervnculo"/>
                <w:rFonts w:ascii="Arial" w:eastAsiaTheme="majorEastAsia" w:hAnsi="Arial" w:cs="Arial"/>
                <w:noProof/>
                <w:lang w:val="es-CR"/>
              </w:rPr>
              <w:t>2.5.6 Proceso de monitoreo interno.</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_Toc158231948 \h </w:instrText>
            </w:r>
            <w:r w:rsidR="006A326C" w:rsidRPr="006A326C">
              <w:rPr>
                <w:noProof/>
                <w:webHidden/>
              </w:rPr>
            </w:r>
            <w:r w:rsidR="006A326C" w:rsidRPr="006A326C">
              <w:rPr>
                <w:noProof/>
                <w:webHidden/>
              </w:rPr>
              <w:fldChar w:fldCharType="separate"/>
            </w:r>
            <w:r w:rsidR="006A326C" w:rsidRPr="006A326C">
              <w:rPr>
                <w:noProof/>
                <w:webHidden/>
              </w:rPr>
              <w:t>47</w:t>
            </w:r>
            <w:r w:rsidR="006A326C" w:rsidRPr="006A326C">
              <w:rPr>
                <w:noProof/>
                <w:webHidden/>
              </w:rPr>
              <w:fldChar w:fldCharType="end"/>
            </w:r>
          </w:hyperlink>
        </w:p>
        <w:p w14:paraId="620AD3B0" w14:textId="2E349EB9"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49" w:history="1">
            <w:r w:rsidR="006A326C" w:rsidRPr="006A326C">
              <w:rPr>
                <w:rStyle w:val="Hipervnculo"/>
                <w:rFonts w:ascii="Arial" w:eastAsiaTheme="majorEastAsia" w:hAnsi="Arial" w:cs="Arial"/>
                <w:noProof/>
                <w:lang w:val="es-CR"/>
              </w:rPr>
              <w:t>2.5.7 Proceso de documentación de expedientes de colaboradores.</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_Toc158231949 \h </w:instrText>
            </w:r>
            <w:r w:rsidR="006A326C" w:rsidRPr="006A326C">
              <w:rPr>
                <w:noProof/>
                <w:webHidden/>
              </w:rPr>
            </w:r>
            <w:r w:rsidR="006A326C" w:rsidRPr="006A326C">
              <w:rPr>
                <w:noProof/>
                <w:webHidden/>
              </w:rPr>
              <w:fldChar w:fldCharType="separate"/>
            </w:r>
            <w:r w:rsidR="006A326C" w:rsidRPr="006A326C">
              <w:rPr>
                <w:noProof/>
                <w:webHidden/>
              </w:rPr>
              <w:t>48</w:t>
            </w:r>
            <w:r w:rsidR="006A326C" w:rsidRPr="006A326C">
              <w:rPr>
                <w:noProof/>
                <w:webHidden/>
              </w:rPr>
              <w:fldChar w:fldCharType="end"/>
            </w:r>
          </w:hyperlink>
        </w:p>
        <w:p w14:paraId="5467DEFA" w14:textId="2AF876E4"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50" w:history="1">
            <w:r w:rsidR="006A326C" w:rsidRPr="006A326C">
              <w:rPr>
                <w:rStyle w:val="Hipervnculo"/>
                <w:rFonts w:ascii="Arial" w:eastAsiaTheme="majorEastAsia" w:hAnsi="Arial" w:cs="Arial"/>
                <w:noProof/>
                <w:lang w:val="es-CR"/>
              </w:rPr>
              <w:t>2.5.8 Proceso de capacitación anual y del Personal de nuevo ingreso.</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_Toc158231950 \h </w:instrText>
            </w:r>
            <w:r w:rsidR="006A326C" w:rsidRPr="006A326C">
              <w:rPr>
                <w:noProof/>
                <w:webHidden/>
              </w:rPr>
            </w:r>
            <w:r w:rsidR="006A326C" w:rsidRPr="006A326C">
              <w:rPr>
                <w:noProof/>
                <w:webHidden/>
              </w:rPr>
              <w:fldChar w:fldCharType="separate"/>
            </w:r>
            <w:r w:rsidR="006A326C" w:rsidRPr="006A326C">
              <w:rPr>
                <w:noProof/>
                <w:webHidden/>
              </w:rPr>
              <w:t>49</w:t>
            </w:r>
            <w:r w:rsidR="006A326C" w:rsidRPr="006A326C">
              <w:rPr>
                <w:noProof/>
                <w:webHidden/>
              </w:rPr>
              <w:fldChar w:fldCharType="end"/>
            </w:r>
          </w:hyperlink>
        </w:p>
        <w:p w14:paraId="2FE20712" w14:textId="37015921"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51" w:history="1">
            <w:r w:rsidR="006A326C" w:rsidRPr="006A326C">
              <w:rPr>
                <w:rStyle w:val="Hipervnculo"/>
                <w:rFonts w:ascii="Arial" w:eastAsiaTheme="majorEastAsia" w:hAnsi="Arial" w:cs="Arial"/>
                <w:noProof/>
                <w:lang w:val="es-CR"/>
              </w:rPr>
              <w:t>2.5.9 Proceso de actualización de políticas y procesos internos de cumplimiento.</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_Toc158231951 \h </w:instrText>
            </w:r>
            <w:r w:rsidR="006A326C" w:rsidRPr="006A326C">
              <w:rPr>
                <w:noProof/>
                <w:webHidden/>
              </w:rPr>
            </w:r>
            <w:r w:rsidR="006A326C" w:rsidRPr="006A326C">
              <w:rPr>
                <w:noProof/>
                <w:webHidden/>
              </w:rPr>
              <w:fldChar w:fldCharType="separate"/>
            </w:r>
            <w:r w:rsidR="006A326C" w:rsidRPr="006A326C">
              <w:rPr>
                <w:noProof/>
                <w:webHidden/>
              </w:rPr>
              <w:t>50</w:t>
            </w:r>
            <w:r w:rsidR="006A326C" w:rsidRPr="006A326C">
              <w:rPr>
                <w:noProof/>
                <w:webHidden/>
              </w:rPr>
              <w:fldChar w:fldCharType="end"/>
            </w:r>
          </w:hyperlink>
        </w:p>
        <w:p w14:paraId="0D3606BF" w14:textId="39FC3347" w:rsidR="006A326C" w:rsidRPr="006A326C" w:rsidRDefault="00705DE5">
          <w:pPr>
            <w:pStyle w:val="TDC2"/>
            <w:tabs>
              <w:tab w:val="right" w:leader="dot" w:pos="8828"/>
            </w:tabs>
            <w:rPr>
              <w:noProof/>
              <w:kern w:val="2"/>
              <w:sz w:val="24"/>
              <w:szCs w:val="24"/>
              <w:lang w:val="es-CR" w:eastAsia="es-CR"/>
              <w14:ligatures w14:val="standardContextual"/>
            </w:rPr>
          </w:pPr>
          <w:hyperlink w:anchor="_Toc158231952" w:history="1">
            <w:r w:rsidR="006A326C" w:rsidRPr="006A326C">
              <w:rPr>
                <w:rStyle w:val="Hipervnculo"/>
                <w:rFonts w:ascii="Arial" w:eastAsiaTheme="majorEastAsia" w:hAnsi="Arial" w:cs="Arial"/>
                <w:noProof/>
                <w:lang w:val="es-CR"/>
              </w:rPr>
              <w:t>2.5.10 Proceso de lanzamiento de nuevos productos, servicios y otros.</w:t>
            </w:r>
            <w:r w:rsidR="006A326C" w:rsidRPr="006A326C">
              <w:rPr>
                <w:noProof/>
                <w:webHidden/>
              </w:rPr>
              <w:tab/>
            </w:r>
            <w:r w:rsidR="006A326C" w:rsidRPr="006A326C">
              <w:rPr>
                <w:noProof/>
                <w:webHidden/>
              </w:rPr>
              <w:fldChar w:fldCharType="begin"/>
            </w:r>
            <w:r w:rsidR="006A326C" w:rsidRPr="006A326C">
              <w:rPr>
                <w:noProof/>
                <w:webHidden/>
              </w:rPr>
              <w:instrText xml:space="preserve"> PAGEREF _Toc158231952 \h </w:instrText>
            </w:r>
            <w:r w:rsidR="006A326C" w:rsidRPr="006A326C">
              <w:rPr>
                <w:noProof/>
                <w:webHidden/>
              </w:rPr>
            </w:r>
            <w:r w:rsidR="006A326C" w:rsidRPr="006A326C">
              <w:rPr>
                <w:noProof/>
                <w:webHidden/>
              </w:rPr>
              <w:fldChar w:fldCharType="separate"/>
            </w:r>
            <w:r w:rsidR="006A326C" w:rsidRPr="006A326C">
              <w:rPr>
                <w:noProof/>
                <w:webHidden/>
              </w:rPr>
              <w:t>51</w:t>
            </w:r>
            <w:r w:rsidR="006A326C" w:rsidRPr="006A326C">
              <w:rPr>
                <w:noProof/>
                <w:webHidden/>
              </w:rPr>
              <w:fldChar w:fldCharType="end"/>
            </w:r>
          </w:hyperlink>
        </w:p>
        <w:p w14:paraId="102351EE" w14:textId="0CED6397" w:rsidR="008C0603" w:rsidRPr="006A326C" w:rsidRDefault="00705DE5" w:rsidP="006A326C">
          <w:pPr>
            <w:pStyle w:val="TDC1"/>
            <w:rPr>
              <w:rFonts w:ascii="Arial" w:hAnsi="Arial" w:cs="Arial"/>
            </w:rPr>
          </w:pPr>
          <w:hyperlink w:anchor="_Toc158231953" w:history="1">
            <w:r w:rsidR="006A326C" w:rsidRPr="006A326C">
              <w:rPr>
                <w:rStyle w:val="Hipervnculo"/>
              </w:rPr>
              <w:t>REFERENCIAS</w:t>
            </w:r>
            <w:r w:rsidR="006A326C" w:rsidRPr="006A326C">
              <w:rPr>
                <w:webHidden/>
              </w:rPr>
              <w:tab/>
            </w:r>
            <w:r w:rsidR="006A326C" w:rsidRPr="006A326C">
              <w:rPr>
                <w:webHidden/>
              </w:rPr>
              <w:fldChar w:fldCharType="begin"/>
            </w:r>
            <w:r w:rsidR="006A326C" w:rsidRPr="006A326C">
              <w:rPr>
                <w:webHidden/>
              </w:rPr>
              <w:instrText xml:space="preserve"> PAGEREF _Toc158231953 \h </w:instrText>
            </w:r>
            <w:r w:rsidR="006A326C" w:rsidRPr="006A326C">
              <w:rPr>
                <w:webHidden/>
              </w:rPr>
            </w:r>
            <w:r w:rsidR="006A326C" w:rsidRPr="006A326C">
              <w:rPr>
                <w:webHidden/>
              </w:rPr>
              <w:fldChar w:fldCharType="separate"/>
            </w:r>
            <w:r w:rsidR="006A326C" w:rsidRPr="006A326C">
              <w:rPr>
                <w:webHidden/>
              </w:rPr>
              <w:t>52</w:t>
            </w:r>
            <w:r w:rsidR="006A326C" w:rsidRPr="006A326C">
              <w:rPr>
                <w:webHidden/>
              </w:rPr>
              <w:fldChar w:fldCharType="end"/>
            </w:r>
          </w:hyperlink>
          <w:r w:rsidR="00231A28" w:rsidRPr="006A326C">
            <w:rPr>
              <w:rFonts w:ascii="Arial" w:hAnsi="Arial" w:cs="Arial"/>
              <w:lang w:val="es-ES"/>
            </w:rPr>
            <w:fldChar w:fldCharType="end"/>
          </w:r>
        </w:p>
      </w:sdtContent>
    </w:sdt>
    <w:p w14:paraId="4686E9FE" w14:textId="4F96975A" w:rsidR="00B07556" w:rsidRPr="00C81931" w:rsidRDefault="00F465CC" w:rsidP="007D2D34">
      <w:pPr>
        <w:pStyle w:val="Ttulo1"/>
      </w:pPr>
      <w:bookmarkStart w:id="2" w:name="_Toc158231925"/>
      <w:r w:rsidRPr="00C81931">
        <w:lastRenderedPageBreak/>
        <w:t>I</w:t>
      </w:r>
      <w:bookmarkEnd w:id="0"/>
      <w:r w:rsidRPr="00C81931">
        <w:t>NTRODUCCION</w:t>
      </w:r>
      <w:bookmarkEnd w:id="1"/>
      <w:bookmarkEnd w:id="2"/>
    </w:p>
    <w:p w14:paraId="0057D9D5" w14:textId="66BEF341" w:rsidR="009955F1" w:rsidRPr="00C81931" w:rsidRDefault="008133D8" w:rsidP="00B07556">
      <w:pPr>
        <w:pStyle w:val="Ttulo"/>
        <w:pBdr>
          <w:bottom w:val="none" w:sz="0" w:space="0" w:color="auto"/>
        </w:pBdr>
        <w:spacing w:after="0"/>
        <w:rPr>
          <w:rFonts w:ascii="Arial" w:hAnsi="Arial" w:cs="Arial"/>
          <w:b/>
          <w:color w:val="auto"/>
          <w:sz w:val="24"/>
          <w:szCs w:val="24"/>
        </w:rPr>
      </w:pPr>
      <w:r w:rsidRPr="00C81931">
        <w:rPr>
          <w:rFonts w:ascii="Arial" w:hAnsi="Arial" w:cs="Arial"/>
          <w:b/>
          <w:color w:val="auto"/>
          <w:sz w:val="24"/>
          <w:szCs w:val="24"/>
        </w:rPr>
        <w:t xml:space="preserve"> </w:t>
      </w:r>
    </w:p>
    <w:p w14:paraId="1FC93876" w14:textId="4F025C2E" w:rsidR="009955F1" w:rsidRPr="00C81931" w:rsidRDefault="00D629DE" w:rsidP="00BB0178">
      <w:pPr>
        <w:spacing w:after="360" w:line="276" w:lineRule="auto"/>
        <w:jc w:val="both"/>
        <w:rPr>
          <w:rFonts w:ascii="Arial" w:hAnsi="Arial" w:cs="Arial"/>
          <w:sz w:val="24"/>
          <w:szCs w:val="24"/>
        </w:rPr>
      </w:pPr>
      <w:r>
        <w:rPr>
          <w:rFonts w:ascii="Arial" w:hAnsi="Arial" w:cs="Arial"/>
          <w:sz w:val="24"/>
          <w:szCs w:val="24"/>
        </w:rPr>
        <w:t>C</w:t>
      </w:r>
      <w:r w:rsidR="000C29CF">
        <w:rPr>
          <w:rFonts w:ascii="Arial" w:hAnsi="Arial" w:cs="Arial"/>
          <w:sz w:val="24"/>
          <w:szCs w:val="24"/>
        </w:rPr>
        <w:t xml:space="preserve">ooperativa de Ahorro y </w:t>
      </w:r>
      <w:r w:rsidR="00467B58">
        <w:rPr>
          <w:rFonts w:ascii="Arial" w:hAnsi="Arial" w:cs="Arial"/>
          <w:sz w:val="24"/>
          <w:szCs w:val="24"/>
        </w:rPr>
        <w:t>Crédito</w:t>
      </w:r>
      <w:r w:rsidR="000C29CF">
        <w:rPr>
          <w:rFonts w:ascii="Arial" w:hAnsi="Arial" w:cs="Arial"/>
          <w:sz w:val="24"/>
          <w:szCs w:val="24"/>
        </w:rPr>
        <w:t xml:space="preserve"> de Profesionales en Ciencias </w:t>
      </w:r>
      <w:r w:rsidR="00323256">
        <w:rPr>
          <w:rFonts w:ascii="Arial" w:hAnsi="Arial" w:cs="Arial"/>
          <w:sz w:val="24"/>
          <w:szCs w:val="24"/>
        </w:rPr>
        <w:t>Médicas</w:t>
      </w:r>
      <w:r w:rsidR="001D6F19">
        <w:rPr>
          <w:rFonts w:ascii="Arial" w:hAnsi="Arial" w:cs="Arial"/>
          <w:sz w:val="24"/>
          <w:szCs w:val="24"/>
        </w:rPr>
        <w:t xml:space="preserve"> de Siprocimeca</w:t>
      </w:r>
      <w:r>
        <w:rPr>
          <w:rFonts w:ascii="Arial" w:hAnsi="Arial" w:cs="Arial"/>
          <w:sz w:val="24"/>
          <w:szCs w:val="24"/>
        </w:rPr>
        <w:t xml:space="preserve"> R.L</w:t>
      </w:r>
      <w:r w:rsidR="001D6F19">
        <w:rPr>
          <w:rFonts w:ascii="Arial" w:hAnsi="Arial" w:cs="Arial"/>
          <w:sz w:val="24"/>
          <w:szCs w:val="24"/>
        </w:rPr>
        <w:t xml:space="preserve"> (COOPRO</w:t>
      </w:r>
      <w:r w:rsidR="00323256">
        <w:rPr>
          <w:rFonts w:ascii="Arial" w:hAnsi="Arial" w:cs="Arial"/>
          <w:sz w:val="24"/>
          <w:szCs w:val="24"/>
        </w:rPr>
        <w:t>CIMECA R.L),</w:t>
      </w:r>
      <w:r>
        <w:rPr>
          <w:rFonts w:ascii="Arial" w:hAnsi="Arial" w:cs="Arial"/>
          <w:sz w:val="24"/>
          <w:szCs w:val="24"/>
        </w:rPr>
        <w:t xml:space="preserve"> </w:t>
      </w:r>
      <w:r w:rsidR="002B3F2E" w:rsidRPr="00C81931">
        <w:rPr>
          <w:rFonts w:ascii="Arial" w:hAnsi="Arial" w:cs="Arial"/>
          <w:sz w:val="24"/>
          <w:szCs w:val="24"/>
        </w:rPr>
        <w:t xml:space="preserve">es una </w:t>
      </w:r>
      <w:r>
        <w:rPr>
          <w:rFonts w:ascii="Arial" w:hAnsi="Arial" w:cs="Arial"/>
          <w:sz w:val="24"/>
          <w:szCs w:val="24"/>
        </w:rPr>
        <w:t>cooperativa</w:t>
      </w:r>
      <w:r w:rsidR="003B1BC8">
        <w:rPr>
          <w:rFonts w:ascii="Arial" w:hAnsi="Arial" w:cs="Arial"/>
          <w:sz w:val="24"/>
          <w:szCs w:val="24"/>
        </w:rPr>
        <w:t xml:space="preserve"> </w:t>
      </w:r>
      <w:r w:rsidR="008A55A0" w:rsidRPr="00C81931">
        <w:rPr>
          <w:rFonts w:ascii="Arial" w:hAnsi="Arial" w:cs="Arial"/>
          <w:sz w:val="24"/>
          <w:szCs w:val="24"/>
        </w:rPr>
        <w:t xml:space="preserve">costarricense ubicada en la provincia de </w:t>
      </w:r>
      <w:r w:rsidR="009958E9">
        <w:rPr>
          <w:rFonts w:ascii="Arial" w:hAnsi="Arial" w:cs="Arial"/>
          <w:sz w:val="24"/>
          <w:szCs w:val="24"/>
        </w:rPr>
        <w:t>San José</w:t>
      </w:r>
      <w:r w:rsidR="008A55A0" w:rsidRPr="00C81931">
        <w:rPr>
          <w:rFonts w:ascii="Arial" w:hAnsi="Arial" w:cs="Arial"/>
          <w:sz w:val="24"/>
          <w:szCs w:val="24"/>
        </w:rPr>
        <w:t xml:space="preserve">, </w:t>
      </w:r>
      <w:r w:rsidR="004B3AA6" w:rsidRPr="007C7E93">
        <w:rPr>
          <w:rFonts w:ascii="Arial" w:hAnsi="Arial" w:cs="Arial"/>
          <w:sz w:val="24"/>
          <w:szCs w:val="24"/>
        </w:rPr>
        <w:t xml:space="preserve">conscientes de la importancia que conlleva el cumplimiento de la leyes en Costa Rica, ha desarrollado el  presente Manual de Prevención de Riesgo, </w:t>
      </w:r>
      <w:bookmarkStart w:id="3" w:name="_Hlk102991354"/>
      <w:r w:rsidR="004B3AA6" w:rsidRPr="007C7E93">
        <w:rPr>
          <w:rFonts w:ascii="Arial" w:hAnsi="Arial" w:cs="Arial"/>
          <w:sz w:val="24"/>
          <w:szCs w:val="24"/>
        </w:rPr>
        <w:t>con el propósito de cumplir la Ley 7786</w:t>
      </w:r>
      <w:r w:rsidR="00631196">
        <w:rPr>
          <w:rFonts w:ascii="Arial" w:hAnsi="Arial" w:cs="Arial"/>
          <w:sz w:val="24"/>
          <w:szCs w:val="24"/>
        </w:rPr>
        <w:t xml:space="preserve"> sobre </w:t>
      </w:r>
      <w:r w:rsidR="004B3AA6" w:rsidRPr="007C7E93">
        <w:rPr>
          <w:rFonts w:ascii="Arial" w:hAnsi="Arial" w:cs="Arial"/>
          <w:sz w:val="24"/>
          <w:szCs w:val="24"/>
        </w:rPr>
        <w:t xml:space="preserve">¨estupefacientes, sustancias psicotrópicas, drogas de uso no autorizado,  actividades conexas, legitimación de capitales y financiamiento del terrorismo¨, sus reformas y el Acuerdo </w:t>
      </w:r>
      <w:r w:rsidR="0031211E">
        <w:rPr>
          <w:rFonts w:ascii="Arial" w:hAnsi="Arial" w:cs="Arial"/>
          <w:sz w:val="24"/>
          <w:szCs w:val="24"/>
        </w:rPr>
        <w:t>SUGEF</w:t>
      </w:r>
      <w:r w:rsidR="004B3AA6" w:rsidRPr="007C7E93">
        <w:rPr>
          <w:rFonts w:ascii="Arial" w:hAnsi="Arial" w:cs="Arial"/>
          <w:sz w:val="24"/>
          <w:szCs w:val="24"/>
        </w:rPr>
        <w:t xml:space="preserve"> 13-19</w:t>
      </w:r>
      <w:bookmarkEnd w:id="3"/>
      <w:r w:rsidR="004B3AA6" w:rsidRPr="007C7E93">
        <w:rPr>
          <w:rFonts w:ascii="Arial" w:hAnsi="Arial" w:cs="Arial"/>
          <w:sz w:val="24"/>
          <w:szCs w:val="24"/>
        </w:rPr>
        <w:t>,</w:t>
      </w:r>
      <w:r w:rsidR="00FC2A7E" w:rsidRPr="00C81931">
        <w:rPr>
          <w:rFonts w:ascii="Arial" w:hAnsi="Arial" w:cs="Arial"/>
          <w:sz w:val="24"/>
          <w:szCs w:val="24"/>
        </w:rPr>
        <w:t xml:space="preserve"> ademá</w:t>
      </w:r>
      <w:r w:rsidR="00802E33" w:rsidRPr="00C81931">
        <w:rPr>
          <w:rFonts w:ascii="Arial" w:hAnsi="Arial" w:cs="Arial"/>
          <w:sz w:val="24"/>
          <w:szCs w:val="24"/>
        </w:rPr>
        <w:t>s de</w:t>
      </w:r>
      <w:r w:rsidR="00FC2A7E" w:rsidRPr="00C81931">
        <w:rPr>
          <w:rFonts w:ascii="Arial" w:hAnsi="Arial" w:cs="Arial"/>
          <w:sz w:val="24"/>
          <w:szCs w:val="24"/>
        </w:rPr>
        <w:t xml:space="preserve"> </w:t>
      </w:r>
      <w:r w:rsidR="009D68D2" w:rsidRPr="00C81931">
        <w:rPr>
          <w:rFonts w:ascii="Arial" w:hAnsi="Arial" w:cs="Arial"/>
          <w:sz w:val="24"/>
          <w:szCs w:val="24"/>
        </w:rPr>
        <w:t>garantizar a sus clientes</w:t>
      </w:r>
      <w:r w:rsidR="00FD7C1B" w:rsidRPr="00C81931">
        <w:rPr>
          <w:rFonts w:ascii="Arial" w:hAnsi="Arial" w:cs="Arial"/>
          <w:sz w:val="24"/>
          <w:szCs w:val="24"/>
        </w:rPr>
        <w:t xml:space="preserve">, </w:t>
      </w:r>
      <w:r w:rsidR="00254CC4">
        <w:rPr>
          <w:rFonts w:ascii="Arial" w:hAnsi="Arial" w:cs="Arial"/>
          <w:sz w:val="24"/>
          <w:szCs w:val="24"/>
        </w:rPr>
        <w:t>asociados</w:t>
      </w:r>
      <w:r w:rsidR="00FD7C1B" w:rsidRPr="00C81931">
        <w:rPr>
          <w:rFonts w:ascii="Arial" w:hAnsi="Arial" w:cs="Arial"/>
          <w:sz w:val="24"/>
          <w:szCs w:val="24"/>
        </w:rPr>
        <w:t>, inversionistas y colaboradores la</w:t>
      </w:r>
      <w:r w:rsidR="009D68D2" w:rsidRPr="00C81931">
        <w:rPr>
          <w:rFonts w:ascii="Arial" w:hAnsi="Arial" w:cs="Arial"/>
          <w:sz w:val="24"/>
          <w:szCs w:val="24"/>
        </w:rPr>
        <w:t xml:space="preserve"> correct</w:t>
      </w:r>
      <w:r w:rsidR="00FD7C1B" w:rsidRPr="00C81931">
        <w:rPr>
          <w:rFonts w:ascii="Arial" w:hAnsi="Arial" w:cs="Arial"/>
          <w:sz w:val="24"/>
          <w:szCs w:val="24"/>
        </w:rPr>
        <w:t>a aplicación de las mismas</w:t>
      </w:r>
      <w:r w:rsidR="00751593" w:rsidRPr="00C81931">
        <w:rPr>
          <w:rFonts w:ascii="Arial" w:hAnsi="Arial" w:cs="Arial"/>
          <w:sz w:val="24"/>
          <w:szCs w:val="24"/>
        </w:rPr>
        <w:t>, con</w:t>
      </w:r>
      <w:r w:rsidR="009955F1" w:rsidRPr="00C81931">
        <w:rPr>
          <w:rFonts w:ascii="Arial" w:hAnsi="Arial" w:cs="Arial"/>
          <w:sz w:val="24"/>
          <w:szCs w:val="24"/>
        </w:rPr>
        <w:t xml:space="preserve"> el objetivo de evitar que los productos</w:t>
      </w:r>
      <w:r w:rsidR="00EB2BEF" w:rsidRPr="00C81931">
        <w:rPr>
          <w:rFonts w:ascii="Arial" w:hAnsi="Arial" w:cs="Arial"/>
          <w:sz w:val="24"/>
          <w:szCs w:val="24"/>
        </w:rPr>
        <w:t xml:space="preserve"> ofrecidos </w:t>
      </w:r>
      <w:r w:rsidR="008E75F5" w:rsidRPr="00C81931">
        <w:rPr>
          <w:rFonts w:ascii="Arial" w:hAnsi="Arial" w:cs="Arial"/>
          <w:sz w:val="24"/>
          <w:szCs w:val="24"/>
        </w:rPr>
        <w:t xml:space="preserve">por </w:t>
      </w:r>
      <w:r w:rsidR="00323256">
        <w:rPr>
          <w:rFonts w:ascii="Arial" w:hAnsi="Arial" w:cs="Arial"/>
          <w:sz w:val="24"/>
          <w:szCs w:val="24"/>
        </w:rPr>
        <w:t>COOPROCIMECA</w:t>
      </w:r>
      <w:r w:rsidR="0031211E">
        <w:rPr>
          <w:rFonts w:ascii="Arial" w:hAnsi="Arial" w:cs="Arial"/>
          <w:sz w:val="24"/>
          <w:szCs w:val="24"/>
        </w:rPr>
        <w:t xml:space="preserve"> R.L</w:t>
      </w:r>
      <w:r>
        <w:rPr>
          <w:rFonts w:ascii="Arial" w:hAnsi="Arial" w:cs="Arial"/>
          <w:sz w:val="24"/>
          <w:szCs w:val="24"/>
        </w:rPr>
        <w:t xml:space="preserve"> </w:t>
      </w:r>
      <w:r w:rsidR="009955F1" w:rsidRPr="00C81931">
        <w:rPr>
          <w:rFonts w:ascii="Arial" w:hAnsi="Arial" w:cs="Arial"/>
          <w:sz w:val="24"/>
          <w:szCs w:val="24"/>
        </w:rPr>
        <w:t xml:space="preserve">sean utilizados </w:t>
      </w:r>
      <w:r w:rsidR="00E60679" w:rsidRPr="00C81931">
        <w:rPr>
          <w:rFonts w:ascii="Arial" w:hAnsi="Arial" w:cs="Arial"/>
          <w:sz w:val="24"/>
          <w:szCs w:val="24"/>
        </w:rPr>
        <w:t>de forma ilícita.</w:t>
      </w:r>
    </w:p>
    <w:p w14:paraId="0285B682" w14:textId="426C4915" w:rsidR="00D36F7D" w:rsidRPr="00C81931" w:rsidRDefault="00EB2BEF" w:rsidP="00BB0178">
      <w:pPr>
        <w:spacing w:after="360" w:line="276" w:lineRule="auto"/>
        <w:jc w:val="both"/>
        <w:rPr>
          <w:rFonts w:ascii="Arial" w:hAnsi="Arial" w:cs="Arial"/>
          <w:sz w:val="24"/>
          <w:szCs w:val="24"/>
        </w:rPr>
      </w:pPr>
      <w:r w:rsidRPr="00C81931">
        <w:rPr>
          <w:rFonts w:ascii="Arial" w:hAnsi="Arial" w:cs="Arial"/>
          <w:sz w:val="24"/>
          <w:szCs w:val="24"/>
        </w:rPr>
        <w:t>E</w:t>
      </w:r>
      <w:r w:rsidR="008E75F5" w:rsidRPr="00C81931">
        <w:rPr>
          <w:rFonts w:ascii="Arial" w:hAnsi="Arial" w:cs="Arial"/>
          <w:sz w:val="24"/>
          <w:szCs w:val="24"/>
        </w:rPr>
        <w:t>ste</w:t>
      </w:r>
      <w:r w:rsidRPr="00C81931">
        <w:rPr>
          <w:rFonts w:ascii="Arial" w:hAnsi="Arial" w:cs="Arial"/>
          <w:sz w:val="24"/>
          <w:szCs w:val="24"/>
        </w:rPr>
        <w:t xml:space="preserve"> manual t</w:t>
      </w:r>
      <w:r w:rsidR="009955F1" w:rsidRPr="00C81931">
        <w:rPr>
          <w:rFonts w:ascii="Arial" w:hAnsi="Arial" w:cs="Arial"/>
          <w:sz w:val="24"/>
          <w:szCs w:val="24"/>
        </w:rPr>
        <w:t xml:space="preserve">iene como propósito cumplir con </w:t>
      </w:r>
      <w:r w:rsidR="008E75F5" w:rsidRPr="00C81931">
        <w:rPr>
          <w:rFonts w:ascii="Arial" w:hAnsi="Arial" w:cs="Arial"/>
          <w:sz w:val="24"/>
          <w:szCs w:val="24"/>
        </w:rPr>
        <w:t xml:space="preserve">los lineamientos </w:t>
      </w:r>
      <w:r w:rsidR="009955F1" w:rsidRPr="00C81931">
        <w:rPr>
          <w:rFonts w:ascii="Arial" w:hAnsi="Arial" w:cs="Arial"/>
          <w:sz w:val="24"/>
          <w:szCs w:val="24"/>
        </w:rPr>
        <w:t>emitid</w:t>
      </w:r>
      <w:r w:rsidR="008E75F5" w:rsidRPr="00C81931">
        <w:rPr>
          <w:rFonts w:ascii="Arial" w:hAnsi="Arial" w:cs="Arial"/>
          <w:sz w:val="24"/>
          <w:szCs w:val="24"/>
        </w:rPr>
        <w:t>o</w:t>
      </w:r>
      <w:r w:rsidR="009955F1" w:rsidRPr="00C81931">
        <w:rPr>
          <w:rFonts w:ascii="Arial" w:hAnsi="Arial" w:cs="Arial"/>
          <w:sz w:val="24"/>
          <w:szCs w:val="24"/>
        </w:rPr>
        <w:t xml:space="preserve">s por la Superintendencia </w:t>
      </w:r>
      <w:r w:rsidR="00C7064E" w:rsidRPr="00C81931">
        <w:rPr>
          <w:rFonts w:ascii="Arial" w:hAnsi="Arial" w:cs="Arial"/>
          <w:sz w:val="24"/>
          <w:szCs w:val="24"/>
        </w:rPr>
        <w:t xml:space="preserve">General </w:t>
      </w:r>
      <w:r w:rsidR="009955F1" w:rsidRPr="00C81931">
        <w:rPr>
          <w:rFonts w:ascii="Arial" w:hAnsi="Arial" w:cs="Arial"/>
          <w:sz w:val="24"/>
          <w:szCs w:val="24"/>
        </w:rPr>
        <w:t xml:space="preserve">de </w:t>
      </w:r>
      <w:r w:rsidR="00FF40F6" w:rsidRPr="00C81931">
        <w:rPr>
          <w:rFonts w:ascii="Arial" w:hAnsi="Arial" w:cs="Arial"/>
          <w:sz w:val="24"/>
          <w:szCs w:val="24"/>
        </w:rPr>
        <w:t xml:space="preserve">Entidades </w:t>
      </w:r>
      <w:r w:rsidR="008311F2" w:rsidRPr="00C81931">
        <w:rPr>
          <w:rFonts w:ascii="Arial" w:hAnsi="Arial" w:cs="Arial"/>
          <w:sz w:val="24"/>
          <w:szCs w:val="24"/>
        </w:rPr>
        <w:t>F</w:t>
      </w:r>
      <w:r w:rsidR="00FF40F6" w:rsidRPr="00C81931">
        <w:rPr>
          <w:rFonts w:ascii="Arial" w:hAnsi="Arial" w:cs="Arial"/>
          <w:sz w:val="24"/>
          <w:szCs w:val="24"/>
        </w:rPr>
        <w:t>inancieras</w:t>
      </w:r>
      <w:r w:rsidR="004D023C">
        <w:rPr>
          <w:rFonts w:ascii="Arial" w:hAnsi="Arial" w:cs="Arial"/>
          <w:sz w:val="24"/>
          <w:szCs w:val="24"/>
        </w:rPr>
        <w:t xml:space="preserve"> y CONASSIF</w:t>
      </w:r>
      <w:r w:rsidR="00D76D04">
        <w:rPr>
          <w:rFonts w:ascii="Arial" w:hAnsi="Arial" w:cs="Arial"/>
          <w:sz w:val="24"/>
          <w:szCs w:val="24"/>
        </w:rPr>
        <w:t xml:space="preserve"> </w:t>
      </w:r>
      <w:r w:rsidR="00E60679" w:rsidRPr="00C81931">
        <w:rPr>
          <w:rFonts w:ascii="Arial" w:hAnsi="Arial" w:cs="Arial"/>
          <w:sz w:val="24"/>
          <w:szCs w:val="24"/>
        </w:rPr>
        <w:t xml:space="preserve">en materia de </w:t>
      </w:r>
      <w:r w:rsidR="002B63D5" w:rsidRPr="00C81931">
        <w:rPr>
          <w:rFonts w:ascii="Arial" w:hAnsi="Arial" w:cs="Arial"/>
          <w:sz w:val="24"/>
          <w:szCs w:val="24"/>
        </w:rPr>
        <w:t>prevención</w:t>
      </w:r>
      <w:r w:rsidR="00E60679" w:rsidRPr="00C81931">
        <w:rPr>
          <w:rFonts w:ascii="Arial" w:hAnsi="Arial" w:cs="Arial"/>
          <w:sz w:val="24"/>
          <w:szCs w:val="24"/>
        </w:rPr>
        <w:t xml:space="preserve"> de</w:t>
      </w:r>
      <w:r w:rsidR="002E6C2A">
        <w:rPr>
          <w:rFonts w:ascii="Arial" w:hAnsi="Arial" w:cs="Arial"/>
          <w:sz w:val="24"/>
          <w:szCs w:val="24"/>
        </w:rPr>
        <w:t xml:space="preserve"> </w:t>
      </w:r>
      <w:r w:rsidR="00E60679" w:rsidRPr="00C81931">
        <w:rPr>
          <w:rFonts w:ascii="Arial" w:hAnsi="Arial" w:cs="Arial"/>
          <w:sz w:val="24"/>
          <w:szCs w:val="24"/>
        </w:rPr>
        <w:t>L</w:t>
      </w:r>
      <w:r w:rsidR="00D76D04">
        <w:rPr>
          <w:rFonts w:ascii="Arial" w:hAnsi="Arial" w:cs="Arial"/>
          <w:sz w:val="24"/>
          <w:szCs w:val="24"/>
        </w:rPr>
        <w:t>C/FT/FPADM</w:t>
      </w:r>
      <w:r w:rsidR="002B63D5" w:rsidRPr="00C81931">
        <w:rPr>
          <w:rFonts w:ascii="Arial" w:hAnsi="Arial" w:cs="Arial"/>
          <w:sz w:val="24"/>
          <w:szCs w:val="24"/>
        </w:rPr>
        <w:t xml:space="preserve">, mismo que involucra </w:t>
      </w:r>
      <w:r w:rsidR="00320B79" w:rsidRPr="00C81931">
        <w:rPr>
          <w:rFonts w:ascii="Arial" w:hAnsi="Arial" w:cs="Arial"/>
          <w:sz w:val="24"/>
          <w:szCs w:val="24"/>
        </w:rPr>
        <w:t xml:space="preserve">el portafolio de </w:t>
      </w:r>
      <w:r w:rsidR="00323256">
        <w:rPr>
          <w:rFonts w:ascii="Arial" w:hAnsi="Arial" w:cs="Arial"/>
          <w:sz w:val="24"/>
          <w:szCs w:val="24"/>
        </w:rPr>
        <w:t>COOPROCIMECA</w:t>
      </w:r>
      <w:r w:rsidR="0031211E">
        <w:rPr>
          <w:rFonts w:ascii="Arial" w:hAnsi="Arial" w:cs="Arial"/>
          <w:sz w:val="24"/>
          <w:szCs w:val="24"/>
        </w:rPr>
        <w:t xml:space="preserve"> R.L </w:t>
      </w:r>
      <w:r w:rsidR="00914DBC">
        <w:rPr>
          <w:rFonts w:ascii="Arial" w:hAnsi="Arial" w:cs="Arial"/>
          <w:sz w:val="24"/>
          <w:szCs w:val="24"/>
        </w:rPr>
        <w:t>inscrito</w:t>
      </w:r>
      <w:r w:rsidR="00802E33" w:rsidRPr="00C81931">
        <w:rPr>
          <w:rFonts w:ascii="Arial" w:hAnsi="Arial" w:cs="Arial"/>
          <w:sz w:val="24"/>
          <w:szCs w:val="24"/>
        </w:rPr>
        <w:t xml:space="preserve"> </w:t>
      </w:r>
      <w:r w:rsidR="00D76D04">
        <w:rPr>
          <w:rFonts w:ascii="Arial" w:hAnsi="Arial" w:cs="Arial"/>
          <w:sz w:val="24"/>
          <w:szCs w:val="24"/>
        </w:rPr>
        <w:t xml:space="preserve">como sujeto obligado </w:t>
      </w:r>
      <w:r w:rsidR="00802E33" w:rsidRPr="00C81931">
        <w:rPr>
          <w:rFonts w:ascii="Arial" w:hAnsi="Arial" w:cs="Arial"/>
          <w:sz w:val="24"/>
          <w:szCs w:val="24"/>
        </w:rPr>
        <w:t xml:space="preserve">ante </w:t>
      </w:r>
      <w:r w:rsidR="0031211E">
        <w:rPr>
          <w:rFonts w:ascii="Arial" w:hAnsi="Arial" w:cs="Arial"/>
          <w:sz w:val="24"/>
          <w:szCs w:val="24"/>
        </w:rPr>
        <w:t>SUGEF</w:t>
      </w:r>
      <w:r w:rsidR="00D76D04">
        <w:rPr>
          <w:rFonts w:ascii="Arial" w:hAnsi="Arial" w:cs="Arial"/>
          <w:sz w:val="24"/>
          <w:szCs w:val="24"/>
        </w:rPr>
        <w:t>.</w:t>
      </w:r>
      <w:bookmarkStart w:id="4" w:name="_Toc443465880"/>
      <w:bookmarkStart w:id="5" w:name="_Toc18655431"/>
      <w:bookmarkStart w:id="6" w:name="_Toc84615312"/>
    </w:p>
    <w:p w14:paraId="720F158C" w14:textId="7D69067D" w:rsidR="00251078" w:rsidRPr="00C81931" w:rsidRDefault="00251078" w:rsidP="007D2D34">
      <w:pPr>
        <w:pStyle w:val="Ttulo1"/>
      </w:pPr>
      <w:bookmarkStart w:id="7" w:name="_Toc158231926"/>
      <w:r w:rsidRPr="00C81931">
        <w:t>REFERENCIAS</w:t>
      </w:r>
      <w:bookmarkEnd w:id="7"/>
      <w:r w:rsidRPr="00C81931">
        <w:t xml:space="preserve"> </w:t>
      </w:r>
    </w:p>
    <w:p w14:paraId="412AE0C5" w14:textId="686F99CE" w:rsidR="00251078" w:rsidRPr="00C81931" w:rsidRDefault="00251078" w:rsidP="00251078">
      <w:pPr>
        <w:rPr>
          <w:lang w:eastAsia="es-ES"/>
        </w:rPr>
      </w:pPr>
    </w:p>
    <w:tbl>
      <w:tblPr>
        <w:tblStyle w:val="Tablanormal1"/>
        <w:tblW w:w="8926" w:type="dxa"/>
        <w:jc w:val="center"/>
        <w:tblLook w:val="04A0" w:firstRow="1" w:lastRow="0" w:firstColumn="1" w:lastColumn="0" w:noHBand="0" w:noVBand="1"/>
      </w:tblPr>
      <w:tblGrid>
        <w:gridCol w:w="2263"/>
        <w:gridCol w:w="6663"/>
      </w:tblGrid>
      <w:tr w:rsidR="00C81931" w:rsidRPr="00C81931" w14:paraId="5F2EFB72" w14:textId="77777777" w:rsidTr="00D76D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E7BB4BA" w14:textId="77777777" w:rsidR="00251078" w:rsidRDefault="00251078" w:rsidP="00D76D04">
            <w:pPr>
              <w:jc w:val="center"/>
              <w:rPr>
                <w:rFonts w:ascii="Arial" w:eastAsia="Times New Roman" w:hAnsi="Arial" w:cs="Arial"/>
                <w:b w:val="0"/>
                <w:bCs w:val="0"/>
                <w:sz w:val="24"/>
                <w:szCs w:val="24"/>
                <w:lang w:val="es-ES" w:eastAsia="ar-SA"/>
              </w:rPr>
            </w:pPr>
            <w:r w:rsidRPr="00C81931">
              <w:rPr>
                <w:rFonts w:ascii="Arial" w:eastAsia="Times New Roman" w:hAnsi="Arial" w:cs="Arial"/>
                <w:sz w:val="24"/>
                <w:szCs w:val="24"/>
                <w:lang w:val="es-ES" w:eastAsia="ar-SA"/>
              </w:rPr>
              <w:t>Nombre</w:t>
            </w:r>
          </w:p>
          <w:p w14:paraId="0300AB1C" w14:textId="77777777" w:rsidR="00D76D04" w:rsidRPr="00C81931" w:rsidRDefault="00D76D04" w:rsidP="00D76D04">
            <w:pPr>
              <w:jc w:val="center"/>
              <w:rPr>
                <w:rFonts w:ascii="Arial" w:eastAsia="Times New Roman" w:hAnsi="Arial" w:cs="Arial"/>
                <w:sz w:val="24"/>
                <w:szCs w:val="24"/>
                <w:lang w:val="es-ES" w:eastAsia="ar-SA"/>
              </w:rPr>
            </w:pPr>
          </w:p>
        </w:tc>
        <w:tc>
          <w:tcPr>
            <w:tcW w:w="6663" w:type="dxa"/>
            <w:vAlign w:val="center"/>
          </w:tcPr>
          <w:p w14:paraId="3003BD9E" w14:textId="77777777" w:rsidR="00251078" w:rsidRDefault="00251078" w:rsidP="00D76D0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4"/>
                <w:szCs w:val="24"/>
                <w:lang w:val="es-ES" w:eastAsia="ar-SA"/>
              </w:rPr>
            </w:pPr>
            <w:r w:rsidRPr="00C81931">
              <w:rPr>
                <w:rFonts w:ascii="Arial" w:eastAsia="Times New Roman" w:hAnsi="Arial" w:cs="Arial"/>
                <w:sz w:val="24"/>
                <w:szCs w:val="24"/>
                <w:lang w:val="es-ES" w:eastAsia="ar-SA"/>
              </w:rPr>
              <w:t>Documento</w:t>
            </w:r>
          </w:p>
          <w:p w14:paraId="4BB0F836" w14:textId="451A9B2D" w:rsidR="00D76D04" w:rsidRPr="00C81931" w:rsidRDefault="00D76D04" w:rsidP="00D76D0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es-ES" w:eastAsia="ar-SA"/>
              </w:rPr>
            </w:pPr>
          </w:p>
        </w:tc>
      </w:tr>
      <w:tr w:rsidR="00C81931" w:rsidRPr="00C81931" w14:paraId="0E9D3968" w14:textId="77777777" w:rsidTr="00D76D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8712E5D" w14:textId="77777777" w:rsidR="00251078" w:rsidRPr="00C81931" w:rsidRDefault="00251078" w:rsidP="00FB3DEA">
            <w:pPr>
              <w:spacing w:after="360"/>
              <w:rPr>
                <w:rFonts w:ascii="Arial" w:eastAsia="Times New Roman" w:hAnsi="Arial" w:cs="Arial"/>
                <w:sz w:val="24"/>
                <w:szCs w:val="24"/>
                <w:lang w:val="es-ES" w:eastAsia="ar-SA"/>
              </w:rPr>
            </w:pPr>
            <w:r w:rsidRPr="00C81931">
              <w:rPr>
                <w:rFonts w:ascii="Arial" w:eastAsia="Times New Roman" w:hAnsi="Arial" w:cs="Arial"/>
                <w:sz w:val="24"/>
                <w:szCs w:val="24"/>
                <w:lang w:val="es-ES" w:eastAsia="ar-SA"/>
              </w:rPr>
              <w:t>Ley 7786</w:t>
            </w:r>
          </w:p>
        </w:tc>
        <w:tc>
          <w:tcPr>
            <w:tcW w:w="6663" w:type="dxa"/>
          </w:tcPr>
          <w:p w14:paraId="190C797C" w14:textId="77777777" w:rsidR="00251078" w:rsidRPr="00C81931" w:rsidRDefault="00251078" w:rsidP="00FB3DEA">
            <w:pPr>
              <w:spacing w:after="36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ES" w:eastAsia="ar-SA"/>
              </w:rPr>
            </w:pPr>
            <w:r w:rsidRPr="00C81931">
              <w:rPr>
                <w:rFonts w:ascii="Arial" w:eastAsia="Times New Roman" w:hAnsi="Arial" w:cs="Arial"/>
                <w:sz w:val="24"/>
                <w:szCs w:val="24"/>
                <w:lang w:val="es-ES" w:eastAsia="ar-SA"/>
              </w:rPr>
              <w:t>Ley sobre estupefacientes, sustancias psicotrópicas, drogas de uso No Autorizado, actividades Conexas, legitimación de capitales y financiamiento al terrorismo</w:t>
            </w:r>
          </w:p>
        </w:tc>
      </w:tr>
      <w:tr w:rsidR="00C81931" w:rsidRPr="00C81931" w14:paraId="3F5CE411" w14:textId="77777777" w:rsidTr="00D76D04">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0AFF677" w14:textId="77777777" w:rsidR="00251078" w:rsidRPr="00C81931" w:rsidRDefault="00251078" w:rsidP="00FB3DEA">
            <w:pPr>
              <w:spacing w:after="360"/>
              <w:rPr>
                <w:rFonts w:ascii="Arial" w:eastAsia="Times New Roman" w:hAnsi="Arial" w:cs="Arial"/>
                <w:sz w:val="24"/>
                <w:szCs w:val="24"/>
                <w:lang w:val="es-ES" w:eastAsia="ar-SA"/>
              </w:rPr>
            </w:pPr>
            <w:r w:rsidRPr="00C81931">
              <w:rPr>
                <w:rFonts w:ascii="Arial" w:eastAsia="Times New Roman" w:hAnsi="Arial" w:cs="Arial"/>
                <w:sz w:val="24"/>
                <w:szCs w:val="24"/>
                <w:lang w:val="es-ES" w:eastAsia="ar-SA"/>
              </w:rPr>
              <w:t>Ley 8204</w:t>
            </w:r>
          </w:p>
        </w:tc>
        <w:tc>
          <w:tcPr>
            <w:tcW w:w="6663" w:type="dxa"/>
          </w:tcPr>
          <w:p w14:paraId="398F0919" w14:textId="77777777" w:rsidR="00251078" w:rsidRPr="00C81931" w:rsidRDefault="00251078" w:rsidP="00FB3DEA">
            <w:pPr>
              <w:spacing w:after="3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ES" w:eastAsia="ar-SA"/>
              </w:rPr>
            </w:pPr>
            <w:r w:rsidRPr="00C81931">
              <w:rPr>
                <w:rFonts w:ascii="Arial" w:eastAsia="Times New Roman" w:hAnsi="Arial" w:cs="Arial"/>
                <w:sz w:val="24"/>
                <w:szCs w:val="24"/>
                <w:lang w:val="es-ES" w:eastAsia="ar-SA"/>
              </w:rPr>
              <w:t>Reforma integral Ley sobre estupefacientes, sustancias psicotrópicas, drogas de uso no autorizado, actividades conexas, legitimación de capitales y financiamiento al terrorismo.</w:t>
            </w:r>
          </w:p>
        </w:tc>
      </w:tr>
      <w:tr w:rsidR="00C81931" w:rsidRPr="00C81931" w14:paraId="2853A1D7" w14:textId="77777777" w:rsidTr="00D76D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CB08A37" w14:textId="77777777" w:rsidR="00D76D04" w:rsidRDefault="00251078" w:rsidP="00D76D04">
            <w:pPr>
              <w:rPr>
                <w:rFonts w:ascii="Arial" w:eastAsia="Times New Roman" w:hAnsi="Arial" w:cs="Arial"/>
                <w:b w:val="0"/>
                <w:bCs w:val="0"/>
                <w:sz w:val="24"/>
                <w:szCs w:val="24"/>
                <w:lang w:val="es-ES" w:eastAsia="ar-SA"/>
              </w:rPr>
            </w:pPr>
            <w:r w:rsidRPr="00C81931">
              <w:rPr>
                <w:rFonts w:ascii="Arial" w:eastAsia="Times New Roman" w:hAnsi="Arial" w:cs="Arial"/>
                <w:sz w:val="24"/>
                <w:szCs w:val="24"/>
                <w:lang w:val="es-ES" w:eastAsia="ar-SA"/>
              </w:rPr>
              <w:t xml:space="preserve">Acuerdo </w:t>
            </w:r>
          </w:p>
          <w:p w14:paraId="69A62DCD" w14:textId="030040DD" w:rsidR="00251078" w:rsidRPr="00C81931" w:rsidRDefault="0031211E" w:rsidP="00FB3DEA">
            <w:pPr>
              <w:spacing w:after="360"/>
              <w:rPr>
                <w:rFonts w:ascii="Arial" w:eastAsia="Times New Roman" w:hAnsi="Arial" w:cs="Arial"/>
                <w:sz w:val="24"/>
                <w:szCs w:val="24"/>
                <w:lang w:val="es-ES" w:eastAsia="ar-SA"/>
              </w:rPr>
            </w:pPr>
            <w:r>
              <w:rPr>
                <w:rFonts w:ascii="Arial" w:eastAsia="Times New Roman" w:hAnsi="Arial" w:cs="Arial"/>
                <w:sz w:val="24"/>
                <w:szCs w:val="24"/>
                <w:lang w:val="es-ES" w:eastAsia="ar-SA"/>
              </w:rPr>
              <w:t>SUGEF</w:t>
            </w:r>
            <w:r w:rsidR="00251078" w:rsidRPr="00C81931">
              <w:rPr>
                <w:rFonts w:ascii="Arial" w:eastAsia="Times New Roman" w:hAnsi="Arial" w:cs="Arial"/>
                <w:sz w:val="24"/>
                <w:szCs w:val="24"/>
                <w:lang w:val="es-ES" w:eastAsia="ar-SA"/>
              </w:rPr>
              <w:t xml:space="preserve"> 13-19</w:t>
            </w:r>
          </w:p>
        </w:tc>
        <w:tc>
          <w:tcPr>
            <w:tcW w:w="6663" w:type="dxa"/>
          </w:tcPr>
          <w:p w14:paraId="2737F235" w14:textId="77777777" w:rsidR="00251078" w:rsidRPr="00C81931" w:rsidRDefault="00251078" w:rsidP="00FB3DEA">
            <w:pPr>
              <w:spacing w:after="36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ES" w:eastAsia="ar-SA"/>
              </w:rPr>
            </w:pPr>
            <w:r w:rsidRPr="00C81931">
              <w:rPr>
                <w:rFonts w:ascii="Arial" w:eastAsia="Times New Roman" w:hAnsi="Arial" w:cs="Arial"/>
                <w:sz w:val="24"/>
                <w:szCs w:val="24"/>
                <w:lang w:val="es-ES" w:eastAsia="ar-SA"/>
              </w:rPr>
              <w:t>Reglamento y los lineamientos generales al Reglamento para la prevención del riesgo de legitimación de capitales, financiamiento al terrorismo y financiamiento de la proliferación de armas de destrucción masiva, aplicable a los sujetos obligados por los artículos 15 y 15 bis de la Ley 7786.</w:t>
            </w:r>
          </w:p>
        </w:tc>
      </w:tr>
    </w:tbl>
    <w:p w14:paraId="30DD358B" w14:textId="77777777" w:rsidR="00251078" w:rsidRPr="00C81931" w:rsidRDefault="00251078" w:rsidP="007D2D34">
      <w:pPr>
        <w:pStyle w:val="Ttulo1"/>
      </w:pPr>
      <w:bookmarkStart w:id="8" w:name="_Toc158231927"/>
      <w:r w:rsidRPr="00C81931">
        <w:lastRenderedPageBreak/>
        <w:t>DEFINICIONES</w:t>
      </w:r>
      <w:bookmarkEnd w:id="8"/>
    </w:p>
    <w:p w14:paraId="315BE48C" w14:textId="77777777" w:rsidR="00251078" w:rsidRPr="00C81931" w:rsidRDefault="00251078" w:rsidP="00D76D04">
      <w:pPr>
        <w:spacing w:after="0"/>
        <w:rPr>
          <w:lang w:eastAsia="es-ES"/>
        </w:rPr>
      </w:pPr>
    </w:p>
    <w:p w14:paraId="2D5B9A8A" w14:textId="77777777" w:rsidR="00251078" w:rsidRDefault="00251078" w:rsidP="00251078">
      <w:pPr>
        <w:spacing w:after="360" w:line="276" w:lineRule="auto"/>
        <w:jc w:val="both"/>
        <w:rPr>
          <w:rFonts w:ascii="Arial" w:hAnsi="Arial" w:cs="Arial"/>
          <w:sz w:val="24"/>
          <w:szCs w:val="24"/>
        </w:rPr>
      </w:pPr>
      <w:r w:rsidRPr="00C81931">
        <w:rPr>
          <w:rFonts w:ascii="Arial" w:hAnsi="Arial" w:cs="Arial"/>
          <w:sz w:val="24"/>
          <w:szCs w:val="24"/>
        </w:rPr>
        <w:t>Para efecto de la aplicación de las disposiciones contenidas en el presente Manual, se definen los siguientes términos:</w:t>
      </w:r>
    </w:p>
    <w:p w14:paraId="7AFAAC62" w14:textId="5408F8A3" w:rsidR="006A326C" w:rsidRPr="00C81931" w:rsidRDefault="006A326C" w:rsidP="00251078">
      <w:pPr>
        <w:spacing w:after="360" w:line="276" w:lineRule="auto"/>
        <w:jc w:val="both"/>
        <w:rPr>
          <w:rFonts w:ascii="Arial" w:hAnsi="Arial" w:cs="Arial"/>
          <w:sz w:val="24"/>
          <w:szCs w:val="24"/>
        </w:rPr>
      </w:pPr>
      <w:r w:rsidRPr="006A326C">
        <w:rPr>
          <w:rFonts w:ascii="Arial" w:hAnsi="Arial" w:cs="Arial"/>
          <w:b/>
          <w:bCs/>
          <w:sz w:val="24"/>
          <w:szCs w:val="24"/>
        </w:rPr>
        <w:t>Asociado</w:t>
      </w:r>
      <w:r>
        <w:rPr>
          <w:rFonts w:ascii="Arial" w:hAnsi="Arial" w:cs="Arial"/>
          <w:sz w:val="24"/>
          <w:szCs w:val="24"/>
        </w:rPr>
        <w:t>: Socio o miembro de un</w:t>
      </w:r>
      <w:r w:rsidR="00444F7B">
        <w:rPr>
          <w:rFonts w:ascii="Arial" w:hAnsi="Arial" w:cs="Arial"/>
          <w:sz w:val="24"/>
          <w:szCs w:val="24"/>
        </w:rPr>
        <w:t xml:space="preserve">a cooperativa </w:t>
      </w:r>
      <w:r>
        <w:rPr>
          <w:rFonts w:ascii="Arial" w:hAnsi="Arial" w:cs="Arial"/>
          <w:sz w:val="24"/>
          <w:szCs w:val="24"/>
        </w:rPr>
        <w:t xml:space="preserve">con derecho a voto en su asamblea general y a obtener información sobre las actividades de </w:t>
      </w:r>
      <w:r w:rsidR="00444F7B">
        <w:rPr>
          <w:rFonts w:ascii="Arial" w:hAnsi="Arial" w:cs="Arial"/>
          <w:sz w:val="24"/>
          <w:szCs w:val="24"/>
        </w:rPr>
        <w:t>esta</w:t>
      </w:r>
      <w:r>
        <w:rPr>
          <w:rFonts w:ascii="Arial" w:hAnsi="Arial" w:cs="Arial"/>
          <w:sz w:val="24"/>
          <w:szCs w:val="24"/>
        </w:rPr>
        <w:t>.</w:t>
      </w:r>
    </w:p>
    <w:p w14:paraId="2E446525" w14:textId="2FEEAC57"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Autoridad máxima</w:t>
      </w:r>
      <w:r w:rsidRPr="00C81931">
        <w:rPr>
          <w:rFonts w:ascii="Arial" w:hAnsi="Arial" w:cs="Arial"/>
          <w:sz w:val="24"/>
          <w:szCs w:val="24"/>
        </w:rPr>
        <w:t xml:space="preserve">: </w:t>
      </w:r>
      <w:r w:rsidR="00D629DE">
        <w:rPr>
          <w:rFonts w:ascii="Arial" w:hAnsi="Arial" w:cs="Arial"/>
          <w:sz w:val="24"/>
          <w:szCs w:val="24"/>
        </w:rPr>
        <w:t>Consejo</w:t>
      </w:r>
      <w:r w:rsidR="0031211E">
        <w:rPr>
          <w:rFonts w:ascii="Arial" w:hAnsi="Arial" w:cs="Arial"/>
          <w:sz w:val="24"/>
          <w:szCs w:val="24"/>
        </w:rPr>
        <w:t xml:space="preserve"> de </w:t>
      </w:r>
      <w:r w:rsidR="00D629DE">
        <w:rPr>
          <w:rFonts w:ascii="Arial" w:hAnsi="Arial" w:cs="Arial"/>
          <w:sz w:val="24"/>
          <w:szCs w:val="24"/>
        </w:rPr>
        <w:t>Administración</w:t>
      </w:r>
      <w:r w:rsidRPr="00C81931">
        <w:rPr>
          <w:rFonts w:ascii="Arial" w:hAnsi="Arial" w:cs="Arial"/>
          <w:sz w:val="24"/>
          <w:szCs w:val="24"/>
        </w:rPr>
        <w:t xml:space="preserve">. </w:t>
      </w:r>
    </w:p>
    <w:p w14:paraId="10E8FB16" w14:textId="102D3D25"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Categorización del sujeto inscrito</w:t>
      </w:r>
      <w:r w:rsidRPr="00C81931">
        <w:rPr>
          <w:rFonts w:ascii="Arial" w:hAnsi="Arial" w:cs="Arial"/>
          <w:sz w:val="24"/>
          <w:szCs w:val="24"/>
        </w:rPr>
        <w:t xml:space="preserve">: La </w:t>
      </w:r>
      <w:r w:rsidR="0031211E">
        <w:rPr>
          <w:rFonts w:ascii="Arial" w:hAnsi="Arial" w:cs="Arial"/>
          <w:sz w:val="24"/>
          <w:szCs w:val="24"/>
        </w:rPr>
        <w:t>SUGE</w:t>
      </w:r>
      <w:r w:rsidR="00323256">
        <w:rPr>
          <w:rFonts w:ascii="Arial" w:hAnsi="Arial" w:cs="Arial"/>
          <w:sz w:val="24"/>
          <w:szCs w:val="24"/>
        </w:rPr>
        <w:t>F</w:t>
      </w:r>
      <w:r w:rsidRPr="00C81931">
        <w:rPr>
          <w:rFonts w:ascii="Arial" w:hAnsi="Arial" w:cs="Arial"/>
          <w:sz w:val="24"/>
          <w:szCs w:val="24"/>
        </w:rPr>
        <w:t xml:space="preserve"> crea parámetros para categorizar al sujeto inscrito, con el objeto de establecer responsabilidades y obligaciones diferenciadas; según las características de naturaleza, tamaño, estructura, cantidad de operaciones, número de empleados, volumen transaccional y factores de exposición al riesgo de LC/FT/FPADM. De acuerdo con esta categorización la </w:t>
      </w:r>
      <w:r w:rsidR="0031211E">
        <w:rPr>
          <w:rFonts w:ascii="Arial" w:hAnsi="Arial" w:cs="Arial"/>
          <w:sz w:val="24"/>
          <w:szCs w:val="24"/>
        </w:rPr>
        <w:t>SUGEF</w:t>
      </w:r>
      <w:r w:rsidRPr="00C81931">
        <w:rPr>
          <w:rFonts w:ascii="Arial" w:hAnsi="Arial" w:cs="Arial"/>
          <w:sz w:val="24"/>
          <w:szCs w:val="24"/>
        </w:rPr>
        <w:t xml:space="preserve"> define los siguientes tipos de sujetos inscritos: </w:t>
      </w:r>
    </w:p>
    <w:p w14:paraId="54F528C6" w14:textId="77777777"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Tipo 1</w:t>
      </w:r>
      <w:r w:rsidRPr="00C81931">
        <w:rPr>
          <w:rFonts w:ascii="Arial" w:hAnsi="Arial" w:cs="Arial"/>
          <w:sz w:val="24"/>
          <w:szCs w:val="24"/>
        </w:rPr>
        <w:t xml:space="preserve">: corresponde a los sujetos inscritos, con una mayor complejidad en su operativa y estructura, que realizan actividades que por su naturaleza presentan mayor vulnerabilidad a ser utilizadas para la LC/FT/FPADM. </w:t>
      </w:r>
    </w:p>
    <w:p w14:paraId="5C2A0D18" w14:textId="77777777"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Tipo 2</w:t>
      </w:r>
      <w:r w:rsidRPr="00C81931">
        <w:rPr>
          <w:rFonts w:ascii="Arial" w:hAnsi="Arial" w:cs="Arial"/>
          <w:sz w:val="24"/>
          <w:szCs w:val="24"/>
        </w:rPr>
        <w:t xml:space="preserve">: corresponde a los sujetos inscritos, con una complejidad media en su operativa y estructura, que realizan actividades que por su naturaleza son vulnerables a ser utilizadas para la LC/FT/FPADM. </w:t>
      </w:r>
    </w:p>
    <w:p w14:paraId="54453167" w14:textId="77777777" w:rsidR="00251078"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Tipo 3</w:t>
      </w:r>
      <w:r w:rsidRPr="00C81931">
        <w:rPr>
          <w:rFonts w:ascii="Arial" w:hAnsi="Arial" w:cs="Arial"/>
          <w:sz w:val="24"/>
          <w:szCs w:val="24"/>
        </w:rPr>
        <w:t xml:space="preserve">: corresponde a los sujetos inscritos, con poca complejidad en su operativa y estructura, que realizan actividades que por su naturaleza son catalogadas de menor vulnerabilidad a ser utilizadas para la LC/FT/FPADM. </w:t>
      </w:r>
    </w:p>
    <w:p w14:paraId="25AB7A50" w14:textId="5F8E3F1A" w:rsidR="0018774B" w:rsidRPr="00C81931" w:rsidRDefault="0018774B" w:rsidP="00251078">
      <w:pPr>
        <w:spacing w:after="360" w:line="276" w:lineRule="auto"/>
        <w:jc w:val="both"/>
        <w:rPr>
          <w:rFonts w:ascii="Arial" w:hAnsi="Arial" w:cs="Arial"/>
          <w:sz w:val="24"/>
          <w:szCs w:val="24"/>
        </w:rPr>
      </w:pPr>
      <w:r w:rsidRPr="0018774B">
        <w:rPr>
          <w:rFonts w:ascii="Arial" w:hAnsi="Arial" w:cs="Arial"/>
          <w:b/>
          <w:bCs/>
          <w:sz w:val="24"/>
          <w:szCs w:val="24"/>
        </w:rPr>
        <w:t>COOPROCIMECA</w:t>
      </w:r>
      <w:r>
        <w:rPr>
          <w:rFonts w:ascii="Arial" w:hAnsi="Arial" w:cs="Arial"/>
          <w:sz w:val="24"/>
          <w:szCs w:val="24"/>
        </w:rPr>
        <w:t>: Cooperativa de ahorro y crédito de profesionales en ciencias médicas de Siprocimeca R.L.</w:t>
      </w:r>
    </w:p>
    <w:p w14:paraId="7D851488" w14:textId="5EBE75DF"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Debida diligencia</w:t>
      </w:r>
      <w:r w:rsidRPr="00C81931">
        <w:rPr>
          <w:rFonts w:ascii="Arial" w:hAnsi="Arial" w:cs="Arial"/>
          <w:sz w:val="24"/>
          <w:szCs w:val="24"/>
        </w:rPr>
        <w:t xml:space="preserve">: es la aplicación de políticas y procedimientos para que la </w:t>
      </w:r>
      <w:r w:rsidR="00254CC4" w:rsidRPr="00254CC4">
        <w:rPr>
          <w:rFonts w:ascii="Arial" w:eastAsia="Times New Roman" w:hAnsi="Arial" w:cs="Arial"/>
          <w:color w:val="222222"/>
          <w:sz w:val="24"/>
          <w:szCs w:val="24"/>
          <w:lang w:val="es-CR" w:eastAsia="es-MX"/>
        </w:rPr>
        <w:t>cooperativa</w:t>
      </w:r>
      <w:r w:rsidRPr="00C81931">
        <w:rPr>
          <w:rFonts w:ascii="Arial" w:hAnsi="Arial" w:cs="Arial"/>
          <w:sz w:val="24"/>
          <w:szCs w:val="24"/>
        </w:rPr>
        <w:t xml:space="preserve"> pueda, de manera efectiva, identificar a sus clientes, verificar la información y monitorear aquellas situaciones en las que participen, en relación con los riesgos y prácticas de prevención de la LC/FT/FPADM. </w:t>
      </w:r>
    </w:p>
    <w:p w14:paraId="7571969F" w14:textId="24AB861C"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lastRenderedPageBreak/>
        <w:t>Debida diligencia reforzada</w:t>
      </w:r>
      <w:r w:rsidRPr="00C81931">
        <w:rPr>
          <w:rFonts w:ascii="Arial" w:hAnsi="Arial" w:cs="Arial"/>
          <w:sz w:val="24"/>
          <w:szCs w:val="24"/>
        </w:rPr>
        <w:t xml:space="preserve">: es la aplicación de políticas y procedimientos adicionales a las medidas de debida diligencia, que la </w:t>
      </w:r>
      <w:r w:rsidR="00254CC4" w:rsidRPr="00254CC4">
        <w:rPr>
          <w:rFonts w:ascii="Arial" w:eastAsia="Times New Roman" w:hAnsi="Arial" w:cs="Arial"/>
          <w:color w:val="222222"/>
          <w:sz w:val="24"/>
          <w:szCs w:val="24"/>
          <w:lang w:val="es-CR" w:eastAsia="es-MX"/>
        </w:rPr>
        <w:t>cooperativa</w:t>
      </w:r>
      <w:r w:rsidRPr="00C81931">
        <w:rPr>
          <w:rFonts w:ascii="Arial" w:hAnsi="Arial" w:cs="Arial"/>
          <w:sz w:val="24"/>
          <w:szCs w:val="24"/>
        </w:rPr>
        <w:t xml:space="preserve"> empleará a todos aquellos clientes que, por presentar un riesgo alto, o en función de su análisis de riesgo se detecten situaciones que por su propia naturaleza puedan presentar un mayor riesgo de LC/FT/FPADM. </w:t>
      </w:r>
    </w:p>
    <w:p w14:paraId="21AC3D49" w14:textId="5C003506"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Debida diligencia simplificada</w:t>
      </w:r>
      <w:r w:rsidRPr="00C81931">
        <w:rPr>
          <w:rFonts w:ascii="Arial" w:hAnsi="Arial" w:cs="Arial"/>
          <w:sz w:val="24"/>
          <w:szCs w:val="24"/>
        </w:rPr>
        <w:t xml:space="preserve">: es la aplicación de políticas y procedimientos mínimas de debida diligencia que la </w:t>
      </w:r>
      <w:r w:rsidR="00254CC4" w:rsidRPr="00254CC4">
        <w:rPr>
          <w:rFonts w:ascii="Arial" w:eastAsia="Times New Roman" w:hAnsi="Arial" w:cs="Arial"/>
          <w:color w:val="222222"/>
          <w:sz w:val="24"/>
          <w:szCs w:val="24"/>
          <w:lang w:val="es-CR" w:eastAsia="es-MX"/>
        </w:rPr>
        <w:t>cooperativa</w:t>
      </w:r>
      <w:r w:rsidRPr="00C81931">
        <w:rPr>
          <w:rFonts w:ascii="Arial" w:hAnsi="Arial" w:cs="Arial"/>
          <w:sz w:val="24"/>
          <w:szCs w:val="24"/>
        </w:rPr>
        <w:t xml:space="preserve"> empleará a todos aquellos clientes que por su naturaleza puedan presentar un riesgo bajo de LC/FT/FPADM. </w:t>
      </w:r>
    </w:p>
    <w:p w14:paraId="67B7E62B" w14:textId="77777777"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ICD</w:t>
      </w:r>
      <w:r w:rsidRPr="00C81931">
        <w:rPr>
          <w:rFonts w:ascii="Arial" w:hAnsi="Arial" w:cs="Arial"/>
          <w:sz w:val="24"/>
          <w:szCs w:val="24"/>
        </w:rPr>
        <w:t>: Instituto Costarricense sobre Drogas.</w:t>
      </w:r>
    </w:p>
    <w:p w14:paraId="1505F8DC" w14:textId="77777777" w:rsidR="00251078" w:rsidRPr="00C81931" w:rsidRDefault="00251078" w:rsidP="00251078">
      <w:pPr>
        <w:spacing w:after="360" w:line="276" w:lineRule="auto"/>
        <w:jc w:val="both"/>
        <w:rPr>
          <w:rFonts w:ascii="Arial" w:hAnsi="Arial" w:cs="Arial"/>
          <w:sz w:val="24"/>
          <w:szCs w:val="24"/>
        </w:rPr>
      </w:pPr>
      <w:r w:rsidRPr="00C81931">
        <w:rPr>
          <w:rFonts w:ascii="Arial" w:hAnsi="Arial" w:cs="Arial"/>
          <w:sz w:val="24"/>
          <w:szCs w:val="24"/>
        </w:rPr>
        <w:t xml:space="preserve"> </w:t>
      </w:r>
      <w:r w:rsidRPr="00C81931">
        <w:rPr>
          <w:rFonts w:ascii="Arial" w:hAnsi="Arial" w:cs="Arial"/>
          <w:b/>
          <w:bCs/>
          <w:sz w:val="24"/>
          <w:szCs w:val="24"/>
        </w:rPr>
        <w:t>LC/FT/FPADM</w:t>
      </w:r>
      <w:r w:rsidRPr="00C81931">
        <w:rPr>
          <w:rFonts w:ascii="Arial" w:hAnsi="Arial" w:cs="Arial"/>
          <w:sz w:val="24"/>
          <w:szCs w:val="24"/>
        </w:rPr>
        <w:t xml:space="preserve">: acrónimos de Legitimación de Capitales (LC), Financiamiento al Terrorismo (FT) y Financiamiento de la Proliferación de Armas de Destrucción Masiva (FPADM). </w:t>
      </w:r>
    </w:p>
    <w:p w14:paraId="2128BF5B" w14:textId="77777777"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Ley 7786</w:t>
      </w:r>
      <w:r w:rsidRPr="00C81931">
        <w:rPr>
          <w:rFonts w:ascii="Arial" w:hAnsi="Arial" w:cs="Arial"/>
          <w:sz w:val="24"/>
          <w:szCs w:val="24"/>
        </w:rPr>
        <w:t xml:space="preserve">: Ley sobre estupefacientes, sustancias psicotrópicas, drogas de uso no autorizado, actividades conexas, legitimación de capitales y financiamiento al terrorismo, y sus reformas. </w:t>
      </w:r>
    </w:p>
    <w:p w14:paraId="3341B8B6" w14:textId="77777777"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Operaciones intentadas</w:t>
      </w:r>
      <w:r w:rsidRPr="00C81931">
        <w:rPr>
          <w:rFonts w:ascii="Arial" w:hAnsi="Arial" w:cs="Arial"/>
          <w:sz w:val="24"/>
          <w:szCs w:val="24"/>
        </w:rPr>
        <w:t xml:space="preserve">: son aquellas situaciones en las cuales alguna persona física intentó realizar una transacción a su nombre o por cuenta de un tercero, y a pesar de que dicha transacción no se realizó, se considera sospechosa por el sujeto obligado. </w:t>
      </w:r>
    </w:p>
    <w:p w14:paraId="7B57EFDC" w14:textId="77777777" w:rsidR="00251078" w:rsidRDefault="00251078" w:rsidP="00171D07">
      <w:pPr>
        <w:spacing w:after="0" w:line="240" w:lineRule="auto"/>
        <w:jc w:val="both"/>
        <w:rPr>
          <w:rFonts w:ascii="Arial" w:hAnsi="Arial" w:cs="Arial"/>
          <w:sz w:val="24"/>
          <w:szCs w:val="24"/>
        </w:rPr>
      </w:pPr>
      <w:r w:rsidRPr="00C81931">
        <w:rPr>
          <w:rFonts w:ascii="Arial" w:hAnsi="Arial" w:cs="Arial"/>
          <w:b/>
          <w:bCs/>
          <w:sz w:val="24"/>
          <w:szCs w:val="24"/>
        </w:rPr>
        <w:t>Operaciones inusuales</w:t>
      </w:r>
      <w:r w:rsidRPr="00C81931">
        <w:rPr>
          <w:rFonts w:ascii="Arial" w:hAnsi="Arial" w:cs="Arial"/>
          <w:sz w:val="24"/>
          <w:szCs w:val="24"/>
        </w:rPr>
        <w:t xml:space="preserve">: transacciones que no se ajustan al patrón habitual del cliente. </w:t>
      </w:r>
    </w:p>
    <w:p w14:paraId="299A6F5C" w14:textId="77777777" w:rsidR="00171D07" w:rsidRPr="00C81931" w:rsidRDefault="00171D07" w:rsidP="00171D07">
      <w:pPr>
        <w:spacing w:after="0" w:line="240" w:lineRule="auto"/>
        <w:jc w:val="both"/>
        <w:rPr>
          <w:rFonts w:ascii="Arial" w:hAnsi="Arial" w:cs="Arial"/>
          <w:sz w:val="24"/>
          <w:szCs w:val="24"/>
        </w:rPr>
      </w:pPr>
    </w:p>
    <w:p w14:paraId="7799D1A4" w14:textId="77777777" w:rsidR="00251078" w:rsidRDefault="00251078" w:rsidP="00171D07">
      <w:pPr>
        <w:spacing w:after="0" w:line="276" w:lineRule="auto"/>
        <w:jc w:val="both"/>
        <w:rPr>
          <w:rFonts w:ascii="Arial" w:hAnsi="Arial" w:cs="Arial"/>
          <w:sz w:val="24"/>
          <w:szCs w:val="24"/>
        </w:rPr>
      </w:pPr>
      <w:r w:rsidRPr="00C81931">
        <w:rPr>
          <w:rFonts w:ascii="Arial" w:hAnsi="Arial" w:cs="Arial"/>
          <w:b/>
          <w:bCs/>
          <w:sz w:val="24"/>
          <w:szCs w:val="24"/>
        </w:rPr>
        <w:t>Operaciones sospechosas</w:t>
      </w:r>
      <w:r w:rsidRPr="00C81931">
        <w:rPr>
          <w:rFonts w:ascii="Arial" w:hAnsi="Arial" w:cs="Arial"/>
          <w:sz w:val="24"/>
          <w:szCs w:val="24"/>
        </w:rPr>
        <w:t>: transacciones inusuales realizadas en forma periódica o aislada, que de acuerdo con los usos y costumbres de la actividad de que se trate, resulten sin justificación material, económica o legal evidente, o de complejidad injustificada.</w:t>
      </w:r>
    </w:p>
    <w:p w14:paraId="2D0DBF40" w14:textId="77777777" w:rsidR="00171D07" w:rsidRPr="00C81931" w:rsidRDefault="00171D07" w:rsidP="00171D07">
      <w:pPr>
        <w:spacing w:after="0" w:line="276" w:lineRule="auto"/>
        <w:jc w:val="both"/>
        <w:rPr>
          <w:rFonts w:ascii="Arial" w:hAnsi="Arial" w:cs="Arial"/>
          <w:sz w:val="24"/>
          <w:szCs w:val="24"/>
        </w:rPr>
      </w:pPr>
    </w:p>
    <w:p w14:paraId="630C7132" w14:textId="77777777" w:rsidR="00251078" w:rsidRDefault="00251078" w:rsidP="00171D07">
      <w:pPr>
        <w:spacing w:after="0" w:line="276" w:lineRule="auto"/>
        <w:jc w:val="both"/>
        <w:rPr>
          <w:rFonts w:ascii="Arial" w:hAnsi="Arial" w:cs="Arial"/>
          <w:sz w:val="24"/>
          <w:szCs w:val="24"/>
        </w:rPr>
      </w:pPr>
      <w:r w:rsidRPr="00C81931">
        <w:rPr>
          <w:rFonts w:ascii="Arial" w:hAnsi="Arial" w:cs="Arial"/>
          <w:b/>
          <w:bCs/>
          <w:sz w:val="24"/>
          <w:szCs w:val="24"/>
        </w:rPr>
        <w:t>ROE</w:t>
      </w:r>
      <w:r w:rsidRPr="00C81931">
        <w:rPr>
          <w:rFonts w:ascii="Arial" w:hAnsi="Arial" w:cs="Arial"/>
          <w:sz w:val="24"/>
          <w:szCs w:val="24"/>
        </w:rPr>
        <w:t xml:space="preserve">: Reporte de Operaciones en Efectivo. </w:t>
      </w:r>
    </w:p>
    <w:p w14:paraId="394F0592" w14:textId="77777777" w:rsidR="00171D07" w:rsidRPr="00C81931" w:rsidRDefault="00171D07" w:rsidP="00171D07">
      <w:pPr>
        <w:spacing w:after="0" w:line="276" w:lineRule="auto"/>
        <w:jc w:val="both"/>
        <w:rPr>
          <w:rFonts w:ascii="Arial" w:hAnsi="Arial" w:cs="Arial"/>
          <w:sz w:val="24"/>
          <w:szCs w:val="24"/>
        </w:rPr>
      </w:pPr>
    </w:p>
    <w:p w14:paraId="6F5F654D" w14:textId="77777777"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ROS</w:t>
      </w:r>
      <w:r w:rsidRPr="00C81931">
        <w:rPr>
          <w:rFonts w:ascii="Arial" w:hAnsi="Arial" w:cs="Arial"/>
          <w:sz w:val="24"/>
          <w:szCs w:val="24"/>
        </w:rPr>
        <w:t xml:space="preserve">: Reporte de Operaciones Sospechosas. </w:t>
      </w:r>
    </w:p>
    <w:p w14:paraId="39BE2885" w14:textId="542B6D75" w:rsidR="00251078" w:rsidRPr="00C81931" w:rsidRDefault="0031211E" w:rsidP="00251078">
      <w:pPr>
        <w:spacing w:after="360" w:line="276" w:lineRule="auto"/>
        <w:jc w:val="both"/>
        <w:rPr>
          <w:rFonts w:ascii="Arial" w:hAnsi="Arial" w:cs="Arial"/>
          <w:sz w:val="24"/>
          <w:szCs w:val="24"/>
        </w:rPr>
      </w:pPr>
      <w:r>
        <w:rPr>
          <w:rFonts w:ascii="Arial" w:hAnsi="Arial" w:cs="Arial"/>
          <w:b/>
          <w:bCs/>
          <w:sz w:val="24"/>
          <w:szCs w:val="24"/>
        </w:rPr>
        <w:lastRenderedPageBreak/>
        <w:t>SUGEF</w:t>
      </w:r>
      <w:r w:rsidR="00251078" w:rsidRPr="00C81931">
        <w:rPr>
          <w:rFonts w:ascii="Arial" w:hAnsi="Arial" w:cs="Arial"/>
          <w:b/>
          <w:bCs/>
          <w:sz w:val="24"/>
          <w:szCs w:val="24"/>
        </w:rPr>
        <w:t xml:space="preserve"> o Superintendencia</w:t>
      </w:r>
      <w:r w:rsidR="00251078" w:rsidRPr="00C81931">
        <w:rPr>
          <w:rFonts w:ascii="Arial" w:hAnsi="Arial" w:cs="Arial"/>
          <w:sz w:val="24"/>
          <w:szCs w:val="24"/>
        </w:rPr>
        <w:t xml:space="preserve">: Superintendencia General de Entidades Financieras. </w:t>
      </w:r>
    </w:p>
    <w:p w14:paraId="4F253F5F" w14:textId="5CE9E156" w:rsidR="00251078" w:rsidRPr="00C81931"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Sujeto obligado</w:t>
      </w:r>
      <w:r w:rsidRPr="00C81931">
        <w:rPr>
          <w:rFonts w:ascii="Arial" w:hAnsi="Arial" w:cs="Arial"/>
          <w:sz w:val="24"/>
          <w:szCs w:val="24"/>
        </w:rPr>
        <w:t xml:space="preserve">: Para los efectos del presente manual, cuando se indique “Sujeto Obligado”, se refiere a </w:t>
      </w:r>
      <w:r w:rsidR="00323256">
        <w:rPr>
          <w:rFonts w:ascii="Arial" w:hAnsi="Arial" w:cs="Arial"/>
          <w:sz w:val="24"/>
          <w:szCs w:val="24"/>
        </w:rPr>
        <w:t>COOPROCIMECA</w:t>
      </w:r>
      <w:r w:rsidR="0031211E">
        <w:rPr>
          <w:rFonts w:ascii="Arial" w:hAnsi="Arial" w:cs="Arial"/>
          <w:sz w:val="24"/>
          <w:szCs w:val="24"/>
        </w:rPr>
        <w:t xml:space="preserve"> R.L</w:t>
      </w:r>
      <w:r w:rsidR="000E67F3">
        <w:rPr>
          <w:rFonts w:ascii="Arial" w:hAnsi="Arial" w:cs="Arial"/>
          <w:sz w:val="24"/>
          <w:szCs w:val="24"/>
        </w:rPr>
        <w:t>.</w:t>
      </w:r>
      <w:r w:rsidR="00DE09DE">
        <w:rPr>
          <w:rFonts w:ascii="Arial" w:hAnsi="Arial" w:cs="Arial"/>
          <w:sz w:val="24"/>
          <w:szCs w:val="24"/>
        </w:rPr>
        <w:t xml:space="preserve"> </w:t>
      </w:r>
      <w:r w:rsidRPr="00C81931">
        <w:rPr>
          <w:rFonts w:ascii="Arial" w:hAnsi="Arial" w:cs="Arial"/>
          <w:sz w:val="24"/>
          <w:szCs w:val="24"/>
        </w:rPr>
        <w:t xml:space="preserve"> </w:t>
      </w:r>
    </w:p>
    <w:p w14:paraId="62FCFD2C" w14:textId="46D3DFA8" w:rsidR="00251078" w:rsidRPr="00C81931" w:rsidRDefault="00251078" w:rsidP="004611CA">
      <w:pPr>
        <w:spacing w:after="360"/>
        <w:jc w:val="both"/>
        <w:rPr>
          <w:rFonts w:ascii="Arial" w:hAnsi="Arial" w:cs="Arial"/>
          <w:sz w:val="24"/>
          <w:szCs w:val="24"/>
        </w:rPr>
      </w:pPr>
      <w:r w:rsidRPr="00C81931">
        <w:rPr>
          <w:rFonts w:ascii="Arial" w:hAnsi="Arial" w:cs="Arial"/>
          <w:b/>
          <w:bCs/>
          <w:sz w:val="24"/>
          <w:szCs w:val="24"/>
        </w:rPr>
        <w:t>Sujeto inscrito</w:t>
      </w:r>
      <w:r w:rsidRPr="00C81931">
        <w:rPr>
          <w:rFonts w:ascii="Arial" w:hAnsi="Arial" w:cs="Arial"/>
          <w:sz w:val="24"/>
          <w:szCs w:val="24"/>
        </w:rPr>
        <w:t xml:space="preserve">: persona física o jurídica se encuentra inscrita ante la </w:t>
      </w:r>
      <w:r w:rsidR="0031211E">
        <w:rPr>
          <w:rFonts w:ascii="Arial" w:hAnsi="Arial" w:cs="Arial"/>
          <w:sz w:val="24"/>
          <w:szCs w:val="24"/>
        </w:rPr>
        <w:t>SUGEF</w:t>
      </w:r>
      <w:r w:rsidRPr="00C81931">
        <w:rPr>
          <w:rFonts w:ascii="Arial" w:hAnsi="Arial" w:cs="Arial"/>
          <w:sz w:val="24"/>
          <w:szCs w:val="24"/>
        </w:rPr>
        <w:t xml:space="preserve">. En este caso </w:t>
      </w:r>
      <w:r w:rsidR="00323256">
        <w:rPr>
          <w:rFonts w:ascii="Arial" w:hAnsi="Arial" w:cs="Arial"/>
          <w:sz w:val="24"/>
          <w:szCs w:val="24"/>
        </w:rPr>
        <w:t>COOPROCIMECA</w:t>
      </w:r>
      <w:r w:rsidR="0031211E">
        <w:rPr>
          <w:rFonts w:ascii="Arial" w:hAnsi="Arial" w:cs="Arial"/>
          <w:sz w:val="24"/>
          <w:szCs w:val="24"/>
        </w:rPr>
        <w:t xml:space="preserve"> R.L </w:t>
      </w:r>
      <w:r w:rsidR="00914DBC">
        <w:rPr>
          <w:rFonts w:ascii="Arial" w:hAnsi="Arial" w:cs="Arial"/>
          <w:sz w:val="24"/>
          <w:szCs w:val="24"/>
        </w:rPr>
        <w:t>es</w:t>
      </w:r>
      <w:r w:rsidRPr="00C81931">
        <w:rPr>
          <w:rFonts w:ascii="Arial" w:hAnsi="Arial" w:cs="Arial"/>
          <w:sz w:val="24"/>
          <w:szCs w:val="24"/>
        </w:rPr>
        <w:t xml:space="preserve"> un sujeto inscrito. </w:t>
      </w:r>
    </w:p>
    <w:p w14:paraId="1E895CC6" w14:textId="77777777" w:rsidR="00251078" w:rsidRPr="00A91AA9" w:rsidRDefault="00251078" w:rsidP="00251078">
      <w:pPr>
        <w:spacing w:after="360" w:line="276" w:lineRule="auto"/>
        <w:jc w:val="both"/>
        <w:rPr>
          <w:rFonts w:ascii="Arial" w:hAnsi="Arial" w:cs="Arial"/>
          <w:sz w:val="24"/>
          <w:szCs w:val="24"/>
        </w:rPr>
      </w:pPr>
      <w:r w:rsidRPr="00C81931">
        <w:rPr>
          <w:rFonts w:ascii="Arial" w:hAnsi="Arial" w:cs="Arial"/>
          <w:b/>
          <w:bCs/>
          <w:sz w:val="24"/>
          <w:szCs w:val="24"/>
        </w:rPr>
        <w:t>UIF</w:t>
      </w:r>
      <w:r w:rsidRPr="00A91AA9">
        <w:rPr>
          <w:rFonts w:ascii="Arial" w:hAnsi="Arial" w:cs="Arial"/>
          <w:sz w:val="24"/>
          <w:szCs w:val="24"/>
        </w:rPr>
        <w:t>: Unidad de Inteligencia Financiera.</w:t>
      </w:r>
    </w:p>
    <w:p w14:paraId="5B5B13DA" w14:textId="5C546FD0" w:rsidR="008A55A0" w:rsidRPr="00A91AA9" w:rsidRDefault="008A55A0" w:rsidP="00BA7C46">
      <w:pPr>
        <w:pStyle w:val="Ttulo1"/>
        <w:numPr>
          <w:ilvl w:val="0"/>
          <w:numId w:val="41"/>
        </w:numPr>
      </w:pPr>
      <w:bookmarkStart w:id="9" w:name="_Toc158231928"/>
      <w:r w:rsidRPr="00A91AA9">
        <w:t>DISPOSICIONES GENERALES</w:t>
      </w:r>
      <w:bookmarkEnd w:id="9"/>
      <w:r w:rsidRPr="00A91AA9">
        <w:t xml:space="preserve"> </w:t>
      </w:r>
    </w:p>
    <w:p w14:paraId="50F46ECE" w14:textId="77777777" w:rsidR="008A55A0" w:rsidRPr="00A91AA9" w:rsidRDefault="008A55A0" w:rsidP="008A55A0">
      <w:pPr>
        <w:pStyle w:val="Prrafodelista"/>
        <w:spacing w:after="360"/>
        <w:ind w:left="360"/>
        <w:jc w:val="both"/>
        <w:rPr>
          <w:rFonts w:ascii="Arial" w:hAnsi="Arial" w:cs="Arial"/>
          <w:b/>
          <w:bCs/>
          <w:sz w:val="24"/>
          <w:szCs w:val="24"/>
        </w:rPr>
      </w:pPr>
    </w:p>
    <w:p w14:paraId="22A57B83" w14:textId="6CBBB320" w:rsidR="00410024" w:rsidRDefault="008A55A0" w:rsidP="00171D07">
      <w:pPr>
        <w:pStyle w:val="Prrafodelista"/>
        <w:numPr>
          <w:ilvl w:val="1"/>
          <w:numId w:val="16"/>
        </w:numPr>
        <w:spacing w:after="0"/>
        <w:jc w:val="both"/>
        <w:rPr>
          <w:rFonts w:ascii="Arial" w:hAnsi="Arial" w:cs="Arial"/>
          <w:b/>
          <w:bCs/>
          <w:sz w:val="24"/>
          <w:szCs w:val="24"/>
        </w:rPr>
      </w:pPr>
      <w:r w:rsidRPr="00A91AA9">
        <w:rPr>
          <w:rFonts w:ascii="Arial" w:hAnsi="Arial" w:cs="Arial"/>
          <w:b/>
          <w:bCs/>
          <w:sz w:val="24"/>
          <w:szCs w:val="24"/>
        </w:rPr>
        <w:t xml:space="preserve"> </w:t>
      </w:r>
      <w:r w:rsidR="00410024" w:rsidRPr="00A91AA9">
        <w:rPr>
          <w:rFonts w:ascii="Arial" w:hAnsi="Arial" w:cs="Arial"/>
          <w:b/>
          <w:bCs/>
          <w:sz w:val="24"/>
          <w:szCs w:val="24"/>
        </w:rPr>
        <w:t>Sobre el sujeto obligado y su actividad</w:t>
      </w:r>
    </w:p>
    <w:p w14:paraId="73C887AA" w14:textId="77777777" w:rsidR="00171D07" w:rsidRPr="00A91AA9" w:rsidRDefault="00171D07" w:rsidP="00171D07">
      <w:pPr>
        <w:pStyle w:val="Prrafodelista"/>
        <w:spacing w:after="0"/>
        <w:ind w:left="1080"/>
        <w:jc w:val="both"/>
        <w:rPr>
          <w:rFonts w:ascii="Arial" w:hAnsi="Arial" w:cs="Arial"/>
          <w:b/>
          <w:bCs/>
          <w:sz w:val="24"/>
          <w:szCs w:val="24"/>
        </w:rPr>
      </w:pPr>
    </w:p>
    <w:p w14:paraId="07DB7676" w14:textId="4E956386" w:rsidR="008D0EC6" w:rsidRPr="00A91AA9" w:rsidRDefault="00323256" w:rsidP="00FA70CA">
      <w:pPr>
        <w:spacing w:after="360"/>
        <w:jc w:val="both"/>
        <w:rPr>
          <w:rFonts w:ascii="Arial" w:eastAsia="Times New Roman" w:hAnsi="Arial" w:cs="Arial"/>
          <w:color w:val="000000" w:themeColor="text1"/>
          <w:sz w:val="24"/>
          <w:szCs w:val="24"/>
          <w:lang w:eastAsia="ar-SA"/>
        </w:rPr>
      </w:pPr>
      <w:r>
        <w:rPr>
          <w:rFonts w:ascii="Arial" w:hAnsi="Arial" w:cs="Arial"/>
          <w:sz w:val="24"/>
          <w:szCs w:val="24"/>
          <w:lang w:val="es-CR"/>
        </w:rPr>
        <w:t>COOPROCIMECA</w:t>
      </w:r>
      <w:r w:rsidR="0031211E">
        <w:rPr>
          <w:rFonts w:ascii="Arial" w:hAnsi="Arial" w:cs="Arial"/>
          <w:sz w:val="24"/>
          <w:szCs w:val="24"/>
          <w:lang w:val="es-CR"/>
        </w:rPr>
        <w:t xml:space="preserve"> R.L</w:t>
      </w:r>
      <w:r w:rsidR="000E67F3">
        <w:rPr>
          <w:rFonts w:ascii="Arial" w:hAnsi="Arial" w:cs="Arial"/>
          <w:sz w:val="24"/>
          <w:szCs w:val="24"/>
          <w:lang w:val="es-CR"/>
        </w:rPr>
        <w:t>,</w:t>
      </w:r>
      <w:r w:rsidR="00914DBC" w:rsidRPr="00A91AA9">
        <w:rPr>
          <w:rFonts w:ascii="Arial" w:hAnsi="Arial" w:cs="Arial"/>
          <w:sz w:val="24"/>
          <w:szCs w:val="24"/>
          <w:lang w:val="es-CR"/>
        </w:rPr>
        <w:t xml:space="preserve"> con</w:t>
      </w:r>
      <w:r w:rsidR="00C33D3C" w:rsidRPr="00A91AA9">
        <w:rPr>
          <w:rFonts w:ascii="Arial" w:hAnsi="Arial" w:cs="Arial"/>
          <w:sz w:val="24"/>
          <w:szCs w:val="24"/>
          <w:lang w:val="es-CR"/>
        </w:rPr>
        <w:t xml:space="preserve"> c</w:t>
      </w:r>
      <w:r w:rsidR="00CD44F6" w:rsidRPr="00A91AA9">
        <w:rPr>
          <w:rFonts w:ascii="Arial" w:hAnsi="Arial" w:cs="Arial"/>
          <w:sz w:val="24"/>
          <w:szCs w:val="24"/>
          <w:lang w:val="es-CR"/>
        </w:rPr>
        <w:t>é</w:t>
      </w:r>
      <w:r w:rsidR="00C33D3C" w:rsidRPr="00A91AA9">
        <w:rPr>
          <w:rFonts w:ascii="Arial" w:hAnsi="Arial" w:cs="Arial"/>
          <w:sz w:val="24"/>
          <w:szCs w:val="24"/>
          <w:lang w:val="es-CR"/>
        </w:rPr>
        <w:t xml:space="preserve">dula jurídica </w:t>
      </w:r>
      <w:r>
        <w:rPr>
          <w:rFonts w:ascii="Arial" w:hAnsi="Arial" w:cs="Arial"/>
          <w:sz w:val="24"/>
          <w:szCs w:val="24"/>
          <w:lang w:val="es-CR"/>
        </w:rPr>
        <w:t>No. 3-004-556088</w:t>
      </w:r>
      <w:r w:rsidR="00C33D3C" w:rsidRPr="00A91AA9">
        <w:rPr>
          <w:rFonts w:ascii="Arial" w:hAnsi="Arial" w:cs="Arial"/>
          <w:sz w:val="24"/>
          <w:szCs w:val="24"/>
          <w:lang w:val="es-CR"/>
        </w:rPr>
        <w:t xml:space="preserve">, </w:t>
      </w:r>
      <w:r w:rsidR="00E0723A" w:rsidRPr="00A91AA9">
        <w:rPr>
          <w:rFonts w:ascii="Arial" w:hAnsi="Arial" w:cs="Arial"/>
          <w:sz w:val="24"/>
          <w:szCs w:val="24"/>
          <w:lang w:val="es-CR"/>
        </w:rPr>
        <w:t xml:space="preserve">está </w:t>
      </w:r>
      <w:r w:rsidR="00C641FC" w:rsidRPr="00A91AA9">
        <w:rPr>
          <w:rFonts w:ascii="Arial" w:hAnsi="Arial" w:cs="Arial"/>
          <w:sz w:val="24"/>
          <w:szCs w:val="24"/>
          <w:lang w:val="es-CR"/>
        </w:rPr>
        <w:t>inscrita</w:t>
      </w:r>
      <w:r w:rsidR="00FB1F02">
        <w:rPr>
          <w:rFonts w:ascii="Arial" w:hAnsi="Arial" w:cs="Arial"/>
          <w:sz w:val="24"/>
          <w:szCs w:val="24"/>
          <w:lang w:val="es-CR"/>
        </w:rPr>
        <w:t xml:space="preserve"> en</w:t>
      </w:r>
      <w:r w:rsidR="00CD44F6" w:rsidRPr="00A91AA9">
        <w:rPr>
          <w:rFonts w:ascii="Arial" w:hAnsi="Arial" w:cs="Arial"/>
          <w:sz w:val="24"/>
          <w:szCs w:val="24"/>
          <w:lang w:val="es-CR"/>
        </w:rPr>
        <w:t xml:space="preserve"> el artículo 15 Bis </w:t>
      </w:r>
      <w:r w:rsidR="00E0723A" w:rsidRPr="00A91AA9">
        <w:rPr>
          <w:rFonts w:ascii="Arial" w:hAnsi="Arial" w:cs="Arial"/>
          <w:sz w:val="24"/>
          <w:szCs w:val="24"/>
          <w:lang w:val="es-CR"/>
        </w:rPr>
        <w:t>bajo la</w:t>
      </w:r>
      <w:r w:rsidR="00FB1F02">
        <w:rPr>
          <w:rFonts w:ascii="Arial" w:hAnsi="Arial" w:cs="Arial"/>
          <w:sz w:val="24"/>
          <w:szCs w:val="24"/>
          <w:lang w:val="es-CR"/>
        </w:rPr>
        <w:t xml:space="preserve">s siguientes </w:t>
      </w:r>
      <w:r w:rsidR="009C19C1" w:rsidRPr="00A91AA9">
        <w:rPr>
          <w:rFonts w:ascii="Arial" w:hAnsi="Arial" w:cs="Arial"/>
          <w:sz w:val="24"/>
          <w:szCs w:val="24"/>
          <w:lang w:val="es-CR"/>
        </w:rPr>
        <w:t>actividad</w:t>
      </w:r>
      <w:r w:rsidR="00FB1F02">
        <w:rPr>
          <w:rFonts w:ascii="Arial" w:hAnsi="Arial" w:cs="Arial"/>
          <w:sz w:val="24"/>
          <w:szCs w:val="24"/>
          <w:lang w:val="es-CR"/>
        </w:rPr>
        <w:t>es</w:t>
      </w:r>
    </w:p>
    <w:p w14:paraId="18E6080E" w14:textId="79241227" w:rsidR="00FE43A9" w:rsidRPr="0031211E" w:rsidRDefault="0061789A" w:rsidP="00C938FC">
      <w:pPr>
        <w:pStyle w:val="Prrafodelista"/>
        <w:numPr>
          <w:ilvl w:val="0"/>
          <w:numId w:val="44"/>
        </w:numPr>
        <w:spacing w:after="0" w:line="240" w:lineRule="auto"/>
        <w:ind w:left="1080"/>
        <w:jc w:val="both"/>
        <w:rPr>
          <w:rFonts w:ascii="Arial" w:hAnsi="Arial" w:cs="Arial"/>
          <w:b/>
          <w:bCs/>
          <w:sz w:val="24"/>
          <w:szCs w:val="24"/>
        </w:rPr>
      </w:pPr>
      <w:r w:rsidRPr="0031211E">
        <w:rPr>
          <w:rFonts w:ascii="Arial" w:hAnsi="Arial" w:cs="Arial"/>
          <w:sz w:val="24"/>
          <w:szCs w:val="24"/>
          <w:lang w:val="es-CR"/>
        </w:rPr>
        <w:t>Personas Jurídicas que otorguen facilidades crediticias.</w:t>
      </w:r>
      <w:r w:rsidR="00CD44F6" w:rsidRPr="0031211E">
        <w:rPr>
          <w:rFonts w:ascii="Arial" w:hAnsi="Arial" w:cs="Arial"/>
          <w:sz w:val="24"/>
          <w:szCs w:val="24"/>
          <w:lang w:val="es-CR"/>
        </w:rPr>
        <w:t xml:space="preserve"> </w:t>
      </w:r>
    </w:p>
    <w:p w14:paraId="6A3FC000" w14:textId="77777777" w:rsidR="0031211E" w:rsidRPr="0031211E" w:rsidRDefault="0031211E" w:rsidP="0031211E">
      <w:pPr>
        <w:pStyle w:val="Prrafodelista"/>
        <w:rPr>
          <w:rFonts w:ascii="Arial" w:hAnsi="Arial" w:cs="Arial"/>
          <w:b/>
          <w:bCs/>
          <w:sz w:val="24"/>
          <w:szCs w:val="24"/>
        </w:rPr>
      </w:pPr>
    </w:p>
    <w:p w14:paraId="03CF14F3" w14:textId="43988E52" w:rsidR="00704343" w:rsidRPr="00A91AA9" w:rsidRDefault="00704343" w:rsidP="00BA7C46">
      <w:pPr>
        <w:pStyle w:val="Prrafodelista"/>
        <w:numPr>
          <w:ilvl w:val="1"/>
          <w:numId w:val="16"/>
        </w:numPr>
        <w:spacing w:after="360"/>
        <w:jc w:val="both"/>
        <w:rPr>
          <w:rFonts w:ascii="Arial" w:hAnsi="Arial" w:cs="Arial"/>
          <w:b/>
          <w:bCs/>
          <w:sz w:val="24"/>
          <w:szCs w:val="24"/>
        </w:rPr>
      </w:pPr>
      <w:r w:rsidRPr="00A91AA9">
        <w:rPr>
          <w:rFonts w:ascii="Arial" w:hAnsi="Arial" w:cs="Arial"/>
          <w:b/>
          <w:bCs/>
          <w:sz w:val="24"/>
          <w:szCs w:val="24"/>
        </w:rPr>
        <w:t xml:space="preserve"> Actividades de </w:t>
      </w:r>
      <w:r w:rsidR="00323256">
        <w:rPr>
          <w:rFonts w:ascii="Arial" w:hAnsi="Arial" w:cs="Arial"/>
          <w:b/>
          <w:bCs/>
          <w:sz w:val="24"/>
          <w:szCs w:val="24"/>
        </w:rPr>
        <w:t>COOPROCIMECA</w:t>
      </w:r>
      <w:r w:rsidR="0031211E">
        <w:rPr>
          <w:rFonts w:ascii="Arial" w:hAnsi="Arial" w:cs="Arial"/>
          <w:b/>
          <w:bCs/>
          <w:sz w:val="24"/>
          <w:szCs w:val="24"/>
        </w:rPr>
        <w:t xml:space="preserve"> R.L</w:t>
      </w:r>
      <w:r w:rsidR="00C33D3C" w:rsidRPr="00A91AA9">
        <w:rPr>
          <w:rFonts w:ascii="Arial" w:hAnsi="Arial" w:cs="Arial"/>
          <w:b/>
          <w:bCs/>
          <w:sz w:val="24"/>
          <w:szCs w:val="24"/>
        </w:rPr>
        <w:t xml:space="preserve"> </w:t>
      </w:r>
    </w:p>
    <w:p w14:paraId="0DC1C703" w14:textId="24B9C545" w:rsidR="006B09F0" w:rsidRDefault="00323256" w:rsidP="00254CC4">
      <w:pPr>
        <w:spacing w:after="360"/>
        <w:jc w:val="both"/>
        <w:rPr>
          <w:rFonts w:ascii="Arial" w:hAnsi="Arial" w:cs="Arial"/>
          <w:sz w:val="24"/>
          <w:szCs w:val="24"/>
          <w:lang w:val="es-CR"/>
        </w:rPr>
      </w:pPr>
      <w:r>
        <w:rPr>
          <w:rFonts w:ascii="Arial" w:hAnsi="Arial" w:cs="Arial"/>
          <w:sz w:val="24"/>
          <w:szCs w:val="24"/>
          <w:lang w:val="es-CR"/>
        </w:rPr>
        <w:t>COOPROCIMECA</w:t>
      </w:r>
      <w:r w:rsidR="0031211E">
        <w:rPr>
          <w:rFonts w:ascii="Arial" w:hAnsi="Arial" w:cs="Arial"/>
          <w:sz w:val="24"/>
          <w:szCs w:val="24"/>
          <w:lang w:val="es-CR"/>
        </w:rPr>
        <w:t xml:space="preserve"> R.L</w:t>
      </w:r>
      <w:bookmarkStart w:id="10" w:name="_Hlk125465019"/>
      <w:r w:rsidR="0031211E">
        <w:rPr>
          <w:rFonts w:ascii="Arial" w:hAnsi="Arial" w:cs="Arial"/>
          <w:sz w:val="24"/>
          <w:szCs w:val="24"/>
          <w:lang w:val="es-CR"/>
        </w:rPr>
        <w:t xml:space="preserve"> </w:t>
      </w:r>
      <w:r w:rsidR="00B72140">
        <w:rPr>
          <w:rFonts w:ascii="Arial" w:hAnsi="Arial" w:cs="Arial"/>
          <w:sz w:val="24"/>
          <w:szCs w:val="24"/>
          <w:lang w:val="es-CR"/>
        </w:rPr>
        <w:t xml:space="preserve">se dedica a </w:t>
      </w:r>
      <w:bookmarkEnd w:id="10"/>
      <w:r w:rsidR="00FB1F02">
        <w:rPr>
          <w:rFonts w:ascii="Arial" w:hAnsi="Arial" w:cs="Arial"/>
          <w:sz w:val="24"/>
          <w:szCs w:val="24"/>
          <w:lang w:val="es-CR"/>
        </w:rPr>
        <w:t>otorgar facili</w:t>
      </w:r>
      <w:r w:rsidR="0031211E">
        <w:rPr>
          <w:rFonts w:ascii="Arial" w:hAnsi="Arial" w:cs="Arial"/>
          <w:sz w:val="24"/>
          <w:szCs w:val="24"/>
          <w:lang w:val="es-CR"/>
        </w:rPr>
        <w:t>dades</w:t>
      </w:r>
      <w:r w:rsidR="00FB1F02">
        <w:rPr>
          <w:rFonts w:ascii="Arial" w:hAnsi="Arial" w:cs="Arial"/>
          <w:sz w:val="24"/>
          <w:szCs w:val="24"/>
          <w:lang w:val="es-CR"/>
        </w:rPr>
        <w:t xml:space="preserve"> crediticia</w:t>
      </w:r>
      <w:r w:rsidR="0031211E">
        <w:rPr>
          <w:rFonts w:ascii="Arial" w:hAnsi="Arial" w:cs="Arial"/>
          <w:sz w:val="24"/>
          <w:szCs w:val="24"/>
          <w:lang w:val="es-CR"/>
        </w:rPr>
        <w:t>s</w:t>
      </w:r>
      <w:r w:rsidR="00FB1F02">
        <w:rPr>
          <w:rFonts w:ascii="Arial" w:hAnsi="Arial" w:cs="Arial"/>
          <w:sz w:val="24"/>
          <w:szCs w:val="24"/>
          <w:lang w:val="es-CR"/>
        </w:rPr>
        <w:t xml:space="preserve"> a plazo</w:t>
      </w:r>
      <w:r w:rsidR="00257F2D">
        <w:rPr>
          <w:rFonts w:ascii="Arial" w:hAnsi="Arial" w:cs="Arial"/>
          <w:sz w:val="24"/>
          <w:szCs w:val="24"/>
          <w:lang w:val="es-CR"/>
        </w:rPr>
        <w:t xml:space="preserve"> a sus asociados</w:t>
      </w:r>
      <w:r w:rsidR="003464A7">
        <w:rPr>
          <w:rFonts w:ascii="Arial" w:hAnsi="Arial" w:cs="Arial"/>
          <w:sz w:val="24"/>
          <w:szCs w:val="24"/>
          <w:lang w:val="es-CR"/>
        </w:rPr>
        <w:t>, además cuentan con la siguiente página de información www.cooprocimeca.com</w:t>
      </w:r>
      <w:r w:rsidR="00FB1F02">
        <w:rPr>
          <w:rFonts w:ascii="Arial" w:hAnsi="Arial" w:cs="Arial"/>
          <w:sz w:val="24"/>
          <w:szCs w:val="24"/>
          <w:lang w:val="es-CR"/>
        </w:rPr>
        <w:t>.</w:t>
      </w:r>
      <w:r w:rsidR="00254CC4">
        <w:rPr>
          <w:rFonts w:ascii="Arial" w:hAnsi="Arial" w:cs="Arial"/>
          <w:sz w:val="24"/>
          <w:szCs w:val="24"/>
          <w:lang w:val="es-CR"/>
        </w:rPr>
        <w:t xml:space="preserve"> </w:t>
      </w:r>
      <w:r w:rsidR="006B09F0" w:rsidRPr="006B09F0">
        <w:rPr>
          <w:rFonts w:ascii="Arial" w:hAnsi="Arial" w:cs="Arial"/>
          <w:sz w:val="24"/>
          <w:szCs w:val="24"/>
          <w:lang w:val="es-CR"/>
        </w:rPr>
        <w:t xml:space="preserve">Los asociados podrán usar los servicios de crédito de </w:t>
      </w:r>
      <w:r>
        <w:rPr>
          <w:rFonts w:ascii="Arial" w:hAnsi="Arial" w:cs="Arial"/>
          <w:sz w:val="24"/>
          <w:szCs w:val="24"/>
          <w:lang w:val="es-CR"/>
        </w:rPr>
        <w:t>COOPROCIMECA</w:t>
      </w:r>
      <w:r w:rsidR="006B09F0" w:rsidRPr="006B09F0">
        <w:rPr>
          <w:rFonts w:ascii="Arial" w:hAnsi="Arial" w:cs="Arial"/>
          <w:sz w:val="24"/>
          <w:szCs w:val="24"/>
          <w:lang w:val="es-CR"/>
        </w:rPr>
        <w:t xml:space="preserve"> R.L </w:t>
      </w:r>
      <w:r w:rsidR="00254CC4">
        <w:rPr>
          <w:rFonts w:ascii="Arial" w:hAnsi="Arial" w:cs="Arial"/>
          <w:sz w:val="24"/>
          <w:szCs w:val="24"/>
          <w:lang w:val="es-CR"/>
        </w:rPr>
        <w:t>según las siguientes líneas:</w:t>
      </w:r>
    </w:p>
    <w:p w14:paraId="4A917AC1" w14:textId="1482D56B"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sin fiador</w:t>
      </w:r>
    </w:p>
    <w:p w14:paraId="578918B1" w14:textId="187C3E0C" w:rsidR="00323256" w:rsidRDefault="00F8662C"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w:t>
      </w:r>
      <w:r w:rsidR="00323256">
        <w:rPr>
          <w:rFonts w:ascii="Arial" w:hAnsi="Arial" w:cs="Arial"/>
          <w:sz w:val="24"/>
          <w:szCs w:val="24"/>
          <w:lang w:val="es-CR"/>
        </w:rPr>
        <w:t xml:space="preserve"> sin fiador pensionado</w:t>
      </w:r>
    </w:p>
    <w:p w14:paraId="7A32C0B1" w14:textId="76651996"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fiduciario</w:t>
      </w:r>
    </w:p>
    <w:p w14:paraId="76D4E142" w14:textId="452EDCBB" w:rsidR="00323256" w:rsidRDefault="00F8662C"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w:t>
      </w:r>
      <w:r w:rsidR="00323256">
        <w:rPr>
          <w:rFonts w:ascii="Arial" w:hAnsi="Arial" w:cs="Arial"/>
          <w:sz w:val="24"/>
          <w:szCs w:val="24"/>
          <w:lang w:val="es-CR"/>
        </w:rPr>
        <w:t xml:space="preserve"> sobre ahorros</w:t>
      </w:r>
    </w:p>
    <w:p w14:paraId="1964710A" w14:textId="6C45719C"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Credi-Estudio</w:t>
      </w:r>
    </w:p>
    <w:p w14:paraId="6F9B89F4" w14:textId="49C498A3"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Credi-Convenios</w:t>
      </w:r>
    </w:p>
    <w:p w14:paraId="79B9969B" w14:textId="41749ADC"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Prestamos adelanto de aguinaldo y salario escolar</w:t>
      </w:r>
    </w:p>
    <w:p w14:paraId="287E3CBA" w14:textId="7AC870DB" w:rsidR="00323256" w:rsidRDefault="00F8662C"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Crédito</w:t>
      </w:r>
      <w:r w:rsidR="00323256">
        <w:rPr>
          <w:rFonts w:ascii="Arial" w:hAnsi="Arial" w:cs="Arial"/>
          <w:sz w:val="24"/>
          <w:szCs w:val="24"/>
          <w:lang w:val="es-CR"/>
        </w:rPr>
        <w:t xml:space="preserve"> Back to Back</w:t>
      </w:r>
    </w:p>
    <w:p w14:paraId="7CCA4596" w14:textId="206F2B80" w:rsidR="00323256" w:rsidRDefault="00F8662C"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w:t>
      </w:r>
      <w:r w:rsidR="00323256">
        <w:rPr>
          <w:rFonts w:ascii="Arial" w:hAnsi="Arial" w:cs="Arial"/>
          <w:sz w:val="24"/>
          <w:szCs w:val="24"/>
          <w:lang w:val="es-CR"/>
        </w:rPr>
        <w:t xml:space="preserve"> personal con garantía hipotecaria</w:t>
      </w:r>
    </w:p>
    <w:p w14:paraId="4764F706" w14:textId="7E17AD9A" w:rsidR="00323256" w:rsidRDefault="00F8662C"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w:t>
      </w:r>
      <w:r w:rsidR="00323256">
        <w:rPr>
          <w:rFonts w:ascii="Arial" w:hAnsi="Arial" w:cs="Arial"/>
          <w:sz w:val="24"/>
          <w:szCs w:val="24"/>
          <w:lang w:val="es-CR"/>
        </w:rPr>
        <w:t xml:space="preserve"> para nuestros héroes</w:t>
      </w:r>
    </w:p>
    <w:p w14:paraId="7BC7A64C" w14:textId="5C135CEC" w:rsidR="00323256" w:rsidRDefault="00F8662C"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w:t>
      </w:r>
      <w:r w:rsidR="00323256">
        <w:rPr>
          <w:rFonts w:ascii="Arial" w:hAnsi="Arial" w:cs="Arial"/>
          <w:sz w:val="24"/>
          <w:szCs w:val="24"/>
          <w:lang w:val="es-CR"/>
        </w:rPr>
        <w:t xml:space="preserve"> salvamento</w:t>
      </w:r>
    </w:p>
    <w:p w14:paraId="4884A0D0" w14:textId="465920A6"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lastRenderedPageBreak/>
        <w:t xml:space="preserve">Préstamo </w:t>
      </w:r>
      <w:r w:rsidR="00093818">
        <w:rPr>
          <w:rFonts w:ascii="Arial" w:hAnsi="Arial" w:cs="Arial"/>
          <w:sz w:val="24"/>
          <w:szCs w:val="24"/>
          <w:lang w:val="es-CR"/>
        </w:rPr>
        <w:t>bienestar</w:t>
      </w:r>
      <w:r>
        <w:rPr>
          <w:rFonts w:ascii="Arial" w:hAnsi="Arial" w:cs="Arial"/>
          <w:sz w:val="24"/>
          <w:szCs w:val="24"/>
          <w:lang w:val="es-CR"/>
        </w:rPr>
        <w:t xml:space="preserve"> con garantía hipotecaria en primer grado</w:t>
      </w:r>
    </w:p>
    <w:p w14:paraId="3CA3B060" w14:textId="325E43AA"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afiliación</w:t>
      </w:r>
    </w:p>
    <w:p w14:paraId="318EB5B4" w14:textId="6287338A"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ecológico</w:t>
      </w:r>
    </w:p>
    <w:p w14:paraId="2966C4B0" w14:textId="76407786"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Crédito de salud y estética</w:t>
      </w:r>
    </w:p>
    <w:p w14:paraId="582CE85F" w14:textId="7EC25496"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sector privado y trabajadores independientes</w:t>
      </w:r>
    </w:p>
    <w:p w14:paraId="27412F60" w14:textId="3C5FF9A2" w:rsidR="00323256" w:rsidRDefault="00EC123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bienvenido</w:t>
      </w:r>
      <w:r w:rsidR="00323256">
        <w:rPr>
          <w:rFonts w:ascii="Arial" w:hAnsi="Arial" w:cs="Arial"/>
          <w:sz w:val="24"/>
          <w:szCs w:val="24"/>
          <w:lang w:val="es-CR"/>
        </w:rPr>
        <w:t xml:space="preserve"> (afiliados a Siprocimeca) crédito para los afiliados del sindicato</w:t>
      </w:r>
    </w:p>
    <w:p w14:paraId="1C8701A9" w14:textId="574DA697" w:rsid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solidario por tiempo limitado</w:t>
      </w:r>
    </w:p>
    <w:p w14:paraId="76D12DA2" w14:textId="50D9F5B3" w:rsidR="00323256" w:rsidRDefault="00F8662C"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w:t>
      </w:r>
      <w:r w:rsidR="00323256">
        <w:rPr>
          <w:rFonts w:ascii="Arial" w:hAnsi="Arial" w:cs="Arial"/>
          <w:sz w:val="24"/>
          <w:szCs w:val="24"/>
          <w:lang w:val="es-CR"/>
        </w:rPr>
        <w:t xml:space="preserve"> mam</w:t>
      </w:r>
      <w:r w:rsidR="00CC5B7E">
        <w:rPr>
          <w:rFonts w:ascii="Arial" w:hAnsi="Arial" w:cs="Arial"/>
          <w:sz w:val="24"/>
          <w:szCs w:val="24"/>
          <w:lang w:val="es-CR"/>
        </w:rPr>
        <w:t>á</w:t>
      </w:r>
      <w:r w:rsidR="00323256">
        <w:rPr>
          <w:rFonts w:ascii="Arial" w:hAnsi="Arial" w:cs="Arial"/>
          <w:sz w:val="24"/>
          <w:szCs w:val="24"/>
          <w:lang w:val="es-CR"/>
        </w:rPr>
        <w:t xml:space="preserve"> feliz</w:t>
      </w:r>
    </w:p>
    <w:p w14:paraId="387ED96E" w14:textId="36FA18E7" w:rsidR="00323256" w:rsidRPr="00323256" w:rsidRDefault="00323256" w:rsidP="003C0B75">
      <w:pPr>
        <w:pStyle w:val="Prrafodelista"/>
        <w:numPr>
          <w:ilvl w:val="0"/>
          <w:numId w:val="57"/>
        </w:numPr>
        <w:spacing w:after="360"/>
        <w:jc w:val="both"/>
        <w:rPr>
          <w:rFonts w:ascii="Arial" w:hAnsi="Arial" w:cs="Arial"/>
          <w:sz w:val="24"/>
          <w:szCs w:val="24"/>
          <w:lang w:val="es-CR"/>
        </w:rPr>
      </w:pPr>
      <w:r>
        <w:rPr>
          <w:rFonts w:ascii="Arial" w:hAnsi="Arial" w:cs="Arial"/>
          <w:sz w:val="24"/>
          <w:szCs w:val="24"/>
          <w:lang w:val="es-CR"/>
        </w:rPr>
        <w:t>Préstamo Cred</w:t>
      </w:r>
      <w:r w:rsidR="00E17C9C">
        <w:rPr>
          <w:rFonts w:ascii="Arial" w:hAnsi="Arial" w:cs="Arial"/>
          <w:sz w:val="24"/>
          <w:szCs w:val="24"/>
          <w:lang w:val="es-CR"/>
        </w:rPr>
        <w:t>i</w:t>
      </w:r>
      <w:r>
        <w:rPr>
          <w:rFonts w:ascii="Arial" w:hAnsi="Arial" w:cs="Arial"/>
          <w:sz w:val="24"/>
          <w:szCs w:val="24"/>
          <w:lang w:val="es-CR"/>
        </w:rPr>
        <w:t>-Congresos</w:t>
      </w:r>
    </w:p>
    <w:p w14:paraId="7AA6EB3A" w14:textId="77777777" w:rsidR="00C41B0A" w:rsidRDefault="00C41B0A" w:rsidP="00C41B0A">
      <w:pPr>
        <w:pStyle w:val="Prrafodelista"/>
        <w:autoSpaceDE w:val="0"/>
        <w:autoSpaceDN w:val="0"/>
        <w:adjustRightInd w:val="0"/>
        <w:spacing w:after="360"/>
        <w:jc w:val="both"/>
        <w:rPr>
          <w:rFonts w:ascii="Arial" w:hAnsi="Arial" w:cs="Arial"/>
          <w:sz w:val="24"/>
          <w:szCs w:val="24"/>
          <w:lang w:val="es-CR"/>
        </w:rPr>
      </w:pPr>
    </w:p>
    <w:p w14:paraId="6AEBFFA2" w14:textId="782ED45F" w:rsidR="00F906AC" w:rsidRPr="00431277" w:rsidRDefault="00F906AC" w:rsidP="00BA7C46">
      <w:pPr>
        <w:pStyle w:val="Prrafodelista"/>
        <w:numPr>
          <w:ilvl w:val="1"/>
          <w:numId w:val="16"/>
        </w:numPr>
        <w:spacing w:after="0"/>
        <w:jc w:val="both"/>
        <w:rPr>
          <w:rFonts w:ascii="Arial" w:hAnsi="Arial" w:cs="Arial"/>
          <w:b/>
          <w:bCs/>
          <w:sz w:val="24"/>
          <w:szCs w:val="24"/>
        </w:rPr>
      </w:pPr>
      <w:r w:rsidRPr="00431277">
        <w:rPr>
          <w:rFonts w:ascii="Arial" w:hAnsi="Arial" w:cs="Arial"/>
          <w:b/>
          <w:bCs/>
          <w:sz w:val="24"/>
          <w:szCs w:val="24"/>
        </w:rPr>
        <w:t>Objetivo y alcance de este manual</w:t>
      </w:r>
    </w:p>
    <w:p w14:paraId="37963374" w14:textId="77777777" w:rsidR="00A37007" w:rsidRPr="00431277" w:rsidRDefault="00A37007" w:rsidP="00A37007">
      <w:pPr>
        <w:pStyle w:val="Prrafodelista"/>
        <w:spacing w:after="0"/>
        <w:ind w:left="1080"/>
        <w:jc w:val="both"/>
        <w:rPr>
          <w:rFonts w:ascii="Arial" w:hAnsi="Arial" w:cs="Arial"/>
          <w:b/>
          <w:bCs/>
          <w:sz w:val="24"/>
          <w:szCs w:val="24"/>
        </w:rPr>
      </w:pPr>
    </w:p>
    <w:p w14:paraId="1DBFD856" w14:textId="1B6AEDC8" w:rsidR="00CB796D" w:rsidRPr="00431277" w:rsidRDefault="008133D8" w:rsidP="00052364">
      <w:pPr>
        <w:spacing w:after="360" w:line="276" w:lineRule="auto"/>
        <w:jc w:val="both"/>
        <w:rPr>
          <w:lang w:eastAsia="es-ES"/>
        </w:rPr>
      </w:pPr>
      <w:r w:rsidRPr="00431277">
        <w:rPr>
          <w:rFonts w:ascii="Arial" w:hAnsi="Arial" w:cs="Arial"/>
          <w:sz w:val="24"/>
          <w:szCs w:val="24"/>
          <w:lang w:val="es-CR"/>
        </w:rPr>
        <w:t>Est</w:t>
      </w:r>
      <w:r w:rsidR="00F906AC" w:rsidRPr="00431277">
        <w:rPr>
          <w:rFonts w:ascii="Arial" w:hAnsi="Arial" w:cs="Arial"/>
          <w:sz w:val="24"/>
          <w:szCs w:val="24"/>
          <w:lang w:val="es-CR"/>
        </w:rPr>
        <w:t>e</w:t>
      </w:r>
      <w:r w:rsidRPr="00431277">
        <w:rPr>
          <w:rFonts w:ascii="Arial" w:hAnsi="Arial" w:cs="Arial"/>
          <w:sz w:val="24"/>
          <w:szCs w:val="24"/>
          <w:lang w:val="es-CR"/>
        </w:rPr>
        <w:t xml:space="preserve"> </w:t>
      </w:r>
      <w:r w:rsidR="00F906AC" w:rsidRPr="00431277">
        <w:rPr>
          <w:rFonts w:ascii="Arial" w:hAnsi="Arial" w:cs="Arial"/>
          <w:sz w:val="24"/>
          <w:szCs w:val="24"/>
          <w:lang w:val="es-CR"/>
        </w:rPr>
        <w:t>Manual de</w:t>
      </w:r>
      <w:r w:rsidR="00251078" w:rsidRPr="00431277">
        <w:rPr>
          <w:rFonts w:ascii="Arial" w:hAnsi="Arial" w:cs="Arial"/>
          <w:sz w:val="24"/>
          <w:szCs w:val="24"/>
          <w:lang w:val="es-CR"/>
        </w:rPr>
        <w:t xml:space="preserve"> </w:t>
      </w:r>
      <w:r w:rsidR="00431277" w:rsidRPr="00431277">
        <w:rPr>
          <w:rFonts w:ascii="Arial" w:hAnsi="Arial" w:cs="Arial"/>
          <w:sz w:val="24"/>
          <w:szCs w:val="24"/>
          <w:lang w:val="es-CR"/>
        </w:rPr>
        <w:t>P</w:t>
      </w:r>
      <w:r w:rsidR="00F906AC" w:rsidRPr="00431277">
        <w:rPr>
          <w:rFonts w:ascii="Arial" w:hAnsi="Arial" w:cs="Arial"/>
          <w:sz w:val="24"/>
          <w:szCs w:val="24"/>
          <w:lang w:val="es-CR"/>
        </w:rPr>
        <w:t xml:space="preserve">revención de </w:t>
      </w:r>
      <w:r w:rsidR="00431277" w:rsidRPr="00431277">
        <w:rPr>
          <w:rFonts w:ascii="Arial" w:hAnsi="Arial" w:cs="Arial"/>
          <w:sz w:val="24"/>
          <w:szCs w:val="24"/>
          <w:lang w:val="es-CR"/>
        </w:rPr>
        <w:t>R</w:t>
      </w:r>
      <w:r w:rsidR="00F906AC" w:rsidRPr="00431277">
        <w:rPr>
          <w:rFonts w:ascii="Arial" w:hAnsi="Arial" w:cs="Arial"/>
          <w:sz w:val="24"/>
          <w:szCs w:val="24"/>
          <w:lang w:val="es-CR"/>
        </w:rPr>
        <w:t>iesgo</w:t>
      </w:r>
      <w:r w:rsidR="00431277" w:rsidRPr="00431277">
        <w:rPr>
          <w:rFonts w:ascii="Arial" w:hAnsi="Arial" w:cs="Arial"/>
          <w:sz w:val="24"/>
          <w:szCs w:val="24"/>
          <w:lang w:val="es-CR"/>
        </w:rPr>
        <w:t xml:space="preserve"> de</w:t>
      </w:r>
      <w:r w:rsidR="00F906AC" w:rsidRPr="00431277">
        <w:rPr>
          <w:rFonts w:ascii="Arial" w:hAnsi="Arial" w:cs="Arial"/>
          <w:sz w:val="24"/>
          <w:szCs w:val="24"/>
          <w:lang w:val="es-CR"/>
        </w:rPr>
        <w:t xml:space="preserve"> LC/FT/FPADM </w:t>
      </w:r>
      <w:r w:rsidRPr="00431277">
        <w:rPr>
          <w:rFonts w:ascii="Arial" w:hAnsi="Arial" w:cs="Arial"/>
          <w:sz w:val="24"/>
          <w:szCs w:val="24"/>
          <w:lang w:val="es-CR"/>
        </w:rPr>
        <w:t xml:space="preserve">aplica a todos los colaboradores, </w:t>
      </w:r>
      <w:r w:rsidR="006F6419">
        <w:rPr>
          <w:rFonts w:ascii="Arial" w:hAnsi="Arial" w:cs="Arial"/>
          <w:sz w:val="24"/>
          <w:szCs w:val="24"/>
          <w:lang w:val="es-CR"/>
        </w:rPr>
        <w:t>a</w:t>
      </w:r>
      <w:r w:rsidR="00254CC4">
        <w:rPr>
          <w:rFonts w:ascii="Arial" w:hAnsi="Arial" w:cs="Arial"/>
          <w:sz w:val="24"/>
          <w:szCs w:val="24"/>
          <w:lang w:val="es-CR"/>
        </w:rPr>
        <w:t>sociados</w:t>
      </w:r>
      <w:r w:rsidR="00F906AC" w:rsidRPr="00431277">
        <w:rPr>
          <w:rFonts w:ascii="Arial" w:hAnsi="Arial" w:cs="Arial"/>
          <w:sz w:val="24"/>
          <w:szCs w:val="24"/>
          <w:lang w:val="es-CR"/>
        </w:rPr>
        <w:t xml:space="preserve">, representantes legales, apoderados, </w:t>
      </w:r>
      <w:r w:rsidRPr="00431277">
        <w:rPr>
          <w:rFonts w:ascii="Arial" w:hAnsi="Arial" w:cs="Arial"/>
          <w:sz w:val="24"/>
          <w:szCs w:val="24"/>
          <w:lang w:val="es-CR"/>
        </w:rPr>
        <w:t xml:space="preserve">gerentes y </w:t>
      </w:r>
      <w:r w:rsidR="00F906AC" w:rsidRPr="00431277">
        <w:rPr>
          <w:rFonts w:ascii="Arial" w:hAnsi="Arial" w:cs="Arial"/>
          <w:sz w:val="24"/>
          <w:szCs w:val="24"/>
          <w:lang w:val="es-CR"/>
        </w:rPr>
        <w:t xml:space="preserve">miembros directivos </w:t>
      </w:r>
      <w:r w:rsidRPr="00431277">
        <w:rPr>
          <w:rFonts w:ascii="Arial" w:hAnsi="Arial" w:cs="Arial"/>
          <w:sz w:val="24"/>
          <w:szCs w:val="24"/>
          <w:lang w:val="es-CR"/>
        </w:rPr>
        <w:t xml:space="preserve">de </w:t>
      </w:r>
      <w:r w:rsidR="00323256">
        <w:rPr>
          <w:rFonts w:ascii="Arial" w:hAnsi="Arial" w:cs="Arial"/>
          <w:sz w:val="24"/>
          <w:szCs w:val="24"/>
          <w:lang w:val="es-CR"/>
        </w:rPr>
        <w:t>COOPROCIMECA</w:t>
      </w:r>
      <w:r w:rsidR="0031211E">
        <w:rPr>
          <w:rFonts w:ascii="Arial" w:hAnsi="Arial" w:cs="Arial"/>
          <w:sz w:val="24"/>
          <w:szCs w:val="24"/>
          <w:lang w:val="es-CR"/>
        </w:rPr>
        <w:t xml:space="preserve"> R.L </w:t>
      </w:r>
      <w:r w:rsidR="00DE09DE">
        <w:rPr>
          <w:rFonts w:ascii="Arial" w:hAnsi="Arial" w:cs="Arial"/>
          <w:sz w:val="24"/>
          <w:szCs w:val="24"/>
          <w:lang w:val="es-CR"/>
        </w:rPr>
        <w:t>que</w:t>
      </w:r>
      <w:r w:rsidRPr="00431277">
        <w:rPr>
          <w:rFonts w:ascii="Arial" w:hAnsi="Arial" w:cs="Arial"/>
          <w:sz w:val="24"/>
          <w:szCs w:val="24"/>
          <w:lang w:val="es-CR"/>
        </w:rPr>
        <w:t xml:space="preserve"> establece</w:t>
      </w:r>
      <w:r w:rsidR="00451B97">
        <w:rPr>
          <w:rFonts w:ascii="Arial" w:hAnsi="Arial" w:cs="Arial"/>
          <w:sz w:val="24"/>
          <w:szCs w:val="24"/>
          <w:lang w:val="es-CR"/>
        </w:rPr>
        <w:t>n</w:t>
      </w:r>
      <w:r w:rsidRPr="00431277">
        <w:rPr>
          <w:rFonts w:ascii="Arial" w:hAnsi="Arial" w:cs="Arial"/>
          <w:sz w:val="24"/>
          <w:szCs w:val="24"/>
          <w:lang w:val="es-CR"/>
        </w:rPr>
        <w:t xml:space="preserve"> relaciones comerciales con clientes nuevos o existente</w:t>
      </w:r>
      <w:r w:rsidR="00251078" w:rsidRPr="00431277">
        <w:rPr>
          <w:rFonts w:ascii="Arial" w:hAnsi="Arial" w:cs="Arial"/>
          <w:sz w:val="24"/>
          <w:szCs w:val="24"/>
          <w:lang w:val="es-CR"/>
        </w:rPr>
        <w:t xml:space="preserve">s. </w:t>
      </w:r>
      <w:r w:rsidR="006663CF">
        <w:rPr>
          <w:rFonts w:ascii="Arial" w:hAnsi="Arial" w:cs="Arial"/>
          <w:sz w:val="24"/>
          <w:szCs w:val="24"/>
          <w:lang w:val="es-CR"/>
        </w:rPr>
        <w:t>Su principal ob</w:t>
      </w:r>
      <w:r w:rsidR="00F906AC" w:rsidRPr="00431277">
        <w:rPr>
          <w:rFonts w:ascii="Arial" w:hAnsi="Arial" w:cs="Arial"/>
          <w:sz w:val="24"/>
          <w:szCs w:val="24"/>
          <w:lang w:val="es-CR"/>
        </w:rPr>
        <w:t>jetivo</w:t>
      </w:r>
      <w:r w:rsidR="006663CF">
        <w:rPr>
          <w:rFonts w:ascii="Arial" w:hAnsi="Arial" w:cs="Arial"/>
          <w:sz w:val="24"/>
          <w:szCs w:val="24"/>
          <w:lang w:val="es-CR"/>
        </w:rPr>
        <w:t xml:space="preserve"> </w:t>
      </w:r>
      <w:r w:rsidR="00740C72" w:rsidRPr="00431277">
        <w:rPr>
          <w:rFonts w:ascii="Arial" w:hAnsi="Arial" w:cs="Arial"/>
          <w:sz w:val="24"/>
          <w:szCs w:val="24"/>
          <w:lang w:val="es-CR"/>
        </w:rPr>
        <w:t>es</w:t>
      </w:r>
      <w:r w:rsidR="00251078" w:rsidRPr="00431277">
        <w:rPr>
          <w:rFonts w:ascii="Arial" w:hAnsi="Arial" w:cs="Arial"/>
          <w:sz w:val="24"/>
          <w:szCs w:val="24"/>
          <w:lang w:val="es-CR"/>
        </w:rPr>
        <w:t xml:space="preserve"> el </w:t>
      </w:r>
      <w:r w:rsidR="00C81931" w:rsidRPr="00431277">
        <w:rPr>
          <w:rFonts w:ascii="Arial" w:hAnsi="Arial" w:cs="Arial"/>
          <w:sz w:val="24"/>
          <w:szCs w:val="24"/>
          <w:lang w:val="es-CR"/>
        </w:rPr>
        <w:t>ejecutar</w:t>
      </w:r>
      <w:r w:rsidR="00251078" w:rsidRPr="00431277">
        <w:rPr>
          <w:rFonts w:ascii="Arial" w:hAnsi="Arial" w:cs="Arial"/>
          <w:sz w:val="24"/>
          <w:szCs w:val="24"/>
          <w:lang w:val="es-CR"/>
        </w:rPr>
        <w:t xml:space="preserve"> con responsabilidad las actividades bajo la cual fue inscrita y contribuir al cumplimiento de las disposiciones legales y regulatorias de la Ley 7786.</w:t>
      </w:r>
      <w:bookmarkStart w:id="11" w:name="_Toc443465881"/>
      <w:bookmarkStart w:id="12" w:name="_Toc18655433"/>
      <w:bookmarkStart w:id="13" w:name="_Toc84615313"/>
      <w:bookmarkEnd w:id="4"/>
      <w:bookmarkEnd w:id="5"/>
      <w:bookmarkEnd w:id="6"/>
    </w:p>
    <w:p w14:paraId="70E0664F" w14:textId="4A65FE9A" w:rsidR="00912411" w:rsidRPr="00431277" w:rsidRDefault="00742371" w:rsidP="00BA7C46">
      <w:pPr>
        <w:pStyle w:val="Prrafodelista"/>
        <w:numPr>
          <w:ilvl w:val="1"/>
          <w:numId w:val="16"/>
        </w:numPr>
        <w:spacing w:after="0"/>
        <w:jc w:val="both"/>
        <w:rPr>
          <w:rFonts w:ascii="Arial" w:hAnsi="Arial" w:cs="Arial"/>
          <w:b/>
          <w:bCs/>
          <w:sz w:val="24"/>
          <w:szCs w:val="24"/>
        </w:rPr>
      </w:pPr>
      <w:bookmarkStart w:id="14" w:name="_Toc84615314"/>
      <w:bookmarkStart w:id="15" w:name="_Toc443465882"/>
      <w:bookmarkStart w:id="16" w:name="_Toc18655434"/>
      <w:bookmarkEnd w:id="11"/>
      <w:bookmarkEnd w:id="12"/>
      <w:bookmarkEnd w:id="13"/>
      <w:r>
        <w:rPr>
          <w:rFonts w:ascii="Arial" w:hAnsi="Arial" w:cs="Arial"/>
          <w:b/>
          <w:bCs/>
          <w:sz w:val="24"/>
          <w:szCs w:val="24"/>
        </w:rPr>
        <w:t xml:space="preserve">  </w:t>
      </w:r>
      <w:r w:rsidR="00251078" w:rsidRPr="00431277">
        <w:rPr>
          <w:rFonts w:ascii="Arial" w:hAnsi="Arial" w:cs="Arial"/>
          <w:b/>
          <w:bCs/>
          <w:sz w:val="24"/>
          <w:szCs w:val="24"/>
        </w:rPr>
        <w:t>Responsabilidades</w:t>
      </w:r>
      <w:r w:rsidR="009955F1" w:rsidRPr="00431277">
        <w:rPr>
          <w:rFonts w:ascii="Arial" w:hAnsi="Arial" w:cs="Arial"/>
          <w:b/>
          <w:bCs/>
          <w:sz w:val="24"/>
          <w:szCs w:val="24"/>
        </w:rPr>
        <w:t xml:space="preserve"> ante </w:t>
      </w:r>
      <w:r w:rsidR="00A51911" w:rsidRPr="00431277">
        <w:rPr>
          <w:rFonts w:ascii="Arial" w:hAnsi="Arial" w:cs="Arial"/>
          <w:b/>
          <w:bCs/>
          <w:sz w:val="24"/>
          <w:szCs w:val="24"/>
        </w:rPr>
        <w:t xml:space="preserve">la </w:t>
      </w:r>
      <w:r w:rsidR="0031211E">
        <w:rPr>
          <w:rFonts w:ascii="Arial" w:hAnsi="Arial" w:cs="Arial"/>
          <w:b/>
          <w:bCs/>
          <w:sz w:val="24"/>
          <w:szCs w:val="24"/>
        </w:rPr>
        <w:t>SUGEF</w:t>
      </w:r>
      <w:bookmarkEnd w:id="14"/>
    </w:p>
    <w:p w14:paraId="46B64727" w14:textId="77777777" w:rsidR="00942A16" w:rsidRPr="00431277" w:rsidRDefault="00942A16" w:rsidP="00942A16">
      <w:pPr>
        <w:pStyle w:val="Prrafodelista"/>
        <w:spacing w:after="0"/>
        <w:ind w:left="1080"/>
        <w:jc w:val="both"/>
        <w:rPr>
          <w:rFonts w:ascii="Arial" w:hAnsi="Arial" w:cs="Arial"/>
          <w:b/>
          <w:bCs/>
          <w:sz w:val="24"/>
          <w:szCs w:val="24"/>
        </w:rPr>
      </w:pPr>
    </w:p>
    <w:bookmarkEnd w:id="15"/>
    <w:bookmarkEnd w:id="16"/>
    <w:p w14:paraId="4BF8C081" w14:textId="43BC61F3" w:rsidR="009955F1" w:rsidRPr="00431277" w:rsidRDefault="009955F1" w:rsidP="00BB0178">
      <w:pPr>
        <w:spacing w:after="360" w:line="276" w:lineRule="auto"/>
        <w:jc w:val="both"/>
        <w:rPr>
          <w:rFonts w:ascii="Arial" w:eastAsia="Calibri" w:hAnsi="Arial" w:cs="Arial"/>
          <w:sz w:val="24"/>
          <w:szCs w:val="24"/>
        </w:rPr>
      </w:pPr>
      <w:r w:rsidRPr="00431277">
        <w:rPr>
          <w:rFonts w:ascii="Arial" w:eastAsia="Calibri" w:hAnsi="Arial" w:cs="Arial"/>
          <w:sz w:val="24"/>
          <w:szCs w:val="24"/>
        </w:rPr>
        <w:t xml:space="preserve">Se dará cumplimiento a las </w:t>
      </w:r>
      <w:r w:rsidR="00552134" w:rsidRPr="00431277">
        <w:rPr>
          <w:rFonts w:ascii="Arial" w:eastAsia="Calibri" w:hAnsi="Arial" w:cs="Arial"/>
          <w:sz w:val="24"/>
          <w:szCs w:val="24"/>
        </w:rPr>
        <w:t xml:space="preserve">siguientes </w:t>
      </w:r>
      <w:r w:rsidR="00251078" w:rsidRPr="00431277">
        <w:rPr>
          <w:rFonts w:ascii="Arial" w:eastAsia="Calibri" w:hAnsi="Arial" w:cs="Arial"/>
          <w:sz w:val="24"/>
          <w:szCs w:val="24"/>
        </w:rPr>
        <w:t>responsabilidades</w:t>
      </w:r>
      <w:r w:rsidRPr="00431277">
        <w:rPr>
          <w:rFonts w:ascii="Arial" w:eastAsia="Calibri" w:hAnsi="Arial" w:cs="Arial"/>
          <w:sz w:val="24"/>
          <w:szCs w:val="24"/>
        </w:rPr>
        <w:t>:</w:t>
      </w:r>
    </w:p>
    <w:tbl>
      <w:tblPr>
        <w:tblStyle w:val="Tablaconcuadrcula"/>
        <w:tblW w:w="4978" w:type="pct"/>
        <w:tblInd w:w="137" w:type="dxa"/>
        <w:tblLook w:val="04A0" w:firstRow="1" w:lastRow="0" w:firstColumn="1" w:lastColumn="0" w:noHBand="0" w:noVBand="1"/>
      </w:tblPr>
      <w:tblGrid>
        <w:gridCol w:w="8789"/>
      </w:tblGrid>
      <w:tr w:rsidR="00C81931" w:rsidRPr="00431277" w14:paraId="72D9734F" w14:textId="77777777" w:rsidTr="000047B2">
        <w:tc>
          <w:tcPr>
            <w:tcW w:w="5000" w:type="pct"/>
            <w:shd w:val="clear" w:color="auto" w:fill="566464"/>
            <w:vAlign w:val="center"/>
          </w:tcPr>
          <w:p w14:paraId="79FCD08C" w14:textId="06757074" w:rsidR="000047B2" w:rsidRPr="00431277" w:rsidRDefault="000047B2" w:rsidP="00BB0178">
            <w:pPr>
              <w:autoSpaceDE w:val="0"/>
              <w:autoSpaceDN w:val="0"/>
              <w:adjustRightInd w:val="0"/>
              <w:spacing w:before="120" w:after="120"/>
              <w:jc w:val="center"/>
              <w:rPr>
                <w:rFonts w:ascii="Arial" w:hAnsi="Arial" w:cs="Arial"/>
                <w:b/>
                <w:sz w:val="24"/>
                <w:szCs w:val="24"/>
              </w:rPr>
            </w:pPr>
            <w:r w:rsidRPr="00431277">
              <w:rPr>
                <w:rFonts w:ascii="Arial" w:hAnsi="Arial" w:cs="Arial"/>
                <w:b/>
                <w:color w:val="FFFFFF" w:themeColor="background1"/>
                <w:sz w:val="24"/>
                <w:szCs w:val="24"/>
              </w:rPr>
              <w:t xml:space="preserve">Responsabilidades de </w:t>
            </w:r>
            <w:r w:rsidR="00323256">
              <w:rPr>
                <w:rFonts w:ascii="Arial" w:hAnsi="Arial" w:cs="Arial"/>
                <w:b/>
                <w:color w:val="FFFFFF" w:themeColor="background1"/>
                <w:sz w:val="24"/>
                <w:szCs w:val="24"/>
              </w:rPr>
              <w:t>COOPROCIMECA</w:t>
            </w:r>
            <w:r w:rsidR="0031211E">
              <w:rPr>
                <w:rFonts w:ascii="Arial" w:hAnsi="Arial" w:cs="Arial"/>
                <w:b/>
                <w:color w:val="FFFFFF" w:themeColor="background1"/>
                <w:sz w:val="24"/>
                <w:szCs w:val="24"/>
              </w:rPr>
              <w:t xml:space="preserve"> R.L</w:t>
            </w:r>
            <w:r w:rsidR="00C33D3C" w:rsidRPr="00431277">
              <w:rPr>
                <w:rFonts w:ascii="Arial" w:hAnsi="Arial" w:cs="Arial"/>
                <w:b/>
                <w:color w:val="FFFFFF" w:themeColor="background1"/>
                <w:sz w:val="24"/>
                <w:szCs w:val="24"/>
              </w:rPr>
              <w:t xml:space="preserve"> </w:t>
            </w:r>
          </w:p>
        </w:tc>
      </w:tr>
      <w:tr w:rsidR="00C81931" w:rsidRPr="00431277" w14:paraId="1496A116" w14:textId="77777777" w:rsidTr="000047B2">
        <w:tc>
          <w:tcPr>
            <w:tcW w:w="5000" w:type="pct"/>
            <w:vAlign w:val="center"/>
          </w:tcPr>
          <w:p w14:paraId="30780337" w14:textId="537EA098" w:rsidR="000047B2" w:rsidRPr="00431277" w:rsidRDefault="000047B2" w:rsidP="00BA7C46">
            <w:pPr>
              <w:pStyle w:val="Prrafodelista"/>
              <w:numPr>
                <w:ilvl w:val="0"/>
                <w:numId w:val="17"/>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 xml:space="preserve">Cumplir con las disposiciones del Reglamento para la prevención del riesgo de LC/FT/FPADM (Acuerdo </w:t>
            </w:r>
            <w:r w:rsidR="0031211E">
              <w:rPr>
                <w:rFonts w:ascii="Arial" w:hAnsi="Arial" w:cs="Arial"/>
                <w:sz w:val="24"/>
                <w:szCs w:val="24"/>
              </w:rPr>
              <w:t>SUGEF</w:t>
            </w:r>
            <w:r w:rsidRPr="00431277">
              <w:rPr>
                <w:rFonts w:ascii="Arial" w:hAnsi="Arial" w:cs="Arial"/>
                <w:sz w:val="24"/>
                <w:szCs w:val="24"/>
              </w:rPr>
              <w:t xml:space="preserve"> 13-19)</w:t>
            </w:r>
          </w:p>
          <w:p w14:paraId="5B3E686A" w14:textId="77777777" w:rsidR="000047B2" w:rsidRPr="0063710B" w:rsidRDefault="000047B2" w:rsidP="00BA7C46">
            <w:pPr>
              <w:pStyle w:val="Prrafodelista"/>
              <w:numPr>
                <w:ilvl w:val="0"/>
                <w:numId w:val="17"/>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 xml:space="preserve">Remitir para aprobación de la autoridad máxima del sujeto obligado la </w:t>
            </w:r>
            <w:r w:rsidRPr="0063710B">
              <w:rPr>
                <w:rFonts w:ascii="Arial" w:hAnsi="Arial" w:cs="Arial"/>
                <w:sz w:val="24"/>
                <w:szCs w:val="24"/>
              </w:rPr>
              <w:t>actualización del manual.</w:t>
            </w:r>
          </w:p>
          <w:p w14:paraId="7A96E7C3" w14:textId="77777777" w:rsidR="000047B2" w:rsidRPr="0063710B" w:rsidRDefault="000047B2" w:rsidP="00BA7C46">
            <w:pPr>
              <w:pStyle w:val="Prrafodelista"/>
              <w:numPr>
                <w:ilvl w:val="0"/>
                <w:numId w:val="17"/>
              </w:numPr>
              <w:autoSpaceDE w:val="0"/>
              <w:autoSpaceDN w:val="0"/>
              <w:adjustRightInd w:val="0"/>
              <w:spacing w:before="120" w:after="120" w:line="240" w:lineRule="auto"/>
              <w:jc w:val="both"/>
              <w:rPr>
                <w:rFonts w:ascii="Arial" w:hAnsi="Arial" w:cs="Arial"/>
                <w:sz w:val="24"/>
                <w:szCs w:val="24"/>
              </w:rPr>
            </w:pPr>
            <w:r w:rsidRPr="0063710B">
              <w:rPr>
                <w:rFonts w:ascii="Arial" w:hAnsi="Arial" w:cs="Arial"/>
                <w:sz w:val="24"/>
                <w:szCs w:val="24"/>
              </w:rPr>
              <w:t>Actualizar al menos cada dos años el Manual.</w:t>
            </w:r>
          </w:p>
          <w:p w14:paraId="1314A2A7" w14:textId="2C0DDB93" w:rsidR="000047B2" w:rsidRPr="0063710B" w:rsidRDefault="000047B2" w:rsidP="00BA7C46">
            <w:pPr>
              <w:pStyle w:val="Prrafodelista"/>
              <w:numPr>
                <w:ilvl w:val="0"/>
                <w:numId w:val="17"/>
              </w:numPr>
              <w:autoSpaceDE w:val="0"/>
              <w:autoSpaceDN w:val="0"/>
              <w:adjustRightInd w:val="0"/>
              <w:spacing w:before="120" w:after="120" w:line="240" w:lineRule="auto"/>
              <w:jc w:val="both"/>
              <w:rPr>
                <w:rFonts w:ascii="Arial" w:hAnsi="Arial" w:cs="Arial"/>
                <w:sz w:val="24"/>
                <w:szCs w:val="24"/>
              </w:rPr>
            </w:pPr>
            <w:r w:rsidRPr="0063710B">
              <w:rPr>
                <w:rFonts w:ascii="Arial" w:hAnsi="Arial" w:cs="Arial"/>
                <w:sz w:val="24"/>
                <w:szCs w:val="24"/>
              </w:rPr>
              <w:t>Comunicar a todos l</w:t>
            </w:r>
            <w:r w:rsidR="005000B9" w:rsidRPr="0063710B">
              <w:rPr>
                <w:rFonts w:ascii="Arial" w:hAnsi="Arial" w:cs="Arial"/>
                <w:sz w:val="24"/>
                <w:szCs w:val="24"/>
              </w:rPr>
              <w:t>os</w:t>
            </w:r>
            <w:r w:rsidRPr="0063710B">
              <w:rPr>
                <w:rFonts w:ascii="Arial" w:hAnsi="Arial" w:cs="Arial"/>
                <w:sz w:val="24"/>
                <w:szCs w:val="24"/>
              </w:rPr>
              <w:t xml:space="preserve"> colabor</w:t>
            </w:r>
            <w:r w:rsidR="005000B9" w:rsidRPr="0063710B">
              <w:rPr>
                <w:rFonts w:ascii="Arial" w:hAnsi="Arial" w:cs="Arial"/>
                <w:sz w:val="24"/>
                <w:szCs w:val="24"/>
              </w:rPr>
              <w:t>a</w:t>
            </w:r>
            <w:r w:rsidRPr="0063710B">
              <w:rPr>
                <w:rFonts w:ascii="Arial" w:hAnsi="Arial" w:cs="Arial"/>
                <w:sz w:val="24"/>
                <w:szCs w:val="24"/>
              </w:rPr>
              <w:t>dores el Manual, así como mantener su accesibilidad.</w:t>
            </w:r>
          </w:p>
          <w:p w14:paraId="2427AFB0" w14:textId="77777777" w:rsidR="000047B2" w:rsidRPr="00431277" w:rsidRDefault="000047B2" w:rsidP="00BA7C46">
            <w:pPr>
              <w:pStyle w:val="Prrafodelista"/>
              <w:numPr>
                <w:ilvl w:val="0"/>
                <w:numId w:val="17"/>
              </w:numPr>
              <w:autoSpaceDE w:val="0"/>
              <w:autoSpaceDN w:val="0"/>
              <w:adjustRightInd w:val="0"/>
              <w:spacing w:after="0" w:line="240" w:lineRule="auto"/>
              <w:jc w:val="both"/>
              <w:rPr>
                <w:rFonts w:ascii="Arial" w:hAnsi="Arial" w:cs="Arial"/>
                <w:sz w:val="24"/>
                <w:szCs w:val="24"/>
              </w:rPr>
            </w:pPr>
            <w:r w:rsidRPr="00431277">
              <w:rPr>
                <w:rFonts w:ascii="Arial" w:hAnsi="Arial" w:cs="Arial"/>
                <w:sz w:val="24"/>
                <w:szCs w:val="24"/>
              </w:rPr>
              <w:t xml:space="preserve">Remitir en tiempo y forma los reportes de transacciones según corresponda. </w:t>
            </w:r>
          </w:p>
          <w:p w14:paraId="3910A639" w14:textId="77777777" w:rsidR="00E34B8C" w:rsidRDefault="00E34B8C" w:rsidP="00E34B8C">
            <w:pPr>
              <w:pStyle w:val="Prrafodelista"/>
              <w:autoSpaceDE w:val="0"/>
              <w:autoSpaceDN w:val="0"/>
              <w:adjustRightInd w:val="0"/>
              <w:spacing w:before="120" w:after="120" w:line="240" w:lineRule="auto"/>
              <w:jc w:val="both"/>
              <w:rPr>
                <w:rFonts w:ascii="Arial" w:hAnsi="Arial" w:cs="Arial"/>
                <w:sz w:val="24"/>
                <w:szCs w:val="24"/>
              </w:rPr>
            </w:pPr>
          </w:p>
          <w:p w14:paraId="11E3B096" w14:textId="77777777" w:rsidR="00E17C9C" w:rsidRDefault="00E17C9C" w:rsidP="00E34B8C">
            <w:pPr>
              <w:pStyle w:val="Prrafodelista"/>
              <w:autoSpaceDE w:val="0"/>
              <w:autoSpaceDN w:val="0"/>
              <w:adjustRightInd w:val="0"/>
              <w:spacing w:before="120" w:after="120" w:line="240" w:lineRule="auto"/>
              <w:jc w:val="both"/>
              <w:rPr>
                <w:rFonts w:ascii="Arial" w:hAnsi="Arial" w:cs="Arial"/>
                <w:sz w:val="24"/>
                <w:szCs w:val="24"/>
              </w:rPr>
            </w:pPr>
          </w:p>
          <w:p w14:paraId="24A181AA" w14:textId="77777777" w:rsidR="00E17C9C" w:rsidRDefault="00E17C9C" w:rsidP="00E34B8C">
            <w:pPr>
              <w:pStyle w:val="Prrafodelista"/>
              <w:autoSpaceDE w:val="0"/>
              <w:autoSpaceDN w:val="0"/>
              <w:adjustRightInd w:val="0"/>
              <w:spacing w:before="120" w:after="120" w:line="240" w:lineRule="auto"/>
              <w:jc w:val="both"/>
              <w:rPr>
                <w:rFonts w:ascii="Arial" w:hAnsi="Arial" w:cs="Arial"/>
                <w:sz w:val="24"/>
                <w:szCs w:val="24"/>
              </w:rPr>
            </w:pPr>
          </w:p>
          <w:p w14:paraId="2E51D64A" w14:textId="51BB93F3" w:rsidR="00E17C9C" w:rsidRPr="00431277" w:rsidRDefault="00E17C9C" w:rsidP="00E34B8C">
            <w:pPr>
              <w:pStyle w:val="Prrafodelista"/>
              <w:autoSpaceDE w:val="0"/>
              <w:autoSpaceDN w:val="0"/>
              <w:adjustRightInd w:val="0"/>
              <w:spacing w:before="120" w:after="120" w:line="240" w:lineRule="auto"/>
              <w:jc w:val="both"/>
              <w:rPr>
                <w:rFonts w:ascii="Arial" w:hAnsi="Arial" w:cs="Arial"/>
                <w:sz w:val="24"/>
                <w:szCs w:val="24"/>
              </w:rPr>
            </w:pPr>
          </w:p>
        </w:tc>
      </w:tr>
      <w:tr w:rsidR="00113C15" w:rsidRPr="00431277" w14:paraId="64EF2572" w14:textId="77777777" w:rsidTr="00E426C9">
        <w:tc>
          <w:tcPr>
            <w:tcW w:w="5000" w:type="pct"/>
            <w:shd w:val="clear" w:color="auto" w:fill="525252" w:themeFill="accent3" w:themeFillShade="80"/>
            <w:vAlign w:val="center"/>
          </w:tcPr>
          <w:p w14:paraId="4BD92862" w14:textId="3FA26C43" w:rsidR="000047B2" w:rsidRPr="00431277" w:rsidRDefault="000047B2" w:rsidP="00EB1AEE">
            <w:pPr>
              <w:autoSpaceDE w:val="0"/>
              <w:autoSpaceDN w:val="0"/>
              <w:adjustRightInd w:val="0"/>
              <w:spacing w:before="120" w:after="120"/>
              <w:jc w:val="center"/>
              <w:rPr>
                <w:rFonts w:ascii="Arial" w:hAnsi="Arial" w:cs="Arial"/>
                <w:b/>
                <w:sz w:val="24"/>
                <w:szCs w:val="24"/>
              </w:rPr>
            </w:pPr>
            <w:r w:rsidRPr="00431277">
              <w:rPr>
                <w:rFonts w:ascii="Arial" w:hAnsi="Arial" w:cs="Arial"/>
                <w:b/>
                <w:color w:val="FFFFFF" w:themeColor="background1"/>
                <w:sz w:val="24"/>
                <w:szCs w:val="24"/>
              </w:rPr>
              <w:lastRenderedPageBreak/>
              <w:t xml:space="preserve">Responsabilidades de la Persona de Enlace </w:t>
            </w:r>
            <w:r w:rsidR="00323256">
              <w:rPr>
                <w:rFonts w:ascii="Arial" w:hAnsi="Arial" w:cs="Arial"/>
                <w:b/>
                <w:color w:val="FFFFFF" w:themeColor="background1"/>
                <w:sz w:val="24"/>
                <w:szCs w:val="24"/>
              </w:rPr>
              <w:t>COOPROCIMECA</w:t>
            </w:r>
            <w:r w:rsidR="0031211E">
              <w:rPr>
                <w:rFonts w:ascii="Arial" w:hAnsi="Arial" w:cs="Arial"/>
                <w:b/>
                <w:color w:val="FFFFFF" w:themeColor="background1"/>
                <w:sz w:val="24"/>
                <w:szCs w:val="24"/>
              </w:rPr>
              <w:t xml:space="preserve"> R.L</w:t>
            </w:r>
            <w:r w:rsidR="00C33D3C" w:rsidRPr="00431277">
              <w:rPr>
                <w:rFonts w:ascii="Arial" w:hAnsi="Arial" w:cs="Arial"/>
                <w:b/>
                <w:color w:val="FFFFFF" w:themeColor="background1"/>
                <w:sz w:val="24"/>
                <w:szCs w:val="24"/>
              </w:rPr>
              <w:t xml:space="preserve"> </w:t>
            </w:r>
          </w:p>
        </w:tc>
      </w:tr>
      <w:tr w:rsidR="00C81931" w:rsidRPr="00431277" w14:paraId="1FE6A27A" w14:textId="77777777" w:rsidTr="000047B2">
        <w:tc>
          <w:tcPr>
            <w:tcW w:w="5000" w:type="pct"/>
            <w:vAlign w:val="center"/>
          </w:tcPr>
          <w:p w14:paraId="2C9A7EF3" w14:textId="77777777" w:rsidR="000047B2" w:rsidRPr="00431277" w:rsidRDefault="000047B2" w:rsidP="00BA7C46">
            <w:pPr>
              <w:pStyle w:val="Prrafodelista"/>
              <w:numPr>
                <w:ilvl w:val="0"/>
                <w:numId w:val="18"/>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Elaborar y actualizar el Manual de prevención de riesgo de LC/FT/FPADM</w:t>
            </w:r>
          </w:p>
          <w:p w14:paraId="49E65B04" w14:textId="67C363D1" w:rsidR="000047B2" w:rsidRPr="00431277" w:rsidRDefault="000047B2" w:rsidP="00BA7C46">
            <w:pPr>
              <w:pStyle w:val="Prrafodelista"/>
              <w:numPr>
                <w:ilvl w:val="0"/>
                <w:numId w:val="18"/>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Establecer medidas y controles para la prevención de riesgo de LC/FT/FPADM</w:t>
            </w:r>
          </w:p>
          <w:p w14:paraId="4DD92F81" w14:textId="625EDF4F" w:rsidR="000047B2" w:rsidRPr="00431277" w:rsidRDefault="000047B2" w:rsidP="00BA7C46">
            <w:pPr>
              <w:pStyle w:val="Prrafodelista"/>
              <w:numPr>
                <w:ilvl w:val="0"/>
                <w:numId w:val="18"/>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 xml:space="preserve">Elaborar y documentar </w:t>
            </w:r>
            <w:r w:rsidRPr="00742371">
              <w:rPr>
                <w:rFonts w:ascii="Arial" w:hAnsi="Arial" w:cs="Arial"/>
                <w:sz w:val="24"/>
                <w:szCs w:val="24"/>
              </w:rPr>
              <w:t>su reporte semestral</w:t>
            </w:r>
            <w:r w:rsidRPr="00431277">
              <w:rPr>
                <w:rFonts w:ascii="Arial" w:hAnsi="Arial" w:cs="Arial"/>
                <w:sz w:val="24"/>
                <w:szCs w:val="24"/>
              </w:rPr>
              <w:t xml:space="preserve"> de labores.</w:t>
            </w:r>
          </w:p>
          <w:p w14:paraId="2C58477F" w14:textId="77777777" w:rsidR="000047B2" w:rsidRPr="00431277" w:rsidRDefault="00EB1AEE" w:rsidP="00BA7C46">
            <w:pPr>
              <w:pStyle w:val="Prrafodelista"/>
              <w:numPr>
                <w:ilvl w:val="0"/>
                <w:numId w:val="18"/>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Asegurar la capacitación anual en materia de LC/FT/FPADM.</w:t>
            </w:r>
          </w:p>
          <w:p w14:paraId="313380F2" w14:textId="1BA537BE" w:rsidR="00E34B8C" w:rsidRPr="00431277" w:rsidRDefault="00E34B8C" w:rsidP="00E34B8C">
            <w:pPr>
              <w:pStyle w:val="Prrafodelista"/>
              <w:autoSpaceDE w:val="0"/>
              <w:autoSpaceDN w:val="0"/>
              <w:adjustRightInd w:val="0"/>
              <w:spacing w:before="120" w:after="120" w:line="240" w:lineRule="auto"/>
              <w:jc w:val="both"/>
              <w:rPr>
                <w:rFonts w:ascii="Arial" w:hAnsi="Arial" w:cs="Arial"/>
                <w:sz w:val="24"/>
                <w:szCs w:val="24"/>
              </w:rPr>
            </w:pPr>
          </w:p>
        </w:tc>
      </w:tr>
      <w:tr w:rsidR="00C81931" w:rsidRPr="00431277" w14:paraId="76D9801D" w14:textId="77777777" w:rsidTr="00113C15">
        <w:tc>
          <w:tcPr>
            <w:tcW w:w="5000" w:type="pct"/>
            <w:shd w:val="clear" w:color="auto" w:fill="404040" w:themeFill="text1" w:themeFillTint="BF"/>
            <w:vAlign w:val="center"/>
          </w:tcPr>
          <w:p w14:paraId="2040F3E6" w14:textId="4ED53B7B" w:rsidR="00EB1AEE" w:rsidRPr="00431277" w:rsidRDefault="00EB1AEE" w:rsidP="00EB1AEE">
            <w:pPr>
              <w:autoSpaceDE w:val="0"/>
              <w:autoSpaceDN w:val="0"/>
              <w:adjustRightInd w:val="0"/>
              <w:spacing w:before="120" w:after="120"/>
              <w:jc w:val="center"/>
              <w:rPr>
                <w:rFonts w:ascii="Arial" w:hAnsi="Arial" w:cs="Arial"/>
                <w:b/>
                <w:color w:val="FFFFFF" w:themeColor="background1"/>
                <w:sz w:val="24"/>
                <w:szCs w:val="24"/>
              </w:rPr>
            </w:pPr>
            <w:r w:rsidRPr="00431277">
              <w:rPr>
                <w:rFonts w:ascii="Arial" w:hAnsi="Arial" w:cs="Arial"/>
                <w:b/>
                <w:color w:val="FFFFFF" w:themeColor="background1"/>
                <w:sz w:val="24"/>
                <w:szCs w:val="24"/>
              </w:rPr>
              <w:t xml:space="preserve">Responsabilidades del personal de </w:t>
            </w:r>
            <w:r w:rsidR="00323256">
              <w:rPr>
                <w:rFonts w:ascii="Arial" w:hAnsi="Arial" w:cs="Arial"/>
                <w:b/>
                <w:color w:val="FFFFFF" w:themeColor="background1"/>
                <w:sz w:val="24"/>
                <w:szCs w:val="24"/>
              </w:rPr>
              <w:t>COOPROCIMECA</w:t>
            </w:r>
            <w:r w:rsidR="0031211E">
              <w:rPr>
                <w:rFonts w:ascii="Arial" w:hAnsi="Arial" w:cs="Arial"/>
                <w:b/>
                <w:color w:val="FFFFFF" w:themeColor="background1"/>
                <w:sz w:val="24"/>
                <w:szCs w:val="24"/>
              </w:rPr>
              <w:t xml:space="preserve"> R.L</w:t>
            </w:r>
            <w:r w:rsidR="00C33D3C" w:rsidRPr="00431277">
              <w:rPr>
                <w:rFonts w:ascii="Arial" w:hAnsi="Arial" w:cs="Arial"/>
                <w:b/>
                <w:color w:val="FFFFFF" w:themeColor="background1"/>
                <w:sz w:val="24"/>
                <w:szCs w:val="24"/>
              </w:rPr>
              <w:t xml:space="preserve"> </w:t>
            </w:r>
          </w:p>
        </w:tc>
      </w:tr>
      <w:tr w:rsidR="00EB1AEE" w:rsidRPr="00431277" w14:paraId="4748C083" w14:textId="77777777" w:rsidTr="00EB1AEE">
        <w:trPr>
          <w:trHeight w:val="751"/>
        </w:trPr>
        <w:tc>
          <w:tcPr>
            <w:tcW w:w="5000" w:type="pct"/>
            <w:vAlign w:val="center"/>
          </w:tcPr>
          <w:p w14:paraId="7544D048" w14:textId="77777777" w:rsidR="00EB1AEE" w:rsidRPr="00431277" w:rsidRDefault="00EB1AEE" w:rsidP="00BA7C46">
            <w:pPr>
              <w:pStyle w:val="Prrafodelista"/>
              <w:numPr>
                <w:ilvl w:val="0"/>
                <w:numId w:val="19"/>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Acatar las disposiciones del Manual de prevención de riesgo.</w:t>
            </w:r>
          </w:p>
          <w:p w14:paraId="02C7D526" w14:textId="1CEBAEB9" w:rsidR="00E34B8C" w:rsidRPr="00431277" w:rsidRDefault="00EB1AEE" w:rsidP="00BA7C46">
            <w:pPr>
              <w:pStyle w:val="Prrafodelista"/>
              <w:numPr>
                <w:ilvl w:val="0"/>
                <w:numId w:val="19"/>
              </w:numPr>
              <w:autoSpaceDE w:val="0"/>
              <w:autoSpaceDN w:val="0"/>
              <w:adjustRightInd w:val="0"/>
              <w:spacing w:before="120" w:after="120" w:line="240" w:lineRule="auto"/>
              <w:jc w:val="both"/>
              <w:rPr>
                <w:rFonts w:ascii="Arial" w:hAnsi="Arial" w:cs="Arial"/>
                <w:sz w:val="24"/>
                <w:szCs w:val="24"/>
              </w:rPr>
            </w:pPr>
            <w:r w:rsidRPr="00431277">
              <w:rPr>
                <w:rFonts w:ascii="Arial" w:hAnsi="Arial" w:cs="Arial"/>
                <w:sz w:val="24"/>
                <w:szCs w:val="24"/>
              </w:rPr>
              <w:t>Reportar a la Persona de En</w:t>
            </w:r>
            <w:r w:rsidR="00EA39F7" w:rsidRPr="00431277">
              <w:rPr>
                <w:rFonts w:ascii="Arial" w:hAnsi="Arial" w:cs="Arial"/>
                <w:sz w:val="24"/>
                <w:szCs w:val="24"/>
              </w:rPr>
              <w:t>la</w:t>
            </w:r>
            <w:r w:rsidRPr="00431277">
              <w:rPr>
                <w:rFonts w:ascii="Arial" w:hAnsi="Arial" w:cs="Arial"/>
                <w:sz w:val="24"/>
                <w:szCs w:val="24"/>
              </w:rPr>
              <w:t>ce cualquier situación en donde exista un riesgo de LC/FT/FPADM</w:t>
            </w:r>
            <w:r w:rsidR="00A37007" w:rsidRPr="00431277">
              <w:rPr>
                <w:rFonts w:ascii="Arial" w:hAnsi="Arial" w:cs="Arial"/>
                <w:sz w:val="24"/>
                <w:szCs w:val="24"/>
              </w:rPr>
              <w:t>.</w:t>
            </w:r>
          </w:p>
        </w:tc>
      </w:tr>
    </w:tbl>
    <w:p w14:paraId="113297A6" w14:textId="5CF07CDE" w:rsidR="0078362F" w:rsidRDefault="0078362F" w:rsidP="00A37007">
      <w:pPr>
        <w:pStyle w:val="Prrafodelista"/>
        <w:spacing w:after="360"/>
        <w:ind w:left="1080"/>
        <w:jc w:val="both"/>
        <w:rPr>
          <w:rFonts w:ascii="Arial" w:hAnsi="Arial" w:cs="Arial"/>
          <w:b/>
          <w:bCs/>
          <w:sz w:val="24"/>
          <w:szCs w:val="24"/>
        </w:rPr>
      </w:pPr>
      <w:bookmarkStart w:id="17" w:name="_Toc18655435"/>
      <w:bookmarkStart w:id="18" w:name="_Toc84615315"/>
      <w:bookmarkStart w:id="19" w:name="_Toc109902660"/>
    </w:p>
    <w:p w14:paraId="289B28FF" w14:textId="189AB499" w:rsidR="00410024" w:rsidRPr="00431277" w:rsidRDefault="00515097" w:rsidP="00BA7C46">
      <w:pPr>
        <w:pStyle w:val="Prrafodelista"/>
        <w:numPr>
          <w:ilvl w:val="1"/>
          <w:numId w:val="16"/>
        </w:numPr>
        <w:spacing w:after="360"/>
        <w:jc w:val="both"/>
        <w:rPr>
          <w:rFonts w:ascii="Arial" w:hAnsi="Arial" w:cs="Arial"/>
          <w:b/>
          <w:bCs/>
          <w:sz w:val="24"/>
          <w:szCs w:val="24"/>
        </w:rPr>
      </w:pPr>
      <w:r w:rsidRPr="00431277">
        <w:rPr>
          <w:rFonts w:ascii="Arial" w:hAnsi="Arial" w:cs="Arial"/>
          <w:b/>
          <w:bCs/>
          <w:sz w:val="24"/>
          <w:szCs w:val="24"/>
        </w:rPr>
        <w:t xml:space="preserve"> </w:t>
      </w:r>
      <w:r w:rsidR="00410024" w:rsidRPr="00431277">
        <w:rPr>
          <w:rFonts w:ascii="Arial" w:hAnsi="Arial" w:cs="Arial"/>
          <w:b/>
          <w:bCs/>
          <w:sz w:val="24"/>
          <w:szCs w:val="24"/>
        </w:rPr>
        <w:t>Estructura Organizacional</w:t>
      </w:r>
    </w:p>
    <w:p w14:paraId="6380957A" w14:textId="74DCF6AC" w:rsidR="00410024" w:rsidRPr="00431277" w:rsidRDefault="00410024" w:rsidP="00410024">
      <w:pPr>
        <w:rPr>
          <w:rFonts w:ascii="Arial" w:eastAsia="Calibri" w:hAnsi="Arial" w:cs="Arial"/>
          <w:sz w:val="24"/>
          <w:szCs w:val="24"/>
        </w:rPr>
      </w:pPr>
      <w:r w:rsidRPr="00431277">
        <w:rPr>
          <w:rFonts w:ascii="Arial" w:eastAsia="Calibri" w:hAnsi="Arial" w:cs="Arial"/>
          <w:sz w:val="24"/>
          <w:szCs w:val="24"/>
        </w:rPr>
        <w:t xml:space="preserve">Actualmente </w:t>
      </w:r>
      <w:r w:rsidR="00323256">
        <w:rPr>
          <w:rFonts w:ascii="Arial" w:eastAsia="Calibri" w:hAnsi="Arial" w:cs="Arial"/>
          <w:sz w:val="24"/>
          <w:szCs w:val="24"/>
        </w:rPr>
        <w:t>COOPROCIMECA</w:t>
      </w:r>
      <w:r w:rsidR="0031211E">
        <w:rPr>
          <w:rFonts w:ascii="Arial" w:eastAsia="Calibri" w:hAnsi="Arial" w:cs="Arial"/>
          <w:sz w:val="24"/>
          <w:szCs w:val="24"/>
        </w:rPr>
        <w:t xml:space="preserve"> R.L </w:t>
      </w:r>
      <w:r w:rsidR="00DE09DE">
        <w:rPr>
          <w:rFonts w:ascii="Arial" w:eastAsia="Calibri" w:hAnsi="Arial" w:cs="Arial"/>
          <w:sz w:val="24"/>
          <w:szCs w:val="24"/>
        </w:rPr>
        <w:t>cuenta</w:t>
      </w:r>
      <w:r w:rsidRPr="00431277">
        <w:rPr>
          <w:rFonts w:ascii="Arial" w:eastAsia="Calibri" w:hAnsi="Arial" w:cs="Arial"/>
          <w:sz w:val="24"/>
          <w:szCs w:val="24"/>
        </w:rPr>
        <w:t xml:space="preserve"> con una estructura de control y operativa la cual se detalla:</w:t>
      </w:r>
    </w:p>
    <w:p w14:paraId="56F3572A" w14:textId="7FA968DC" w:rsidR="00410024" w:rsidRPr="009E5094" w:rsidRDefault="00410024" w:rsidP="00BA7C46">
      <w:pPr>
        <w:pStyle w:val="Prrafodelista"/>
        <w:numPr>
          <w:ilvl w:val="0"/>
          <w:numId w:val="14"/>
        </w:numPr>
        <w:spacing w:before="360" w:after="360"/>
        <w:ind w:left="720"/>
        <w:jc w:val="both"/>
        <w:rPr>
          <w:rFonts w:ascii="Arial" w:hAnsi="Arial" w:cs="Arial"/>
          <w:sz w:val="24"/>
          <w:szCs w:val="24"/>
        </w:rPr>
      </w:pPr>
      <w:r w:rsidRPr="009E5094">
        <w:rPr>
          <w:rFonts w:ascii="Arial" w:hAnsi="Arial" w:cs="Arial"/>
          <w:sz w:val="24"/>
          <w:szCs w:val="24"/>
        </w:rPr>
        <w:t xml:space="preserve">Autoridad máxima del sujeto obligado: actualmente esta </w:t>
      </w:r>
      <w:r w:rsidR="00EB1AEE" w:rsidRPr="009E5094">
        <w:rPr>
          <w:rFonts w:ascii="Arial" w:hAnsi="Arial" w:cs="Arial"/>
          <w:sz w:val="24"/>
          <w:szCs w:val="24"/>
        </w:rPr>
        <w:t>responsabilidad</w:t>
      </w:r>
      <w:r w:rsidRPr="009E5094">
        <w:rPr>
          <w:rFonts w:ascii="Arial" w:hAnsi="Arial" w:cs="Arial"/>
          <w:sz w:val="24"/>
          <w:szCs w:val="24"/>
        </w:rPr>
        <w:t xml:space="preserve"> </w:t>
      </w:r>
      <w:r w:rsidR="00EB1AEE" w:rsidRPr="009E5094">
        <w:rPr>
          <w:rFonts w:ascii="Arial" w:hAnsi="Arial" w:cs="Arial"/>
          <w:sz w:val="24"/>
          <w:szCs w:val="24"/>
        </w:rPr>
        <w:t>recae sobre</w:t>
      </w:r>
      <w:r w:rsidR="00431277" w:rsidRPr="009E5094">
        <w:rPr>
          <w:rFonts w:ascii="Arial" w:hAnsi="Arial" w:cs="Arial"/>
          <w:sz w:val="24"/>
          <w:szCs w:val="24"/>
        </w:rPr>
        <w:t xml:space="preserve"> </w:t>
      </w:r>
      <w:r w:rsidR="0031211E">
        <w:rPr>
          <w:rFonts w:ascii="Arial" w:hAnsi="Arial" w:cs="Arial"/>
          <w:sz w:val="24"/>
          <w:szCs w:val="24"/>
        </w:rPr>
        <w:t xml:space="preserve">el Consejo de </w:t>
      </w:r>
      <w:r w:rsidR="00D629DE">
        <w:rPr>
          <w:rFonts w:ascii="Arial" w:hAnsi="Arial" w:cs="Arial"/>
          <w:sz w:val="24"/>
          <w:szCs w:val="24"/>
        </w:rPr>
        <w:t>Administración</w:t>
      </w:r>
      <w:r w:rsidR="00DE09DE">
        <w:rPr>
          <w:rFonts w:ascii="Arial" w:hAnsi="Arial" w:cs="Arial"/>
          <w:sz w:val="24"/>
          <w:szCs w:val="24"/>
        </w:rPr>
        <w:t xml:space="preserve">. </w:t>
      </w:r>
    </w:p>
    <w:p w14:paraId="6244C164" w14:textId="77777777" w:rsidR="00BE67C4" w:rsidRPr="009E5094" w:rsidRDefault="00BE67C4" w:rsidP="00E64DA9">
      <w:pPr>
        <w:pStyle w:val="Prrafodelista"/>
        <w:spacing w:before="360" w:after="360" w:line="240" w:lineRule="auto"/>
        <w:jc w:val="both"/>
        <w:rPr>
          <w:rFonts w:ascii="Arial" w:hAnsi="Arial" w:cs="Arial"/>
          <w:sz w:val="24"/>
          <w:szCs w:val="24"/>
        </w:rPr>
      </w:pPr>
    </w:p>
    <w:p w14:paraId="5063CB09" w14:textId="593C6BE1" w:rsidR="00410024" w:rsidRPr="009E5094" w:rsidRDefault="00410024" w:rsidP="00BA7C46">
      <w:pPr>
        <w:pStyle w:val="Prrafodelista"/>
        <w:numPr>
          <w:ilvl w:val="0"/>
          <w:numId w:val="14"/>
        </w:numPr>
        <w:spacing w:before="360" w:after="360"/>
        <w:ind w:left="720"/>
        <w:jc w:val="both"/>
        <w:rPr>
          <w:rFonts w:ascii="Arial" w:hAnsi="Arial" w:cs="Arial"/>
          <w:sz w:val="24"/>
          <w:szCs w:val="24"/>
        </w:rPr>
      </w:pPr>
      <w:r w:rsidRPr="009E5094">
        <w:rPr>
          <w:rFonts w:ascii="Arial" w:hAnsi="Arial" w:cs="Arial"/>
          <w:sz w:val="24"/>
          <w:szCs w:val="24"/>
        </w:rPr>
        <w:t>Gerencia Sujeto Obligado: esta posición se encuentra bajo el mando</w:t>
      </w:r>
      <w:r w:rsidR="00BE67C4" w:rsidRPr="009E5094">
        <w:rPr>
          <w:rFonts w:ascii="Arial" w:hAnsi="Arial" w:cs="Arial"/>
          <w:sz w:val="24"/>
          <w:szCs w:val="24"/>
        </w:rPr>
        <w:t xml:space="preserve"> </w:t>
      </w:r>
      <w:r w:rsidR="00431277" w:rsidRPr="009E5094">
        <w:rPr>
          <w:rFonts w:ascii="Arial" w:hAnsi="Arial" w:cs="Arial"/>
          <w:sz w:val="24"/>
          <w:szCs w:val="24"/>
        </w:rPr>
        <w:t xml:space="preserve">del </w:t>
      </w:r>
      <w:r w:rsidR="00BE67C4" w:rsidRPr="009E5094">
        <w:rPr>
          <w:rFonts w:ascii="Arial" w:hAnsi="Arial" w:cs="Arial"/>
          <w:sz w:val="24"/>
          <w:szCs w:val="24"/>
        </w:rPr>
        <w:t>Gerente</w:t>
      </w:r>
      <w:r w:rsidR="00431277" w:rsidRPr="009E5094">
        <w:rPr>
          <w:rFonts w:ascii="Arial" w:hAnsi="Arial" w:cs="Arial"/>
          <w:sz w:val="24"/>
          <w:szCs w:val="24"/>
        </w:rPr>
        <w:t xml:space="preserve"> General </w:t>
      </w:r>
      <w:r w:rsidR="00BE67C4" w:rsidRPr="009E5094">
        <w:rPr>
          <w:rFonts w:ascii="Arial" w:hAnsi="Arial" w:cs="Arial"/>
          <w:sz w:val="24"/>
          <w:szCs w:val="24"/>
        </w:rPr>
        <w:t>del sujeto obligado</w:t>
      </w:r>
      <w:r w:rsidR="00E64DA9">
        <w:rPr>
          <w:rFonts w:ascii="Arial" w:hAnsi="Arial" w:cs="Arial"/>
          <w:sz w:val="24"/>
          <w:szCs w:val="24"/>
        </w:rPr>
        <w:t>.</w:t>
      </w:r>
    </w:p>
    <w:p w14:paraId="332EDCCE" w14:textId="77777777" w:rsidR="00BE67C4" w:rsidRPr="009E5094" w:rsidRDefault="00BE67C4" w:rsidP="00E64DA9">
      <w:pPr>
        <w:pStyle w:val="Prrafodelista"/>
        <w:spacing w:before="360" w:after="360" w:line="240" w:lineRule="auto"/>
        <w:jc w:val="both"/>
        <w:rPr>
          <w:rFonts w:ascii="Arial" w:hAnsi="Arial" w:cs="Arial"/>
          <w:sz w:val="24"/>
          <w:szCs w:val="24"/>
        </w:rPr>
      </w:pPr>
    </w:p>
    <w:p w14:paraId="7D237ECA" w14:textId="688EE636" w:rsidR="00BE67C4" w:rsidRPr="009E5094" w:rsidRDefault="001C152C" w:rsidP="00BA7C46">
      <w:pPr>
        <w:pStyle w:val="Prrafodelista"/>
        <w:numPr>
          <w:ilvl w:val="0"/>
          <w:numId w:val="14"/>
        </w:numPr>
        <w:spacing w:before="360" w:after="360"/>
        <w:ind w:left="720"/>
        <w:jc w:val="both"/>
        <w:rPr>
          <w:rFonts w:ascii="Arial" w:hAnsi="Arial" w:cs="Arial"/>
          <w:sz w:val="24"/>
          <w:szCs w:val="24"/>
        </w:rPr>
      </w:pPr>
      <w:r w:rsidRPr="009E5094">
        <w:rPr>
          <w:rFonts w:ascii="Arial" w:hAnsi="Arial" w:cs="Arial"/>
          <w:sz w:val="24"/>
          <w:szCs w:val="24"/>
        </w:rPr>
        <w:t>La estructura</w:t>
      </w:r>
      <w:r w:rsidR="00BE67C4" w:rsidRPr="009E5094">
        <w:rPr>
          <w:rFonts w:ascii="Arial" w:hAnsi="Arial" w:cs="Arial"/>
          <w:sz w:val="24"/>
          <w:szCs w:val="24"/>
        </w:rPr>
        <w:t xml:space="preserve"> organizacional </w:t>
      </w:r>
      <w:r w:rsidR="00193AE7" w:rsidRPr="009E5094">
        <w:rPr>
          <w:rFonts w:ascii="Arial" w:hAnsi="Arial" w:cs="Arial"/>
          <w:sz w:val="24"/>
          <w:szCs w:val="24"/>
        </w:rPr>
        <w:t xml:space="preserve">de la </w:t>
      </w:r>
      <w:r w:rsidR="00254CC4" w:rsidRPr="00254CC4">
        <w:rPr>
          <w:rFonts w:ascii="Arial" w:eastAsia="Times New Roman" w:hAnsi="Arial" w:cs="Arial"/>
          <w:color w:val="222222"/>
          <w:sz w:val="24"/>
          <w:szCs w:val="24"/>
          <w:lang w:val="es-CR" w:eastAsia="es-MX"/>
        </w:rPr>
        <w:t>cooperativa</w:t>
      </w:r>
      <w:r w:rsidR="00193AE7" w:rsidRPr="009E5094">
        <w:rPr>
          <w:rFonts w:ascii="Arial" w:hAnsi="Arial" w:cs="Arial"/>
          <w:sz w:val="24"/>
          <w:szCs w:val="24"/>
        </w:rPr>
        <w:t xml:space="preserve"> se detalla</w:t>
      </w:r>
      <w:r w:rsidR="00BE67C4" w:rsidRPr="009E5094">
        <w:rPr>
          <w:rFonts w:ascii="Arial" w:hAnsi="Arial" w:cs="Arial"/>
          <w:sz w:val="24"/>
          <w:szCs w:val="24"/>
        </w:rPr>
        <w:t>:</w:t>
      </w:r>
    </w:p>
    <w:p w14:paraId="5F35A655" w14:textId="77777777" w:rsidR="00193AE7" w:rsidRPr="001B61BB" w:rsidRDefault="00193AE7" w:rsidP="00E64DA9">
      <w:pPr>
        <w:pStyle w:val="Prrafodelista"/>
        <w:spacing w:line="240" w:lineRule="auto"/>
        <w:rPr>
          <w:rFonts w:ascii="Arial" w:hAnsi="Arial" w:cs="Arial"/>
          <w:sz w:val="24"/>
          <w:szCs w:val="24"/>
          <w:highlight w:val="yellow"/>
        </w:rPr>
      </w:pPr>
    </w:p>
    <w:p w14:paraId="019892B5" w14:textId="4FE864E6" w:rsidR="00071E54" w:rsidRDefault="00071E54" w:rsidP="00BA7C46">
      <w:pPr>
        <w:pStyle w:val="Prrafodelista"/>
        <w:numPr>
          <w:ilvl w:val="1"/>
          <w:numId w:val="14"/>
        </w:numPr>
        <w:spacing w:before="360" w:after="360"/>
        <w:ind w:left="1440"/>
        <w:jc w:val="both"/>
        <w:rPr>
          <w:rFonts w:ascii="Arial" w:hAnsi="Arial" w:cs="Arial"/>
          <w:sz w:val="24"/>
          <w:szCs w:val="24"/>
        </w:rPr>
      </w:pPr>
      <w:r>
        <w:rPr>
          <w:rFonts w:ascii="Arial" w:hAnsi="Arial" w:cs="Arial"/>
          <w:sz w:val="24"/>
          <w:szCs w:val="24"/>
        </w:rPr>
        <w:t>Asamblea</w:t>
      </w:r>
    </w:p>
    <w:p w14:paraId="725E8507" w14:textId="432F1DD7" w:rsidR="00431277" w:rsidRDefault="00D629DE" w:rsidP="00BA7C46">
      <w:pPr>
        <w:pStyle w:val="Prrafodelista"/>
        <w:numPr>
          <w:ilvl w:val="1"/>
          <w:numId w:val="14"/>
        </w:numPr>
        <w:spacing w:before="360" w:after="360"/>
        <w:ind w:left="1440"/>
        <w:jc w:val="both"/>
        <w:rPr>
          <w:rFonts w:ascii="Arial" w:hAnsi="Arial" w:cs="Arial"/>
          <w:sz w:val="24"/>
          <w:szCs w:val="24"/>
        </w:rPr>
      </w:pPr>
      <w:r>
        <w:rPr>
          <w:rFonts w:ascii="Arial" w:hAnsi="Arial" w:cs="Arial"/>
          <w:sz w:val="24"/>
          <w:szCs w:val="24"/>
        </w:rPr>
        <w:t>Consejo</w:t>
      </w:r>
      <w:r w:rsidR="0031211E">
        <w:rPr>
          <w:rFonts w:ascii="Arial" w:hAnsi="Arial" w:cs="Arial"/>
          <w:sz w:val="24"/>
          <w:szCs w:val="24"/>
        </w:rPr>
        <w:t xml:space="preserve"> de </w:t>
      </w:r>
      <w:r>
        <w:rPr>
          <w:rFonts w:ascii="Arial" w:hAnsi="Arial" w:cs="Arial"/>
          <w:sz w:val="24"/>
          <w:szCs w:val="24"/>
        </w:rPr>
        <w:t>Administración</w:t>
      </w:r>
    </w:p>
    <w:p w14:paraId="01B5098F" w14:textId="7FD0CB1F" w:rsidR="000F460F" w:rsidRDefault="000F460F" w:rsidP="00BA7C46">
      <w:pPr>
        <w:pStyle w:val="Prrafodelista"/>
        <w:numPr>
          <w:ilvl w:val="1"/>
          <w:numId w:val="14"/>
        </w:numPr>
        <w:spacing w:before="360" w:after="360"/>
        <w:ind w:left="1440"/>
        <w:jc w:val="both"/>
        <w:rPr>
          <w:rFonts w:ascii="Arial" w:hAnsi="Arial" w:cs="Arial"/>
          <w:sz w:val="24"/>
          <w:szCs w:val="24"/>
        </w:rPr>
      </w:pPr>
      <w:r>
        <w:rPr>
          <w:rFonts w:ascii="Arial" w:hAnsi="Arial" w:cs="Arial"/>
          <w:sz w:val="24"/>
          <w:szCs w:val="24"/>
        </w:rPr>
        <w:t>Comité Vigilancia</w:t>
      </w:r>
    </w:p>
    <w:p w14:paraId="0269F6B6" w14:textId="4E706794" w:rsidR="000F460F" w:rsidRDefault="000F460F" w:rsidP="00BA7C46">
      <w:pPr>
        <w:pStyle w:val="Prrafodelista"/>
        <w:numPr>
          <w:ilvl w:val="1"/>
          <w:numId w:val="14"/>
        </w:numPr>
        <w:spacing w:before="360" w:after="360"/>
        <w:ind w:left="1440"/>
        <w:jc w:val="both"/>
        <w:rPr>
          <w:rFonts w:ascii="Arial" w:hAnsi="Arial" w:cs="Arial"/>
          <w:sz w:val="24"/>
          <w:szCs w:val="24"/>
        </w:rPr>
      </w:pPr>
      <w:r>
        <w:rPr>
          <w:rFonts w:ascii="Arial" w:hAnsi="Arial" w:cs="Arial"/>
          <w:sz w:val="24"/>
          <w:szCs w:val="24"/>
        </w:rPr>
        <w:t xml:space="preserve">Comité </w:t>
      </w:r>
      <w:r w:rsidR="00071E54">
        <w:rPr>
          <w:rFonts w:ascii="Arial" w:hAnsi="Arial" w:cs="Arial"/>
          <w:sz w:val="24"/>
          <w:szCs w:val="24"/>
        </w:rPr>
        <w:t>Educación</w:t>
      </w:r>
    </w:p>
    <w:p w14:paraId="24189E0D" w14:textId="10871BE0" w:rsidR="00A05A26" w:rsidRPr="00DF5EA9" w:rsidRDefault="00444F7B" w:rsidP="00BA7C46">
      <w:pPr>
        <w:pStyle w:val="Prrafodelista"/>
        <w:numPr>
          <w:ilvl w:val="1"/>
          <w:numId w:val="14"/>
        </w:numPr>
        <w:spacing w:before="360" w:after="360"/>
        <w:ind w:left="1440"/>
        <w:jc w:val="both"/>
        <w:rPr>
          <w:rFonts w:ascii="Arial" w:hAnsi="Arial" w:cs="Arial"/>
          <w:sz w:val="24"/>
          <w:szCs w:val="24"/>
        </w:rPr>
      </w:pPr>
      <w:r>
        <w:rPr>
          <w:rFonts w:ascii="Arial" w:hAnsi="Arial" w:cs="Arial"/>
          <w:sz w:val="24"/>
          <w:szCs w:val="24"/>
        </w:rPr>
        <w:t>Gerencia</w:t>
      </w:r>
      <w:r w:rsidR="00071E54">
        <w:rPr>
          <w:rFonts w:ascii="Arial" w:hAnsi="Arial" w:cs="Arial"/>
          <w:sz w:val="24"/>
          <w:szCs w:val="24"/>
        </w:rPr>
        <w:t xml:space="preserve"> General</w:t>
      </w:r>
      <w:r w:rsidR="00A05A26" w:rsidRPr="00DF5EA9">
        <w:rPr>
          <w:rFonts w:ascii="Arial" w:hAnsi="Arial" w:cs="Arial"/>
          <w:sz w:val="24"/>
          <w:szCs w:val="24"/>
        </w:rPr>
        <w:t xml:space="preserve"> </w:t>
      </w:r>
      <w:r>
        <w:rPr>
          <w:rFonts w:ascii="Arial" w:hAnsi="Arial" w:cs="Arial"/>
          <w:sz w:val="24"/>
          <w:szCs w:val="24"/>
        </w:rPr>
        <w:t>(1)</w:t>
      </w:r>
    </w:p>
    <w:p w14:paraId="54ACB78C" w14:textId="277EFEA8" w:rsidR="00431277" w:rsidRPr="00DF5EA9" w:rsidRDefault="00444F7B" w:rsidP="00171D07">
      <w:pPr>
        <w:pStyle w:val="Prrafodelista"/>
        <w:numPr>
          <w:ilvl w:val="1"/>
          <w:numId w:val="14"/>
        </w:numPr>
        <w:spacing w:after="0" w:line="240" w:lineRule="auto"/>
        <w:ind w:left="1440"/>
        <w:jc w:val="both"/>
        <w:rPr>
          <w:rFonts w:ascii="Arial" w:hAnsi="Arial" w:cs="Arial"/>
          <w:sz w:val="24"/>
          <w:szCs w:val="24"/>
        </w:rPr>
      </w:pPr>
      <w:r>
        <w:rPr>
          <w:rFonts w:ascii="Arial" w:hAnsi="Arial" w:cs="Arial"/>
          <w:sz w:val="24"/>
          <w:szCs w:val="24"/>
        </w:rPr>
        <w:t>A</w:t>
      </w:r>
      <w:r w:rsidR="00B84B5D" w:rsidRPr="00DF5EA9">
        <w:rPr>
          <w:rFonts w:ascii="Arial" w:hAnsi="Arial" w:cs="Arial"/>
          <w:sz w:val="24"/>
          <w:szCs w:val="24"/>
        </w:rPr>
        <w:t>dministra</w:t>
      </w:r>
      <w:r w:rsidR="00A83A13" w:rsidRPr="00DF5EA9">
        <w:rPr>
          <w:rFonts w:ascii="Arial" w:hAnsi="Arial" w:cs="Arial"/>
          <w:sz w:val="24"/>
          <w:szCs w:val="24"/>
        </w:rPr>
        <w:t>tivos</w:t>
      </w:r>
      <w:r>
        <w:rPr>
          <w:rFonts w:ascii="Arial" w:hAnsi="Arial" w:cs="Arial"/>
          <w:sz w:val="24"/>
          <w:szCs w:val="24"/>
        </w:rPr>
        <w:t xml:space="preserve"> (3)</w:t>
      </w:r>
    </w:p>
    <w:p w14:paraId="5CBEB089" w14:textId="77777777" w:rsidR="00844D5C" w:rsidRDefault="00844D5C" w:rsidP="00E64DA9">
      <w:pPr>
        <w:spacing w:before="360" w:after="0"/>
        <w:jc w:val="center"/>
        <w:rPr>
          <w:rFonts w:ascii="Arial" w:hAnsi="Arial" w:cs="Arial"/>
          <w:b/>
          <w:bCs/>
          <w:sz w:val="24"/>
          <w:szCs w:val="24"/>
          <w:lang w:val="en-US"/>
        </w:rPr>
      </w:pPr>
    </w:p>
    <w:p w14:paraId="6B9A8DE9" w14:textId="798E529E" w:rsidR="0082708C" w:rsidRDefault="0018774B" w:rsidP="0018774B">
      <w:pPr>
        <w:tabs>
          <w:tab w:val="left" w:pos="3340"/>
        </w:tabs>
        <w:spacing w:before="360" w:after="0"/>
        <w:rPr>
          <w:noProof/>
        </w:rPr>
      </w:pPr>
      <w:r>
        <w:rPr>
          <w:rFonts w:ascii="Arial" w:hAnsi="Arial" w:cs="Arial"/>
          <w:b/>
          <w:bCs/>
          <w:sz w:val="24"/>
          <w:szCs w:val="24"/>
          <w:lang w:val="en-US"/>
        </w:rPr>
        <w:lastRenderedPageBreak/>
        <w:tab/>
      </w:r>
      <w:r w:rsidR="00F66CED" w:rsidRPr="00B72140">
        <w:rPr>
          <w:rFonts w:ascii="Arial" w:hAnsi="Arial" w:cs="Arial"/>
          <w:b/>
          <w:bCs/>
          <w:sz w:val="24"/>
          <w:szCs w:val="24"/>
          <w:lang w:val="en-US"/>
        </w:rPr>
        <w:t>Estructura</w:t>
      </w:r>
      <w:r w:rsidR="00EB5BEE" w:rsidRPr="00B72140">
        <w:rPr>
          <w:rFonts w:ascii="Arial" w:hAnsi="Arial" w:cs="Arial"/>
          <w:b/>
          <w:bCs/>
          <w:sz w:val="24"/>
          <w:szCs w:val="24"/>
          <w:lang w:val="en-US"/>
        </w:rPr>
        <w:t xml:space="preserve"> </w:t>
      </w:r>
      <w:r w:rsidR="00323256">
        <w:rPr>
          <w:rFonts w:ascii="Arial" w:hAnsi="Arial" w:cs="Arial"/>
          <w:b/>
          <w:bCs/>
          <w:sz w:val="24"/>
          <w:szCs w:val="24"/>
          <w:lang w:val="en-US"/>
        </w:rPr>
        <w:t>COOPROCIMECA</w:t>
      </w:r>
      <w:r w:rsidR="0031211E">
        <w:rPr>
          <w:rFonts w:ascii="Arial" w:hAnsi="Arial" w:cs="Arial"/>
          <w:b/>
          <w:bCs/>
          <w:sz w:val="24"/>
          <w:szCs w:val="24"/>
          <w:lang w:val="en-US"/>
        </w:rPr>
        <w:t xml:space="preserve"> R.L</w:t>
      </w:r>
      <w:r w:rsidR="00DE09DE" w:rsidRPr="00B72140">
        <w:rPr>
          <w:rFonts w:ascii="Arial" w:hAnsi="Arial" w:cs="Arial"/>
          <w:b/>
          <w:bCs/>
          <w:sz w:val="24"/>
          <w:szCs w:val="24"/>
          <w:lang w:val="en-US"/>
        </w:rPr>
        <w:t xml:space="preserve"> </w:t>
      </w:r>
    </w:p>
    <w:p w14:paraId="1705D4E3" w14:textId="2EC214D7" w:rsidR="00844D5C" w:rsidRPr="00B72140" w:rsidRDefault="00844D5C" w:rsidP="00E64DA9">
      <w:pPr>
        <w:spacing w:before="360" w:after="0"/>
        <w:jc w:val="center"/>
        <w:rPr>
          <w:rFonts w:ascii="Arial" w:hAnsi="Arial" w:cs="Arial"/>
          <w:b/>
          <w:bCs/>
          <w:sz w:val="24"/>
          <w:szCs w:val="24"/>
          <w:lang w:val="en-US"/>
        </w:rPr>
      </w:pPr>
      <w:r>
        <w:rPr>
          <w:noProof/>
        </w:rPr>
        <w:drawing>
          <wp:inline distT="0" distB="0" distL="0" distR="0" wp14:anchorId="66A64023" wp14:editId="006C5803">
            <wp:extent cx="5612130" cy="3121025"/>
            <wp:effectExtent l="0" t="0" r="7620" b="3175"/>
            <wp:docPr id="548972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72784" name=""/>
                    <pic:cNvPicPr/>
                  </pic:nvPicPr>
                  <pic:blipFill>
                    <a:blip r:embed="rId13"/>
                    <a:stretch>
                      <a:fillRect/>
                    </a:stretch>
                  </pic:blipFill>
                  <pic:spPr>
                    <a:xfrm>
                      <a:off x="0" y="0"/>
                      <a:ext cx="5612130" cy="3121025"/>
                    </a:xfrm>
                    <a:prstGeom prst="rect">
                      <a:avLst/>
                    </a:prstGeom>
                  </pic:spPr>
                </pic:pic>
              </a:graphicData>
            </a:graphic>
          </wp:inline>
        </w:drawing>
      </w:r>
    </w:p>
    <w:p w14:paraId="20CF8C06" w14:textId="77777777" w:rsidR="00171D07" w:rsidRDefault="00171D07" w:rsidP="009921B7">
      <w:pPr>
        <w:spacing w:after="360" w:line="276" w:lineRule="auto"/>
        <w:jc w:val="both"/>
        <w:rPr>
          <w:rFonts w:ascii="Arial" w:hAnsi="Arial" w:cs="Arial"/>
          <w:b/>
          <w:sz w:val="24"/>
          <w:szCs w:val="24"/>
        </w:rPr>
      </w:pPr>
    </w:p>
    <w:p w14:paraId="37591DCB" w14:textId="1F83ED14" w:rsidR="009921B7" w:rsidRPr="00C81931" w:rsidRDefault="009921B7" w:rsidP="009921B7">
      <w:pPr>
        <w:spacing w:after="360" w:line="276" w:lineRule="auto"/>
        <w:jc w:val="both"/>
        <w:rPr>
          <w:rFonts w:ascii="Arial" w:hAnsi="Arial" w:cs="Arial"/>
          <w:b/>
          <w:sz w:val="24"/>
          <w:szCs w:val="24"/>
        </w:rPr>
      </w:pPr>
      <w:r w:rsidRPr="00C81931">
        <w:rPr>
          <w:rFonts w:ascii="Arial" w:hAnsi="Arial" w:cs="Arial"/>
          <w:b/>
          <w:sz w:val="24"/>
          <w:szCs w:val="24"/>
        </w:rPr>
        <w:t>Actualización de datos generales de</w:t>
      </w:r>
      <w:r w:rsidR="002C2795">
        <w:rPr>
          <w:rFonts w:ascii="Arial" w:hAnsi="Arial" w:cs="Arial"/>
          <w:b/>
          <w:sz w:val="24"/>
          <w:szCs w:val="24"/>
        </w:rPr>
        <w:t xml:space="preserve"> </w:t>
      </w:r>
      <w:r w:rsidR="00323256">
        <w:rPr>
          <w:rFonts w:ascii="Arial" w:hAnsi="Arial" w:cs="Arial"/>
          <w:b/>
          <w:sz w:val="24"/>
          <w:szCs w:val="24"/>
        </w:rPr>
        <w:t>COOPROCIMECA</w:t>
      </w:r>
      <w:r w:rsidR="0031211E">
        <w:rPr>
          <w:rFonts w:ascii="Arial" w:hAnsi="Arial" w:cs="Arial"/>
          <w:b/>
          <w:sz w:val="24"/>
          <w:szCs w:val="24"/>
        </w:rPr>
        <w:t xml:space="preserve"> R.L</w:t>
      </w:r>
    </w:p>
    <w:p w14:paraId="70D8C01F" w14:textId="6901969E" w:rsidR="009921B7" w:rsidRPr="00C81931" w:rsidRDefault="00A05A26" w:rsidP="009921B7">
      <w:pPr>
        <w:spacing w:after="360" w:line="276" w:lineRule="auto"/>
        <w:jc w:val="both"/>
        <w:rPr>
          <w:rFonts w:ascii="Arial" w:hAnsi="Arial" w:cs="Arial"/>
          <w:sz w:val="24"/>
          <w:szCs w:val="24"/>
          <w:lang w:val="es-ES" w:eastAsia="ar-SA"/>
        </w:rPr>
      </w:pPr>
      <w:r>
        <w:rPr>
          <w:rFonts w:ascii="Arial" w:hAnsi="Arial" w:cs="Arial"/>
          <w:sz w:val="24"/>
          <w:szCs w:val="24"/>
          <w:lang w:eastAsia="ar-SA"/>
        </w:rPr>
        <w:t xml:space="preserve">Es responsabilidad de la </w:t>
      </w:r>
      <w:r w:rsidR="009921B7" w:rsidRPr="00C81931">
        <w:rPr>
          <w:rFonts w:ascii="Arial" w:hAnsi="Arial" w:cs="Arial"/>
          <w:sz w:val="24"/>
          <w:szCs w:val="24"/>
          <w:lang w:val="es-ES" w:eastAsia="ar-SA"/>
        </w:rPr>
        <w:t xml:space="preserve">Persona de Enlace </w:t>
      </w:r>
      <w:r>
        <w:rPr>
          <w:rFonts w:ascii="Arial" w:hAnsi="Arial" w:cs="Arial"/>
          <w:sz w:val="24"/>
          <w:szCs w:val="24"/>
          <w:lang w:val="es-ES" w:eastAsia="ar-SA"/>
        </w:rPr>
        <w:t>verificar y estar al tanto de</w:t>
      </w:r>
      <w:r w:rsidR="00B55918">
        <w:rPr>
          <w:rFonts w:ascii="Arial" w:hAnsi="Arial" w:cs="Arial"/>
          <w:sz w:val="24"/>
          <w:szCs w:val="24"/>
          <w:lang w:val="es-ES" w:eastAsia="ar-SA"/>
        </w:rPr>
        <w:t xml:space="preserve"> que</w:t>
      </w:r>
      <w:r>
        <w:rPr>
          <w:rFonts w:ascii="Arial" w:hAnsi="Arial" w:cs="Arial"/>
          <w:sz w:val="24"/>
          <w:szCs w:val="24"/>
          <w:lang w:val="es-ES" w:eastAsia="ar-SA"/>
        </w:rPr>
        <w:t xml:space="preserve"> </w:t>
      </w:r>
      <w:r w:rsidR="009921B7" w:rsidRPr="00C81931">
        <w:rPr>
          <w:rFonts w:ascii="Arial" w:hAnsi="Arial" w:cs="Arial"/>
          <w:sz w:val="24"/>
          <w:szCs w:val="24"/>
          <w:lang w:val="es-ES" w:eastAsia="ar-SA"/>
        </w:rPr>
        <w:t xml:space="preserve">NO </w:t>
      </w:r>
      <w:r w:rsidR="00740C72" w:rsidRPr="00C81931">
        <w:rPr>
          <w:rFonts w:ascii="Arial" w:hAnsi="Arial" w:cs="Arial"/>
          <w:sz w:val="24"/>
          <w:szCs w:val="24"/>
          <w:lang w:val="es-ES" w:eastAsia="ar-SA"/>
        </w:rPr>
        <w:t>haya cambios</w:t>
      </w:r>
      <w:r w:rsidR="009921B7" w:rsidRPr="00C81931">
        <w:rPr>
          <w:rFonts w:ascii="Arial" w:hAnsi="Arial" w:cs="Arial"/>
          <w:sz w:val="24"/>
          <w:szCs w:val="24"/>
          <w:lang w:val="es-ES" w:eastAsia="ar-SA"/>
        </w:rPr>
        <w:t xml:space="preserve"> en los datos generales reportados a la Superintendencia</w:t>
      </w:r>
      <w:r>
        <w:rPr>
          <w:rFonts w:ascii="Arial" w:hAnsi="Arial" w:cs="Arial"/>
          <w:sz w:val="24"/>
          <w:szCs w:val="24"/>
          <w:lang w:val="es-ES" w:eastAsia="ar-SA"/>
        </w:rPr>
        <w:t xml:space="preserve"> (información del sujeto obligado)</w:t>
      </w:r>
      <w:r w:rsidR="00EF3A21">
        <w:rPr>
          <w:rFonts w:ascii="Arial" w:hAnsi="Arial" w:cs="Arial"/>
          <w:sz w:val="24"/>
          <w:szCs w:val="24"/>
          <w:lang w:val="es-ES" w:eastAsia="ar-SA"/>
        </w:rPr>
        <w:t>, en caso de cambios deberá actualizar la información</w:t>
      </w:r>
      <w:r w:rsidR="009921B7" w:rsidRPr="00C81931">
        <w:rPr>
          <w:rFonts w:ascii="Arial" w:hAnsi="Arial" w:cs="Arial"/>
          <w:sz w:val="24"/>
          <w:szCs w:val="24"/>
          <w:lang w:val="es-ES" w:eastAsia="ar-SA"/>
        </w:rPr>
        <w:t>:</w:t>
      </w:r>
    </w:p>
    <w:p w14:paraId="464F5B20" w14:textId="77777777" w:rsidR="009921B7" w:rsidRPr="00C81931" w:rsidRDefault="009921B7" w:rsidP="00BA7C46">
      <w:pPr>
        <w:pStyle w:val="Prrafodelista"/>
        <w:numPr>
          <w:ilvl w:val="0"/>
          <w:numId w:val="10"/>
        </w:numPr>
        <w:spacing w:after="360"/>
        <w:jc w:val="both"/>
        <w:rPr>
          <w:rFonts w:ascii="Arial" w:hAnsi="Arial" w:cs="Arial"/>
          <w:sz w:val="24"/>
          <w:szCs w:val="24"/>
          <w:lang w:val="es-ES" w:eastAsia="ar-SA"/>
        </w:rPr>
      </w:pPr>
      <w:r w:rsidRPr="00C81931">
        <w:rPr>
          <w:rFonts w:ascii="Arial" w:hAnsi="Arial" w:cs="Arial"/>
          <w:sz w:val="24"/>
          <w:szCs w:val="24"/>
          <w:lang w:val="es-ES" w:eastAsia="ar-SA"/>
        </w:rPr>
        <w:t>Tamaño (cantidad de personal-tipo de relación laboral la Personal-cantidad de sucursales y agencias).</w:t>
      </w:r>
    </w:p>
    <w:p w14:paraId="6D67A9D2" w14:textId="77777777" w:rsidR="009921B7" w:rsidRPr="00C81931" w:rsidRDefault="009921B7" w:rsidP="00BA7C46">
      <w:pPr>
        <w:pStyle w:val="Prrafodelista"/>
        <w:numPr>
          <w:ilvl w:val="0"/>
          <w:numId w:val="10"/>
        </w:numPr>
        <w:spacing w:after="360"/>
        <w:jc w:val="both"/>
        <w:rPr>
          <w:rFonts w:ascii="Arial" w:hAnsi="Arial" w:cs="Arial"/>
          <w:sz w:val="24"/>
          <w:szCs w:val="24"/>
          <w:lang w:val="es-ES" w:eastAsia="ar-SA"/>
        </w:rPr>
      </w:pPr>
      <w:r w:rsidRPr="00C81931">
        <w:rPr>
          <w:rFonts w:ascii="Arial" w:hAnsi="Arial" w:cs="Arial"/>
          <w:sz w:val="24"/>
          <w:szCs w:val="24"/>
          <w:lang w:val="es-ES" w:eastAsia="ar-SA"/>
        </w:rPr>
        <w:t>Clientes (Cantidad de clientes-tipo de clientes-nacionalidad de clientes).</w:t>
      </w:r>
    </w:p>
    <w:p w14:paraId="3CEADD44" w14:textId="77777777" w:rsidR="009921B7" w:rsidRPr="00C81931" w:rsidRDefault="009921B7" w:rsidP="00BA7C46">
      <w:pPr>
        <w:pStyle w:val="Prrafodelista"/>
        <w:numPr>
          <w:ilvl w:val="0"/>
          <w:numId w:val="10"/>
        </w:numPr>
        <w:spacing w:after="360"/>
        <w:jc w:val="both"/>
        <w:rPr>
          <w:rFonts w:ascii="Arial" w:hAnsi="Arial" w:cs="Arial"/>
          <w:sz w:val="24"/>
          <w:szCs w:val="24"/>
          <w:lang w:val="es-ES" w:eastAsia="ar-SA"/>
        </w:rPr>
      </w:pPr>
      <w:r w:rsidRPr="00C81931">
        <w:rPr>
          <w:rFonts w:ascii="Arial" w:hAnsi="Arial" w:cs="Arial"/>
          <w:sz w:val="24"/>
          <w:szCs w:val="24"/>
          <w:lang w:val="es-ES" w:eastAsia="ar-SA"/>
        </w:rPr>
        <w:t>Actividad (actividades indicadas en los artículos 15 y 15 bis ley 7786).</w:t>
      </w:r>
    </w:p>
    <w:p w14:paraId="19375CD6" w14:textId="77777777" w:rsidR="009921B7" w:rsidRPr="00C81931" w:rsidRDefault="009921B7" w:rsidP="00BA7C46">
      <w:pPr>
        <w:pStyle w:val="Prrafodelista"/>
        <w:numPr>
          <w:ilvl w:val="0"/>
          <w:numId w:val="10"/>
        </w:numPr>
        <w:spacing w:after="360"/>
        <w:jc w:val="both"/>
        <w:rPr>
          <w:rFonts w:ascii="Arial" w:hAnsi="Arial" w:cs="Arial"/>
          <w:sz w:val="24"/>
          <w:szCs w:val="24"/>
          <w:lang w:val="es-ES" w:eastAsia="ar-SA"/>
        </w:rPr>
      </w:pPr>
      <w:r w:rsidRPr="00C81931">
        <w:rPr>
          <w:rFonts w:ascii="Arial" w:hAnsi="Arial" w:cs="Arial"/>
          <w:sz w:val="24"/>
          <w:szCs w:val="24"/>
          <w:lang w:val="es-ES" w:eastAsia="ar-SA"/>
        </w:rPr>
        <w:t>Transaccionalidad (volumen transaccional, cantidad de Transacciones).</w:t>
      </w:r>
    </w:p>
    <w:p w14:paraId="7BF13D21" w14:textId="77777777" w:rsidR="009921B7" w:rsidRPr="00C81931" w:rsidRDefault="009921B7" w:rsidP="00BA7C46">
      <w:pPr>
        <w:pStyle w:val="Prrafodelista"/>
        <w:numPr>
          <w:ilvl w:val="0"/>
          <w:numId w:val="10"/>
        </w:numPr>
        <w:spacing w:after="360"/>
        <w:jc w:val="both"/>
        <w:rPr>
          <w:rFonts w:ascii="Arial" w:hAnsi="Arial" w:cs="Arial"/>
          <w:sz w:val="24"/>
          <w:szCs w:val="24"/>
          <w:lang w:val="es-ES" w:eastAsia="ar-SA"/>
        </w:rPr>
      </w:pPr>
      <w:r w:rsidRPr="00C81931">
        <w:rPr>
          <w:rFonts w:ascii="Arial" w:hAnsi="Arial" w:cs="Arial"/>
          <w:sz w:val="24"/>
          <w:szCs w:val="24"/>
          <w:lang w:val="es-ES" w:eastAsia="ar-SA"/>
        </w:rPr>
        <w:t>Instrumentos de pago (dinero en efectivo-dinero transfronterizo).</w:t>
      </w:r>
    </w:p>
    <w:p w14:paraId="70C30E73" w14:textId="77777777" w:rsidR="009921B7" w:rsidRDefault="009921B7" w:rsidP="00BA7C46">
      <w:pPr>
        <w:pStyle w:val="Prrafodelista"/>
        <w:numPr>
          <w:ilvl w:val="0"/>
          <w:numId w:val="10"/>
        </w:numPr>
        <w:spacing w:after="360"/>
        <w:jc w:val="both"/>
        <w:rPr>
          <w:rFonts w:ascii="Arial" w:hAnsi="Arial" w:cs="Arial"/>
          <w:sz w:val="24"/>
          <w:szCs w:val="24"/>
          <w:lang w:val="es-ES" w:eastAsia="ar-SA"/>
        </w:rPr>
      </w:pPr>
      <w:r w:rsidRPr="00C81931">
        <w:rPr>
          <w:rFonts w:ascii="Arial" w:hAnsi="Arial" w:cs="Arial"/>
          <w:sz w:val="24"/>
          <w:szCs w:val="24"/>
          <w:lang w:val="es-ES" w:eastAsia="ar-SA"/>
        </w:rPr>
        <w:t>Geográfico (Operación nacional- Operación internacional).</w:t>
      </w:r>
    </w:p>
    <w:p w14:paraId="6D19930B" w14:textId="77777777" w:rsidR="00B55918" w:rsidRPr="00B55918" w:rsidRDefault="00B55918" w:rsidP="00B55918">
      <w:pPr>
        <w:spacing w:after="360"/>
        <w:jc w:val="both"/>
        <w:rPr>
          <w:rFonts w:ascii="Arial" w:hAnsi="Arial" w:cs="Arial"/>
          <w:sz w:val="24"/>
          <w:szCs w:val="24"/>
          <w:lang w:val="es-ES" w:eastAsia="ar-SA"/>
        </w:rPr>
      </w:pPr>
    </w:p>
    <w:p w14:paraId="5EB0FE88" w14:textId="22E5B049" w:rsidR="00EB5BEE" w:rsidRDefault="00FB26B8" w:rsidP="007D2D34">
      <w:pPr>
        <w:pStyle w:val="Ttulo1"/>
      </w:pPr>
      <w:bookmarkStart w:id="20" w:name="_Toc158231929"/>
      <w:r>
        <w:lastRenderedPageBreak/>
        <w:t xml:space="preserve">2. </w:t>
      </w:r>
      <w:r w:rsidR="00EB5BEE" w:rsidRPr="00611BF2">
        <w:t>M</w:t>
      </w:r>
      <w:r w:rsidR="003761DB" w:rsidRPr="00611BF2">
        <w:t>ANUAL DE PREVENCIÓN DE RIESGO</w:t>
      </w:r>
      <w:r w:rsidR="00EB5BEE" w:rsidRPr="00611BF2">
        <w:t xml:space="preserve"> LC/FT/FPADM</w:t>
      </w:r>
      <w:bookmarkEnd w:id="20"/>
    </w:p>
    <w:p w14:paraId="7EB744DF" w14:textId="77777777" w:rsidR="00FB26B8" w:rsidRPr="00FB26B8" w:rsidRDefault="00FB26B8" w:rsidP="0039570F">
      <w:pPr>
        <w:spacing w:after="0"/>
        <w:rPr>
          <w:lang w:eastAsia="es-ES"/>
        </w:rPr>
      </w:pPr>
    </w:p>
    <w:p w14:paraId="41098D30" w14:textId="293EEBE4" w:rsidR="000F4C87" w:rsidRDefault="009F25BA" w:rsidP="00E21D45">
      <w:pPr>
        <w:spacing w:after="360" w:line="276" w:lineRule="auto"/>
        <w:jc w:val="both"/>
        <w:rPr>
          <w:rFonts w:ascii="Arial" w:hAnsi="Arial" w:cs="Arial"/>
          <w:sz w:val="24"/>
          <w:szCs w:val="24"/>
          <w:lang w:val="es-ES" w:eastAsia="ar-SA"/>
        </w:rPr>
      </w:pPr>
      <w:r>
        <w:rPr>
          <w:rFonts w:ascii="Arial" w:hAnsi="Arial" w:cs="Arial"/>
          <w:sz w:val="24"/>
          <w:szCs w:val="24"/>
          <w:lang w:val="es-ES" w:eastAsia="ar-SA"/>
        </w:rPr>
        <w:t xml:space="preserve">Es </w:t>
      </w:r>
      <w:r w:rsidR="00935842" w:rsidRPr="00C81931">
        <w:rPr>
          <w:rFonts w:ascii="Arial" w:hAnsi="Arial" w:cs="Arial"/>
          <w:sz w:val="24"/>
          <w:szCs w:val="24"/>
          <w:lang w:val="es-ES" w:eastAsia="ar-SA"/>
        </w:rPr>
        <w:t>r</w:t>
      </w:r>
      <w:r w:rsidR="000F4C87" w:rsidRPr="00C81931">
        <w:rPr>
          <w:rFonts w:ascii="Arial" w:hAnsi="Arial" w:cs="Arial"/>
          <w:sz w:val="24"/>
          <w:szCs w:val="24"/>
          <w:lang w:val="es-ES" w:eastAsia="ar-SA"/>
        </w:rPr>
        <w:t xml:space="preserve">esponsabilidad </w:t>
      </w:r>
      <w:r w:rsidR="00935842" w:rsidRPr="00C81931">
        <w:rPr>
          <w:rFonts w:ascii="Arial" w:hAnsi="Arial" w:cs="Arial"/>
          <w:sz w:val="24"/>
          <w:szCs w:val="24"/>
          <w:lang w:val="es-ES" w:eastAsia="ar-SA"/>
        </w:rPr>
        <w:t xml:space="preserve">de </w:t>
      </w:r>
      <w:r w:rsidR="000F4C87" w:rsidRPr="00C81931">
        <w:rPr>
          <w:rFonts w:ascii="Arial" w:hAnsi="Arial" w:cs="Arial"/>
          <w:sz w:val="24"/>
          <w:szCs w:val="24"/>
          <w:lang w:val="es-ES" w:eastAsia="ar-SA"/>
        </w:rPr>
        <w:t>la Persona de Enlace la elaboración, emisión y actualización del Manual de Prevención de Riesgo (cada dos años o cuando exista alguna actualización), el cual contará con la revisión de</w:t>
      </w:r>
      <w:r w:rsidR="002F17F1">
        <w:rPr>
          <w:rFonts w:ascii="Arial" w:hAnsi="Arial" w:cs="Arial"/>
          <w:sz w:val="24"/>
          <w:szCs w:val="24"/>
          <w:lang w:val="es-ES" w:eastAsia="ar-SA"/>
        </w:rPr>
        <w:t xml:space="preserve"> la</w:t>
      </w:r>
      <w:r w:rsidR="000F4C87" w:rsidRPr="00C81931">
        <w:rPr>
          <w:rFonts w:ascii="Arial" w:hAnsi="Arial" w:cs="Arial"/>
          <w:sz w:val="24"/>
          <w:szCs w:val="24"/>
          <w:lang w:val="es-ES" w:eastAsia="ar-SA"/>
        </w:rPr>
        <w:t xml:space="preserve"> Gerencia General y la aprobación </w:t>
      </w:r>
      <w:r w:rsidR="00936D42">
        <w:rPr>
          <w:rFonts w:ascii="Arial" w:hAnsi="Arial" w:cs="Arial"/>
          <w:sz w:val="24"/>
          <w:szCs w:val="24"/>
          <w:lang w:val="es-ES" w:eastAsia="ar-SA"/>
        </w:rPr>
        <w:t xml:space="preserve">del </w:t>
      </w:r>
      <w:r w:rsidR="00D629DE">
        <w:rPr>
          <w:rFonts w:ascii="Arial" w:hAnsi="Arial" w:cs="Arial"/>
          <w:sz w:val="24"/>
          <w:szCs w:val="24"/>
          <w:lang w:val="es-ES" w:eastAsia="ar-SA"/>
        </w:rPr>
        <w:t>Consejo</w:t>
      </w:r>
      <w:r w:rsidR="00936D42">
        <w:rPr>
          <w:rFonts w:ascii="Arial" w:hAnsi="Arial" w:cs="Arial"/>
          <w:sz w:val="24"/>
          <w:szCs w:val="24"/>
          <w:lang w:val="es-ES" w:eastAsia="ar-SA"/>
        </w:rPr>
        <w:t xml:space="preserve"> </w:t>
      </w:r>
      <w:r w:rsidR="006F6419">
        <w:rPr>
          <w:rFonts w:ascii="Arial" w:hAnsi="Arial" w:cs="Arial"/>
          <w:sz w:val="24"/>
          <w:szCs w:val="24"/>
          <w:lang w:val="es-ES" w:eastAsia="ar-SA"/>
        </w:rPr>
        <w:t xml:space="preserve">de </w:t>
      </w:r>
      <w:r w:rsidR="000B0DD7">
        <w:rPr>
          <w:rFonts w:ascii="Arial" w:hAnsi="Arial" w:cs="Arial"/>
          <w:sz w:val="24"/>
          <w:szCs w:val="24"/>
          <w:lang w:val="es-ES" w:eastAsia="ar-SA"/>
        </w:rPr>
        <w:t>administración</w:t>
      </w:r>
      <w:r w:rsidR="00EE7051">
        <w:rPr>
          <w:rFonts w:ascii="Arial" w:hAnsi="Arial" w:cs="Arial"/>
          <w:sz w:val="24"/>
          <w:szCs w:val="24"/>
          <w:lang w:val="es-ES" w:eastAsia="ar-SA"/>
        </w:rPr>
        <w:t xml:space="preserve">, </w:t>
      </w:r>
      <w:r w:rsidR="00EE7051" w:rsidRPr="008A58BB">
        <w:rPr>
          <w:rFonts w:ascii="Arial" w:hAnsi="Arial" w:cs="Arial"/>
          <w:sz w:val="24"/>
          <w:szCs w:val="24"/>
          <w:lang w:val="es-ES" w:eastAsia="ar-SA"/>
        </w:rPr>
        <w:t xml:space="preserve">esto </w:t>
      </w:r>
      <w:r w:rsidR="00EA3E51" w:rsidRPr="008A58BB">
        <w:rPr>
          <w:rFonts w:ascii="Arial" w:hAnsi="Arial" w:cs="Arial"/>
          <w:sz w:val="24"/>
          <w:szCs w:val="24"/>
          <w:lang w:val="es-ES" w:eastAsia="ar-SA"/>
        </w:rPr>
        <w:t xml:space="preserve">deberá </w:t>
      </w:r>
      <w:r w:rsidR="000F4C87" w:rsidRPr="008A58BB">
        <w:rPr>
          <w:rFonts w:ascii="Arial" w:hAnsi="Arial" w:cs="Arial"/>
          <w:sz w:val="24"/>
          <w:szCs w:val="24"/>
          <w:lang w:val="es-ES" w:eastAsia="ar-SA"/>
        </w:rPr>
        <w:t>queda</w:t>
      </w:r>
      <w:r w:rsidR="00EA3E51" w:rsidRPr="008A58BB">
        <w:rPr>
          <w:rFonts w:ascii="Arial" w:hAnsi="Arial" w:cs="Arial"/>
          <w:sz w:val="24"/>
          <w:szCs w:val="24"/>
          <w:lang w:val="es-ES" w:eastAsia="ar-SA"/>
        </w:rPr>
        <w:t>r</w:t>
      </w:r>
      <w:r w:rsidR="006F6419" w:rsidRPr="008A58BB">
        <w:rPr>
          <w:rFonts w:ascii="Arial" w:hAnsi="Arial" w:cs="Arial"/>
          <w:sz w:val="24"/>
          <w:szCs w:val="24"/>
          <w:lang w:val="es-ES" w:eastAsia="ar-SA"/>
        </w:rPr>
        <w:t xml:space="preserve"> establecido en un acuerdo del </w:t>
      </w:r>
      <w:r w:rsidR="000F4C87" w:rsidRPr="008A58BB">
        <w:rPr>
          <w:rFonts w:ascii="Arial" w:hAnsi="Arial" w:cs="Arial"/>
          <w:sz w:val="24"/>
          <w:szCs w:val="24"/>
          <w:lang w:val="es-ES" w:eastAsia="ar-SA"/>
        </w:rPr>
        <w:t>acta</w:t>
      </w:r>
      <w:r w:rsidR="006F6419" w:rsidRPr="008A58BB">
        <w:rPr>
          <w:rFonts w:ascii="Arial" w:hAnsi="Arial" w:cs="Arial"/>
          <w:sz w:val="24"/>
          <w:szCs w:val="24"/>
          <w:lang w:val="es-ES" w:eastAsia="ar-SA"/>
        </w:rPr>
        <w:t xml:space="preserve"> de la sesión donde fue aprobado.</w:t>
      </w:r>
      <w:r w:rsidR="000F4C87" w:rsidRPr="00C81931">
        <w:rPr>
          <w:rFonts w:ascii="Arial" w:hAnsi="Arial" w:cs="Arial"/>
          <w:sz w:val="24"/>
          <w:szCs w:val="24"/>
          <w:lang w:val="es-ES" w:eastAsia="ar-SA"/>
        </w:rPr>
        <w:t xml:space="preserve"> </w:t>
      </w:r>
    </w:p>
    <w:p w14:paraId="267A3238" w14:textId="76DD6A96" w:rsidR="000F4C87" w:rsidRPr="00C81931" w:rsidRDefault="000F4C87" w:rsidP="00E21D45">
      <w:pPr>
        <w:spacing w:after="360" w:line="276" w:lineRule="auto"/>
        <w:jc w:val="both"/>
        <w:rPr>
          <w:rFonts w:ascii="Arial" w:hAnsi="Arial" w:cs="Arial"/>
          <w:sz w:val="24"/>
          <w:szCs w:val="24"/>
          <w:lang w:val="es-ES" w:eastAsia="ar-SA"/>
        </w:rPr>
      </w:pPr>
      <w:r w:rsidRPr="00C81931">
        <w:rPr>
          <w:rFonts w:ascii="Arial" w:hAnsi="Arial" w:cs="Arial"/>
          <w:sz w:val="24"/>
          <w:szCs w:val="24"/>
          <w:lang w:val="es-ES" w:eastAsia="ar-SA"/>
        </w:rPr>
        <w:t>La Persona de Enlace será responsable de presentar a la Superintendencia General de Entidades Financieras (</w:t>
      </w:r>
      <w:r w:rsidR="0031211E">
        <w:rPr>
          <w:rFonts w:ascii="Arial" w:hAnsi="Arial" w:cs="Arial"/>
          <w:sz w:val="24"/>
          <w:szCs w:val="24"/>
          <w:lang w:val="es-ES" w:eastAsia="ar-SA"/>
        </w:rPr>
        <w:t>SUGEF</w:t>
      </w:r>
      <w:r w:rsidRPr="00C81931">
        <w:rPr>
          <w:rFonts w:ascii="Arial" w:hAnsi="Arial" w:cs="Arial"/>
          <w:sz w:val="24"/>
          <w:szCs w:val="24"/>
          <w:lang w:val="es-ES" w:eastAsia="ar-SA"/>
        </w:rPr>
        <w:t xml:space="preserve">), tanto el Manual de Prevención de Riesgo como el acta en donde conste la aprobación, esto se hará a solicitud de la </w:t>
      </w:r>
      <w:r w:rsidR="0031211E">
        <w:rPr>
          <w:rFonts w:ascii="Arial" w:hAnsi="Arial" w:cs="Arial"/>
          <w:sz w:val="24"/>
          <w:szCs w:val="24"/>
          <w:lang w:val="es-ES" w:eastAsia="ar-SA"/>
        </w:rPr>
        <w:t>SUGEF</w:t>
      </w:r>
      <w:r w:rsidRPr="00C81931">
        <w:rPr>
          <w:rFonts w:ascii="Arial" w:hAnsi="Arial" w:cs="Arial"/>
          <w:sz w:val="24"/>
          <w:szCs w:val="24"/>
          <w:lang w:val="es-ES" w:eastAsia="ar-SA"/>
        </w:rPr>
        <w:t>.</w:t>
      </w:r>
    </w:p>
    <w:p w14:paraId="38E568A2" w14:textId="14264CA6" w:rsidR="000F4C87" w:rsidRPr="00C81931" w:rsidRDefault="000F4C87" w:rsidP="00E21D45">
      <w:pPr>
        <w:spacing w:after="360" w:line="276" w:lineRule="auto"/>
        <w:jc w:val="both"/>
        <w:rPr>
          <w:rFonts w:ascii="Arial" w:hAnsi="Arial" w:cs="Arial"/>
          <w:sz w:val="24"/>
          <w:szCs w:val="24"/>
          <w:lang w:val="es-ES" w:eastAsia="ar-SA"/>
        </w:rPr>
      </w:pPr>
      <w:r w:rsidRPr="00C81931">
        <w:rPr>
          <w:rFonts w:ascii="Arial" w:hAnsi="Arial" w:cs="Arial"/>
          <w:sz w:val="24"/>
          <w:szCs w:val="24"/>
          <w:lang w:val="es-ES" w:eastAsia="ar-SA"/>
        </w:rPr>
        <w:t xml:space="preserve">La comunicación del Manual de Prevención de </w:t>
      </w:r>
      <w:r w:rsidR="00292FF9" w:rsidRPr="00C81931">
        <w:rPr>
          <w:rFonts w:ascii="Arial" w:hAnsi="Arial" w:cs="Arial"/>
          <w:sz w:val="24"/>
          <w:szCs w:val="24"/>
          <w:lang w:val="es-ES" w:eastAsia="ar-SA"/>
        </w:rPr>
        <w:t>Riesgo</w:t>
      </w:r>
      <w:r w:rsidRPr="00C81931">
        <w:rPr>
          <w:rFonts w:ascii="Arial" w:hAnsi="Arial" w:cs="Arial"/>
          <w:sz w:val="24"/>
          <w:szCs w:val="24"/>
          <w:lang w:val="es-ES" w:eastAsia="ar-SA"/>
        </w:rPr>
        <w:t xml:space="preserve"> será responsabilidad de la Persona de Enlace a través del correo institucional o los medios comúnmente utilizadas en la </w:t>
      </w:r>
      <w:r w:rsidR="00254CC4" w:rsidRPr="00254CC4">
        <w:rPr>
          <w:rFonts w:ascii="Arial" w:eastAsia="Times New Roman" w:hAnsi="Arial" w:cs="Arial"/>
          <w:color w:val="222222"/>
          <w:sz w:val="24"/>
          <w:szCs w:val="24"/>
          <w:lang w:val="es-CR" w:eastAsia="es-MX"/>
        </w:rPr>
        <w:t>cooperativa</w:t>
      </w:r>
      <w:r w:rsidRPr="00C81931">
        <w:rPr>
          <w:rFonts w:ascii="Arial" w:hAnsi="Arial" w:cs="Arial"/>
          <w:sz w:val="24"/>
          <w:szCs w:val="24"/>
          <w:lang w:val="es-ES" w:eastAsia="ar-SA"/>
        </w:rPr>
        <w:t xml:space="preserve"> (intranet, nube, portal de la </w:t>
      </w:r>
      <w:r w:rsidR="00254CC4" w:rsidRPr="00254CC4">
        <w:rPr>
          <w:rFonts w:ascii="Arial" w:eastAsia="Times New Roman" w:hAnsi="Arial" w:cs="Arial"/>
          <w:color w:val="222222"/>
          <w:sz w:val="24"/>
          <w:szCs w:val="24"/>
          <w:lang w:val="es-CR" w:eastAsia="es-MX"/>
        </w:rPr>
        <w:t>cooperativa</w:t>
      </w:r>
      <w:r w:rsidR="0039570F">
        <w:rPr>
          <w:rFonts w:ascii="Arial" w:hAnsi="Arial" w:cs="Arial"/>
          <w:sz w:val="24"/>
          <w:szCs w:val="24"/>
          <w:lang w:val="es-ES" w:eastAsia="ar-SA"/>
        </w:rPr>
        <w:t xml:space="preserve">, </w:t>
      </w:r>
      <w:r w:rsidR="00A7139C">
        <w:rPr>
          <w:rFonts w:ascii="Arial" w:hAnsi="Arial" w:cs="Arial"/>
          <w:sz w:val="24"/>
          <w:szCs w:val="24"/>
          <w:lang w:val="es-ES" w:eastAsia="ar-SA"/>
        </w:rPr>
        <w:t>etc.</w:t>
      </w:r>
      <w:r w:rsidRPr="00C81931">
        <w:rPr>
          <w:rFonts w:ascii="Arial" w:hAnsi="Arial" w:cs="Arial"/>
          <w:sz w:val="24"/>
          <w:szCs w:val="24"/>
          <w:lang w:val="es-ES" w:eastAsia="ar-SA"/>
        </w:rPr>
        <w:t xml:space="preserve">).  </w:t>
      </w:r>
      <w:r w:rsidR="005000B9" w:rsidRPr="00C81931">
        <w:rPr>
          <w:rFonts w:ascii="Arial" w:hAnsi="Arial" w:cs="Arial"/>
          <w:sz w:val="24"/>
          <w:szCs w:val="24"/>
          <w:lang w:val="es-ES" w:eastAsia="ar-SA"/>
        </w:rPr>
        <w:t>Las actualizaciones</w:t>
      </w:r>
      <w:r w:rsidRPr="00C81931">
        <w:rPr>
          <w:rFonts w:ascii="Arial" w:hAnsi="Arial" w:cs="Arial"/>
          <w:sz w:val="24"/>
          <w:szCs w:val="24"/>
          <w:lang w:val="es-ES" w:eastAsia="ar-SA"/>
        </w:rPr>
        <w:t xml:space="preserve"> del Manual deben ser de conocimiento de todo el personal.</w:t>
      </w:r>
    </w:p>
    <w:p w14:paraId="58D2A8D1" w14:textId="28505518" w:rsidR="006F2304" w:rsidRDefault="00935842" w:rsidP="007D2D34">
      <w:pPr>
        <w:pStyle w:val="Ttulo1"/>
      </w:pPr>
      <w:r w:rsidRPr="00C81931">
        <w:t xml:space="preserve"> </w:t>
      </w:r>
      <w:bookmarkStart w:id="21" w:name="_Toc158231930"/>
      <w:r w:rsidR="007124A5">
        <w:t xml:space="preserve">2.1 </w:t>
      </w:r>
      <w:r w:rsidR="000F4C87" w:rsidRPr="00C81931">
        <w:t>P</w:t>
      </w:r>
      <w:r w:rsidR="003761DB">
        <w:t>ERFIL PERSONA DE ENLACE</w:t>
      </w:r>
      <w:bookmarkEnd w:id="21"/>
    </w:p>
    <w:p w14:paraId="2CDD361D" w14:textId="77777777" w:rsidR="007124A5" w:rsidRPr="007124A5" w:rsidRDefault="007124A5" w:rsidP="007124A5">
      <w:pPr>
        <w:spacing w:after="0"/>
        <w:rPr>
          <w:lang w:eastAsia="es-ES"/>
        </w:rPr>
      </w:pPr>
    </w:p>
    <w:p w14:paraId="28278849" w14:textId="1AFC391A" w:rsidR="006F2304" w:rsidRPr="00C81931" w:rsidRDefault="006F2304" w:rsidP="006F2304">
      <w:pPr>
        <w:spacing w:after="360" w:line="240" w:lineRule="auto"/>
        <w:jc w:val="both"/>
        <w:rPr>
          <w:rFonts w:ascii="Arial" w:hAnsi="Arial" w:cs="Arial"/>
          <w:sz w:val="24"/>
          <w:szCs w:val="24"/>
          <w:lang w:val="es-ES"/>
        </w:rPr>
      </w:pPr>
      <w:r w:rsidRPr="00C81931">
        <w:rPr>
          <w:rFonts w:ascii="Arial" w:hAnsi="Arial" w:cs="Arial"/>
          <w:sz w:val="24"/>
          <w:szCs w:val="24"/>
          <w:lang w:val="es-ES"/>
        </w:rPr>
        <w:t xml:space="preserve">En cumplimiento a lo establecido en la normativa, se nombrará a la Persona de Enlace </w:t>
      </w:r>
      <w:r w:rsidRPr="00C81931">
        <w:rPr>
          <w:rFonts w:ascii="Arial" w:hAnsi="Arial" w:cs="Arial"/>
          <w:sz w:val="24"/>
          <w:szCs w:val="24"/>
        </w:rPr>
        <w:t xml:space="preserve">para servir de contacto entre </w:t>
      </w:r>
      <w:r w:rsidR="00F62A13">
        <w:rPr>
          <w:rFonts w:ascii="Arial" w:hAnsi="Arial" w:cs="Arial"/>
          <w:sz w:val="24"/>
          <w:szCs w:val="24"/>
        </w:rPr>
        <w:t xml:space="preserve">el Sujeto </w:t>
      </w:r>
      <w:r w:rsidRPr="00C81931">
        <w:rPr>
          <w:rFonts w:ascii="Arial" w:hAnsi="Arial" w:cs="Arial"/>
          <w:sz w:val="24"/>
          <w:szCs w:val="24"/>
        </w:rPr>
        <w:t>Obligad</w:t>
      </w:r>
      <w:r w:rsidR="00F62A13">
        <w:rPr>
          <w:rFonts w:ascii="Arial" w:hAnsi="Arial" w:cs="Arial"/>
          <w:sz w:val="24"/>
          <w:szCs w:val="24"/>
        </w:rPr>
        <w:t>o</w:t>
      </w:r>
      <w:r w:rsidRPr="00C81931">
        <w:rPr>
          <w:rFonts w:ascii="Arial" w:hAnsi="Arial" w:cs="Arial"/>
          <w:sz w:val="24"/>
          <w:szCs w:val="24"/>
        </w:rPr>
        <w:t xml:space="preserve"> y la </w:t>
      </w:r>
      <w:r w:rsidR="0031211E">
        <w:rPr>
          <w:rFonts w:ascii="Arial" w:hAnsi="Arial" w:cs="Arial"/>
          <w:sz w:val="24"/>
          <w:szCs w:val="24"/>
        </w:rPr>
        <w:t>SUGEF</w:t>
      </w:r>
      <w:r w:rsidRPr="00C81931">
        <w:rPr>
          <w:rFonts w:ascii="Arial" w:hAnsi="Arial" w:cs="Arial"/>
          <w:sz w:val="24"/>
          <w:szCs w:val="24"/>
        </w:rPr>
        <w:t xml:space="preserve">.  </w:t>
      </w:r>
    </w:p>
    <w:p w14:paraId="751B0580" w14:textId="77777777" w:rsidR="006F2304" w:rsidRPr="00C81931" w:rsidRDefault="006F2304" w:rsidP="006F2304">
      <w:pPr>
        <w:spacing w:after="360" w:line="240" w:lineRule="auto"/>
        <w:jc w:val="both"/>
        <w:rPr>
          <w:rFonts w:ascii="Arial" w:hAnsi="Arial" w:cs="Arial"/>
          <w:sz w:val="24"/>
          <w:szCs w:val="24"/>
          <w:lang w:val="es-ES"/>
        </w:rPr>
      </w:pPr>
      <w:r w:rsidRPr="00C81931">
        <w:rPr>
          <w:rFonts w:ascii="Arial" w:hAnsi="Arial" w:cs="Arial"/>
          <w:sz w:val="24"/>
          <w:szCs w:val="24"/>
          <w:lang w:val="es-ES"/>
        </w:rPr>
        <w:t>La Persona de Enlace es quien se encarga de vigilar el cumplimiento de programas y procedimientos internos para el cumplimiento de las obligaciones que le imponen las normativas relacionadas con la Prevención del Lavado de Dinero y Financiamiento del Terrorismo.  Así mismo se encarga del mantenimiento, envío de reportes y la comunicación de transacciones sospechosas.</w:t>
      </w:r>
    </w:p>
    <w:p w14:paraId="28AEFF08" w14:textId="34009789" w:rsidR="006F2304" w:rsidRDefault="006F2304" w:rsidP="00E96579">
      <w:pPr>
        <w:spacing w:after="360" w:line="240" w:lineRule="auto"/>
        <w:jc w:val="both"/>
        <w:rPr>
          <w:rFonts w:ascii="Arial" w:hAnsi="Arial" w:cs="Arial"/>
          <w:sz w:val="24"/>
          <w:szCs w:val="24"/>
          <w:lang w:val="es-ES"/>
        </w:rPr>
      </w:pPr>
      <w:r w:rsidRPr="00C81931">
        <w:rPr>
          <w:rFonts w:ascii="Arial" w:hAnsi="Arial" w:cs="Arial"/>
          <w:sz w:val="24"/>
          <w:szCs w:val="24"/>
          <w:lang w:val="es-ES"/>
        </w:rPr>
        <w:t>Tendrá a su cargo presentar a la Gerencia las políticas</w:t>
      </w:r>
      <w:r w:rsidR="0084795D">
        <w:rPr>
          <w:rFonts w:ascii="Arial" w:hAnsi="Arial" w:cs="Arial"/>
          <w:sz w:val="24"/>
          <w:szCs w:val="24"/>
          <w:lang w:val="es-ES"/>
        </w:rPr>
        <w:t xml:space="preserve">, </w:t>
      </w:r>
      <w:r w:rsidRPr="00C81931">
        <w:rPr>
          <w:rFonts w:ascii="Arial" w:hAnsi="Arial" w:cs="Arial"/>
          <w:sz w:val="24"/>
          <w:szCs w:val="24"/>
          <w:lang w:val="es-ES"/>
        </w:rPr>
        <w:t xml:space="preserve">procedimientos y sus modificaciones para prevenir y detectar </w:t>
      </w:r>
      <w:r w:rsidR="0084795D">
        <w:rPr>
          <w:rFonts w:ascii="Arial" w:hAnsi="Arial" w:cs="Arial"/>
          <w:sz w:val="24"/>
          <w:szCs w:val="24"/>
          <w:lang w:val="es-ES"/>
        </w:rPr>
        <w:t xml:space="preserve">la LC/FT/FPADM, </w:t>
      </w:r>
      <w:r w:rsidRPr="00C81931">
        <w:rPr>
          <w:rFonts w:ascii="Arial" w:hAnsi="Arial" w:cs="Arial"/>
          <w:sz w:val="24"/>
          <w:szCs w:val="24"/>
          <w:lang w:val="es-ES"/>
        </w:rPr>
        <w:t>aceptación de clientes, remediación, capacitación y asignación de riesgo de clientes; así como el análisis de las transacciones inusuales y sospechosas reportadas por el personal, la elaboración de los informes y reportes a la Gerencia General.</w:t>
      </w:r>
    </w:p>
    <w:p w14:paraId="6807DDAF" w14:textId="5738C0DE" w:rsidR="00E96579" w:rsidRPr="00E96579" w:rsidRDefault="000F4C87" w:rsidP="00E96579">
      <w:pPr>
        <w:spacing w:after="360" w:line="240" w:lineRule="auto"/>
        <w:jc w:val="both"/>
        <w:rPr>
          <w:rFonts w:ascii="Arial" w:hAnsi="Arial" w:cs="Arial"/>
          <w:sz w:val="24"/>
          <w:szCs w:val="24"/>
          <w:lang w:val="es-ES"/>
        </w:rPr>
      </w:pPr>
      <w:r w:rsidRPr="00E96579">
        <w:rPr>
          <w:rFonts w:ascii="Arial" w:hAnsi="Arial" w:cs="Arial"/>
          <w:sz w:val="24"/>
          <w:szCs w:val="24"/>
          <w:lang w:val="es-ES"/>
        </w:rPr>
        <w:t xml:space="preserve">La Persona de Enlace </w:t>
      </w:r>
      <w:r w:rsidR="00B16922" w:rsidRPr="00E96579">
        <w:rPr>
          <w:rFonts w:ascii="Arial" w:hAnsi="Arial" w:cs="Arial"/>
          <w:sz w:val="24"/>
          <w:szCs w:val="24"/>
          <w:lang w:val="es-ES"/>
        </w:rPr>
        <w:t xml:space="preserve">tendrá el adecuado nivel de autoridad </w:t>
      </w:r>
      <w:r w:rsidRPr="00E96579">
        <w:rPr>
          <w:rFonts w:ascii="Arial" w:hAnsi="Arial" w:cs="Arial"/>
          <w:sz w:val="24"/>
          <w:szCs w:val="24"/>
          <w:lang w:val="es-ES"/>
        </w:rPr>
        <w:t>que le permita alertar e informar</w:t>
      </w:r>
      <w:r w:rsidR="0084795D" w:rsidRPr="00E96579">
        <w:rPr>
          <w:rFonts w:ascii="Arial" w:hAnsi="Arial" w:cs="Arial"/>
          <w:sz w:val="24"/>
          <w:szCs w:val="24"/>
          <w:lang w:val="es-ES"/>
        </w:rPr>
        <w:t xml:space="preserve"> </w:t>
      </w:r>
      <w:r w:rsidRPr="00E96579">
        <w:rPr>
          <w:rFonts w:ascii="Arial" w:hAnsi="Arial" w:cs="Arial"/>
          <w:sz w:val="24"/>
          <w:szCs w:val="24"/>
          <w:lang w:val="es-ES"/>
        </w:rPr>
        <w:t xml:space="preserve">a la </w:t>
      </w:r>
      <w:r w:rsidR="00BA7C46" w:rsidRPr="00E96579">
        <w:rPr>
          <w:rFonts w:ascii="Arial" w:hAnsi="Arial" w:cs="Arial"/>
          <w:sz w:val="24"/>
          <w:szCs w:val="24"/>
          <w:lang w:val="es-ES"/>
        </w:rPr>
        <w:t>Gerencia General</w:t>
      </w:r>
      <w:r w:rsidRPr="00E96579">
        <w:rPr>
          <w:rFonts w:ascii="Arial" w:hAnsi="Arial" w:cs="Arial"/>
          <w:sz w:val="24"/>
          <w:szCs w:val="24"/>
          <w:lang w:val="es-ES"/>
        </w:rPr>
        <w:t>,</w:t>
      </w:r>
      <w:r w:rsidR="00E96579">
        <w:rPr>
          <w:rFonts w:ascii="Arial" w:hAnsi="Arial" w:cs="Arial"/>
          <w:sz w:val="24"/>
          <w:szCs w:val="24"/>
          <w:lang w:val="es-ES"/>
        </w:rPr>
        <w:t xml:space="preserve"> de</w:t>
      </w:r>
      <w:r w:rsidRPr="00E96579">
        <w:rPr>
          <w:rFonts w:ascii="Arial" w:hAnsi="Arial" w:cs="Arial"/>
          <w:sz w:val="24"/>
          <w:szCs w:val="24"/>
          <w:lang w:val="es-ES"/>
        </w:rPr>
        <w:t xml:space="preserve"> los casos en donde no se apliquen de forma adecuada las políticas y procedimientos en materia de prevención de lavado de dinero y financiamiento del terrorismo.</w:t>
      </w:r>
      <w:r w:rsidR="006F2304" w:rsidRPr="00E96579">
        <w:rPr>
          <w:rFonts w:ascii="Arial" w:hAnsi="Arial" w:cs="Arial"/>
          <w:sz w:val="24"/>
          <w:szCs w:val="24"/>
          <w:lang w:val="es-ES"/>
        </w:rPr>
        <w:t xml:space="preserve"> El nombramiento</w:t>
      </w:r>
      <w:r w:rsidR="0084795D" w:rsidRPr="00E96579">
        <w:rPr>
          <w:rFonts w:ascii="Arial" w:hAnsi="Arial" w:cs="Arial"/>
          <w:sz w:val="24"/>
          <w:szCs w:val="24"/>
          <w:lang w:val="es-ES"/>
        </w:rPr>
        <w:t xml:space="preserve"> de</w:t>
      </w:r>
      <w:r w:rsidR="006F2304" w:rsidRPr="00E96579">
        <w:rPr>
          <w:rFonts w:ascii="Arial" w:hAnsi="Arial" w:cs="Arial"/>
          <w:sz w:val="24"/>
          <w:szCs w:val="24"/>
          <w:lang w:val="es-ES"/>
        </w:rPr>
        <w:t xml:space="preserve"> la Persona de Enlace debe ser notificado a la </w:t>
      </w:r>
      <w:r w:rsidR="0031211E" w:rsidRPr="00E96579">
        <w:rPr>
          <w:rFonts w:ascii="Arial" w:hAnsi="Arial" w:cs="Arial"/>
          <w:sz w:val="24"/>
          <w:szCs w:val="24"/>
          <w:lang w:val="es-ES"/>
        </w:rPr>
        <w:t>SUGEF</w:t>
      </w:r>
      <w:r w:rsidR="006F2304" w:rsidRPr="00E96579">
        <w:rPr>
          <w:rFonts w:ascii="Arial" w:hAnsi="Arial" w:cs="Arial"/>
          <w:sz w:val="24"/>
          <w:szCs w:val="24"/>
          <w:lang w:val="es-ES"/>
        </w:rPr>
        <w:t xml:space="preserve"> mediante el procedimiento ya establecid</w:t>
      </w:r>
      <w:r w:rsidR="00E96579">
        <w:rPr>
          <w:rFonts w:ascii="Arial" w:hAnsi="Arial" w:cs="Arial"/>
          <w:sz w:val="24"/>
          <w:szCs w:val="24"/>
          <w:lang w:val="es-ES"/>
        </w:rPr>
        <w:t>o</w:t>
      </w:r>
    </w:p>
    <w:p w14:paraId="3A90C494" w14:textId="1C64A36C" w:rsidR="00935842" w:rsidRDefault="006F2304" w:rsidP="0039570F">
      <w:pPr>
        <w:spacing w:after="0" w:line="276" w:lineRule="auto"/>
        <w:jc w:val="both"/>
        <w:rPr>
          <w:rFonts w:ascii="Arial" w:hAnsi="Arial" w:cs="Arial"/>
          <w:b/>
          <w:bCs/>
          <w:sz w:val="24"/>
          <w:szCs w:val="24"/>
          <w:lang w:val="es-ES"/>
        </w:rPr>
      </w:pPr>
      <w:r w:rsidRPr="00C81931">
        <w:rPr>
          <w:rFonts w:ascii="Arial" w:hAnsi="Arial" w:cs="Arial"/>
          <w:sz w:val="24"/>
          <w:szCs w:val="24"/>
          <w:lang w:val="es-ES"/>
        </w:rPr>
        <w:lastRenderedPageBreak/>
        <w:t xml:space="preserve"> </w:t>
      </w:r>
      <w:r w:rsidR="00935842" w:rsidRPr="00C81931">
        <w:rPr>
          <w:rFonts w:ascii="Arial" w:hAnsi="Arial" w:cs="Arial"/>
          <w:b/>
          <w:bCs/>
          <w:sz w:val="24"/>
          <w:szCs w:val="24"/>
          <w:lang w:val="es-ES"/>
        </w:rPr>
        <w:t xml:space="preserve">Requisitos de la Persona de Enlace </w:t>
      </w:r>
    </w:p>
    <w:p w14:paraId="3968AB28" w14:textId="77777777" w:rsidR="0039570F" w:rsidRPr="00C81931" w:rsidRDefault="0039570F" w:rsidP="0039570F">
      <w:pPr>
        <w:spacing w:after="0" w:line="276" w:lineRule="auto"/>
        <w:jc w:val="both"/>
        <w:rPr>
          <w:rFonts w:ascii="Arial" w:hAnsi="Arial" w:cs="Arial"/>
          <w:b/>
          <w:bCs/>
          <w:sz w:val="24"/>
          <w:szCs w:val="24"/>
          <w:lang w:val="es-ES"/>
        </w:rPr>
      </w:pPr>
    </w:p>
    <w:p w14:paraId="27F1E4B7" w14:textId="6DF06648" w:rsidR="000F4C87" w:rsidRPr="00C81931" w:rsidRDefault="000F4C87" w:rsidP="000F4C87">
      <w:pPr>
        <w:spacing w:after="120" w:line="276" w:lineRule="auto"/>
        <w:jc w:val="both"/>
        <w:rPr>
          <w:rFonts w:ascii="Arial" w:hAnsi="Arial" w:cs="Arial"/>
          <w:sz w:val="24"/>
          <w:szCs w:val="24"/>
          <w:lang w:val="es-ES"/>
        </w:rPr>
      </w:pPr>
      <w:r w:rsidRPr="00C81931">
        <w:rPr>
          <w:rFonts w:ascii="Arial" w:hAnsi="Arial" w:cs="Arial"/>
          <w:sz w:val="24"/>
          <w:szCs w:val="24"/>
          <w:lang w:val="es-ES"/>
        </w:rPr>
        <w:t>De acuerdo con el artículo 25 Para ejercer la labor de Persona de Enlace, deberá contar como mínimo, pero no limitativo:</w:t>
      </w:r>
    </w:p>
    <w:p w14:paraId="05E0136E" w14:textId="77777777" w:rsidR="000F4C87" w:rsidRPr="00C81931" w:rsidRDefault="000F4C87" w:rsidP="004C31D6">
      <w:pPr>
        <w:spacing w:after="0" w:line="240" w:lineRule="auto"/>
        <w:jc w:val="both"/>
        <w:rPr>
          <w:rFonts w:ascii="Arial" w:hAnsi="Arial" w:cs="Arial"/>
          <w:sz w:val="24"/>
          <w:szCs w:val="24"/>
          <w:lang w:val="es-ES"/>
        </w:rPr>
      </w:pPr>
    </w:p>
    <w:p w14:paraId="5CC3E053" w14:textId="77777777" w:rsidR="00101C39" w:rsidRDefault="00101C39" w:rsidP="00101C39">
      <w:pPr>
        <w:spacing w:line="276" w:lineRule="auto"/>
        <w:ind w:left="708"/>
        <w:rPr>
          <w:rFonts w:ascii="Arial" w:hAnsi="Arial" w:cs="Arial"/>
          <w:sz w:val="24"/>
          <w:szCs w:val="24"/>
          <w:lang w:eastAsia="es-ES_tradnl"/>
        </w:rPr>
      </w:pPr>
      <w:r>
        <w:rPr>
          <w:rFonts w:ascii="Arial" w:hAnsi="Arial" w:cs="Arial"/>
          <w:sz w:val="24"/>
          <w:szCs w:val="24"/>
          <w:lang w:eastAsia="es-ES_tradnl"/>
        </w:rPr>
        <w:t xml:space="preserve">a) Mayor de edad. </w:t>
      </w:r>
    </w:p>
    <w:p w14:paraId="6181B0BC" w14:textId="77777777" w:rsidR="00101C39" w:rsidRDefault="00101C39" w:rsidP="00101C39">
      <w:pPr>
        <w:spacing w:line="276" w:lineRule="auto"/>
        <w:ind w:left="708"/>
        <w:rPr>
          <w:rFonts w:ascii="Arial" w:hAnsi="Arial" w:cs="Arial"/>
          <w:sz w:val="24"/>
          <w:szCs w:val="24"/>
          <w:lang w:eastAsia="es-ES_tradnl"/>
        </w:rPr>
      </w:pPr>
      <w:r>
        <w:rPr>
          <w:rFonts w:ascii="Arial" w:hAnsi="Arial" w:cs="Arial"/>
          <w:sz w:val="24"/>
          <w:szCs w:val="24"/>
          <w:lang w:eastAsia="es-ES_tradnl"/>
        </w:rPr>
        <w:t>b) Formación académica mínima: Bachillerato en educación diversificada.</w:t>
      </w:r>
    </w:p>
    <w:p w14:paraId="4765FB4E" w14:textId="77777777" w:rsidR="00101C39" w:rsidRDefault="00101C39" w:rsidP="00101C39">
      <w:pPr>
        <w:spacing w:line="276" w:lineRule="auto"/>
        <w:ind w:left="708"/>
        <w:rPr>
          <w:rFonts w:ascii="Arial" w:hAnsi="Arial" w:cs="Arial"/>
          <w:sz w:val="24"/>
          <w:szCs w:val="24"/>
          <w:lang w:eastAsia="es-ES_tradnl"/>
        </w:rPr>
      </w:pPr>
      <w:r>
        <w:rPr>
          <w:rFonts w:ascii="Arial" w:hAnsi="Arial" w:cs="Arial"/>
          <w:sz w:val="24"/>
          <w:szCs w:val="24"/>
          <w:lang w:eastAsia="es-ES_tradnl"/>
        </w:rPr>
        <w:t>c) Experiencia mínima en labores de Oficialía de Cumplimiento o en las labores de la actividad citada en los artículos 15 o 15 bis de la Ley 7786, por la cual fue inscrito el sujeto obligado: un año.</w:t>
      </w:r>
    </w:p>
    <w:p w14:paraId="2E66C577" w14:textId="77777777" w:rsidR="00101C39" w:rsidRDefault="00101C39" w:rsidP="00BD3EDF">
      <w:pPr>
        <w:spacing w:line="276" w:lineRule="auto"/>
        <w:ind w:left="708"/>
        <w:jc w:val="both"/>
        <w:rPr>
          <w:rFonts w:ascii="Arial" w:hAnsi="Arial" w:cs="Arial"/>
          <w:sz w:val="24"/>
          <w:szCs w:val="24"/>
          <w:lang w:eastAsia="es-ES_tradnl"/>
        </w:rPr>
      </w:pPr>
      <w:r>
        <w:rPr>
          <w:rFonts w:ascii="Arial" w:hAnsi="Arial" w:cs="Arial"/>
          <w:sz w:val="24"/>
          <w:szCs w:val="24"/>
          <w:lang w:eastAsia="es-ES_tradnl"/>
        </w:rPr>
        <w:t xml:space="preserve">d) Conocimiento en materia de prevención de legitimación de capitales y financiamiento al terrorismo. </w:t>
      </w:r>
    </w:p>
    <w:p w14:paraId="37B22FD0" w14:textId="77777777" w:rsidR="00101C39" w:rsidRDefault="00101C39" w:rsidP="004C31D6">
      <w:pPr>
        <w:spacing w:after="0" w:line="276" w:lineRule="auto"/>
        <w:ind w:left="708"/>
        <w:rPr>
          <w:rFonts w:ascii="Arial" w:hAnsi="Arial" w:cs="Arial"/>
          <w:sz w:val="24"/>
          <w:szCs w:val="24"/>
        </w:rPr>
      </w:pPr>
      <w:r>
        <w:rPr>
          <w:rFonts w:ascii="Arial" w:hAnsi="Arial" w:cs="Arial"/>
          <w:sz w:val="24"/>
          <w:szCs w:val="24"/>
          <w:lang w:eastAsia="es-ES_tradnl"/>
        </w:rPr>
        <w:t xml:space="preserve">e) Conocimiento sobre hojas de cálculo electrónicas, procesadores de texto y correo electrónico. </w:t>
      </w:r>
    </w:p>
    <w:p w14:paraId="40D03D91" w14:textId="77777777" w:rsidR="000F4C87" w:rsidRPr="00101C39" w:rsidRDefault="000F4C87" w:rsidP="00E64DA9">
      <w:pPr>
        <w:spacing w:after="0" w:line="240" w:lineRule="auto"/>
        <w:ind w:left="794"/>
        <w:jc w:val="both"/>
        <w:rPr>
          <w:rFonts w:ascii="Arial" w:hAnsi="Arial" w:cs="Arial"/>
          <w:sz w:val="24"/>
          <w:szCs w:val="24"/>
        </w:rPr>
      </w:pPr>
    </w:p>
    <w:p w14:paraId="0FD6B7F9" w14:textId="77777777" w:rsidR="000F4C87" w:rsidRPr="00C81931" w:rsidRDefault="000F4C87" w:rsidP="000F4C87">
      <w:pPr>
        <w:rPr>
          <w:rFonts w:ascii="Arial" w:hAnsi="Arial" w:cs="Arial"/>
          <w:b/>
          <w:bCs/>
          <w:sz w:val="24"/>
          <w:szCs w:val="24"/>
          <w:lang w:val="es-ES"/>
        </w:rPr>
      </w:pPr>
      <w:r w:rsidRPr="00C81931">
        <w:rPr>
          <w:rFonts w:ascii="Arial" w:hAnsi="Arial" w:cs="Arial"/>
          <w:b/>
          <w:bCs/>
          <w:sz w:val="24"/>
          <w:szCs w:val="24"/>
          <w:lang w:val="es-ES"/>
        </w:rPr>
        <w:t>Limitaciones para ser Persona de Enlace</w:t>
      </w:r>
    </w:p>
    <w:p w14:paraId="3B5C8C32" w14:textId="77777777" w:rsidR="000F4C87" w:rsidRPr="00C81931" w:rsidRDefault="000F4C87" w:rsidP="000F4C87">
      <w:pPr>
        <w:spacing w:after="360" w:line="276" w:lineRule="auto"/>
        <w:jc w:val="both"/>
        <w:rPr>
          <w:rFonts w:ascii="Arial" w:hAnsi="Arial" w:cs="Arial"/>
          <w:sz w:val="24"/>
          <w:szCs w:val="24"/>
          <w:lang w:val="es-ES"/>
        </w:rPr>
      </w:pPr>
      <w:r w:rsidRPr="00C81931">
        <w:rPr>
          <w:rFonts w:ascii="Arial" w:hAnsi="Arial" w:cs="Arial"/>
          <w:sz w:val="24"/>
          <w:szCs w:val="24"/>
          <w:lang w:val="es-ES"/>
        </w:rPr>
        <w:t>Según el artículo 26 No podrán ejercer labor de Persona de Enlace:</w:t>
      </w:r>
    </w:p>
    <w:p w14:paraId="687B319A" w14:textId="77777777" w:rsidR="000F4C87" w:rsidRPr="00C81931" w:rsidRDefault="000F4C87" w:rsidP="000F4C87">
      <w:pPr>
        <w:spacing w:after="360" w:line="276" w:lineRule="auto"/>
        <w:ind w:left="794"/>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a) Hayan sido condenadas por cualquiera de los delitos relacionados con temas de LC/FT/FPADM. </w:t>
      </w:r>
    </w:p>
    <w:p w14:paraId="592AE02C" w14:textId="77777777" w:rsidR="000F4C87" w:rsidRPr="00C81931" w:rsidRDefault="000F4C87" w:rsidP="000F4C87">
      <w:pPr>
        <w:spacing w:after="360" w:line="276" w:lineRule="auto"/>
        <w:ind w:left="794"/>
        <w:jc w:val="both"/>
        <w:rPr>
          <w:rFonts w:ascii="Arial" w:hAnsi="Arial" w:cs="Arial"/>
          <w:b/>
          <w:sz w:val="24"/>
          <w:szCs w:val="24"/>
        </w:rPr>
      </w:pPr>
      <w:r w:rsidRPr="00C81931">
        <w:rPr>
          <w:rFonts w:ascii="Arial" w:eastAsia="Times New Roman" w:hAnsi="Arial" w:cs="Arial"/>
          <w:sz w:val="24"/>
          <w:szCs w:val="24"/>
          <w:lang w:val="es-CR" w:eastAsia="es-ES_tradnl"/>
        </w:rPr>
        <w:t>b) Se encuentren designadas en listas en materia de LC/FT/FPADM, de la Organización de las Naciones Unidas (ONU) o la Oficina de Control de Activos Extranjeros de Estados Unidos (OFAC, por sus siglas en inglés).</w:t>
      </w:r>
    </w:p>
    <w:p w14:paraId="5CE6E228" w14:textId="2AF6DC98" w:rsidR="000F4C87" w:rsidRPr="00C81931" w:rsidRDefault="00935842" w:rsidP="000F4C87">
      <w:pPr>
        <w:rPr>
          <w:rFonts w:ascii="Arial" w:eastAsia="Times New Roman" w:hAnsi="Arial" w:cs="Arial"/>
          <w:b/>
          <w:bCs/>
          <w:sz w:val="24"/>
          <w:szCs w:val="24"/>
          <w:lang w:val="es-CR" w:eastAsia="es-ES_tradnl"/>
        </w:rPr>
      </w:pPr>
      <w:r w:rsidRPr="00C81931">
        <w:rPr>
          <w:rFonts w:ascii="Arial" w:eastAsia="Times New Roman" w:hAnsi="Arial" w:cs="Arial"/>
          <w:b/>
          <w:bCs/>
          <w:sz w:val="24"/>
          <w:szCs w:val="24"/>
          <w:lang w:val="es-CR" w:eastAsia="es-ES_tradnl"/>
        </w:rPr>
        <w:t>Funciones</w:t>
      </w:r>
      <w:r w:rsidR="000F4C87" w:rsidRPr="00C81931">
        <w:rPr>
          <w:rFonts w:ascii="Arial" w:eastAsia="Times New Roman" w:hAnsi="Arial" w:cs="Arial"/>
          <w:b/>
          <w:bCs/>
          <w:sz w:val="24"/>
          <w:szCs w:val="24"/>
          <w:lang w:val="es-CR" w:eastAsia="es-ES_tradnl"/>
        </w:rPr>
        <w:t xml:space="preserve"> de la Persona de Enlace </w:t>
      </w:r>
    </w:p>
    <w:p w14:paraId="207F0122" w14:textId="77777777" w:rsidR="000F4C87" w:rsidRPr="00C81931" w:rsidRDefault="000F4C87" w:rsidP="000F4C87">
      <w:pPr>
        <w:spacing w:after="0" w:line="276" w:lineRule="auto"/>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El artículo 27 define las funciones la Persona de Enlace </w:t>
      </w:r>
    </w:p>
    <w:p w14:paraId="435B3EB5" w14:textId="77777777" w:rsidR="000F4C87" w:rsidRPr="00C81931" w:rsidRDefault="000F4C87" w:rsidP="000F4C87">
      <w:pPr>
        <w:spacing w:after="0" w:line="276" w:lineRule="auto"/>
        <w:jc w:val="both"/>
        <w:rPr>
          <w:rFonts w:ascii="Arial" w:eastAsia="Times New Roman" w:hAnsi="Arial" w:cs="Arial"/>
          <w:sz w:val="24"/>
          <w:szCs w:val="24"/>
          <w:lang w:val="es-CR" w:eastAsia="es-ES_tradnl"/>
        </w:rPr>
      </w:pPr>
    </w:p>
    <w:p w14:paraId="1E8178ED" w14:textId="013C8842" w:rsidR="000F4C87" w:rsidRPr="00C81931" w:rsidRDefault="000F4C87" w:rsidP="000F4C87">
      <w:pPr>
        <w:spacing w:after="0" w:line="276" w:lineRule="auto"/>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La Persona de Enlace del sujeto obligado debe realizar las siguientes funciones, con el objeto de prevenir el riesgo de LC/FT/FPADM: </w:t>
      </w:r>
    </w:p>
    <w:p w14:paraId="6808E766" w14:textId="77777777" w:rsidR="000F4C87" w:rsidRPr="00C81931" w:rsidRDefault="000F4C87" w:rsidP="000F4C87">
      <w:pPr>
        <w:spacing w:after="0" w:line="276" w:lineRule="auto"/>
        <w:ind w:left="227"/>
        <w:jc w:val="both"/>
        <w:rPr>
          <w:rFonts w:ascii="Arial" w:eastAsia="Times New Roman" w:hAnsi="Arial" w:cs="Arial"/>
          <w:sz w:val="24"/>
          <w:szCs w:val="24"/>
          <w:lang w:val="es-CR" w:eastAsia="es-ES_tradnl"/>
        </w:rPr>
      </w:pPr>
    </w:p>
    <w:p w14:paraId="38A222F3" w14:textId="77777777" w:rsidR="000F4C87" w:rsidRPr="00C81931" w:rsidRDefault="000F4C87" w:rsidP="000F4C87">
      <w:pPr>
        <w:spacing w:after="0" w:line="276" w:lineRule="auto"/>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a) Ser el enlace directo entre el sujeto obligado, la Superintendencia y cualquier otra autoridad competente. </w:t>
      </w:r>
    </w:p>
    <w:p w14:paraId="3F239786" w14:textId="77777777" w:rsidR="000F4C87" w:rsidRPr="00C81931" w:rsidRDefault="000F4C87" w:rsidP="000F4C87">
      <w:pPr>
        <w:spacing w:after="0" w:line="276" w:lineRule="auto"/>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b) Elaborar y actualizar el manual de prevención del riesgo de LC/FT/FPADM. </w:t>
      </w:r>
    </w:p>
    <w:p w14:paraId="5378C1F3" w14:textId="77777777" w:rsidR="000F4C87" w:rsidRPr="00C81931" w:rsidRDefault="000F4C87" w:rsidP="000F4C87">
      <w:pPr>
        <w:spacing w:after="0" w:line="276" w:lineRule="auto"/>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lastRenderedPageBreak/>
        <w:t xml:space="preserve">c) Establecer medidas y controles sobre la prevención del riesgo de LC/FT/FPADM en relación con: </w:t>
      </w:r>
    </w:p>
    <w:p w14:paraId="5AB5720D" w14:textId="77777777" w:rsidR="000F4C87" w:rsidRPr="00C81931" w:rsidRDefault="000F4C87" w:rsidP="000F4C87">
      <w:pPr>
        <w:spacing w:after="0" w:line="276" w:lineRule="auto"/>
        <w:ind w:left="227"/>
        <w:jc w:val="both"/>
        <w:rPr>
          <w:rFonts w:ascii="Arial" w:eastAsia="Times New Roman" w:hAnsi="Arial" w:cs="Arial"/>
          <w:sz w:val="24"/>
          <w:szCs w:val="24"/>
          <w:lang w:val="es-CR" w:eastAsia="es-ES_tradnl"/>
        </w:rPr>
      </w:pPr>
    </w:p>
    <w:p w14:paraId="7DE53057"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Identificación y debida diligencia del cliente cuando establezca relaciones comerciales con el sujeto obligado.</w:t>
      </w:r>
    </w:p>
    <w:p w14:paraId="5C7C6EB8"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Mantenimiento y disponibilidad de información sobre los registros de transacciones con el cliente. </w:t>
      </w:r>
    </w:p>
    <w:p w14:paraId="2CB05F16"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Personas expuestas políticamente (PEP). </w:t>
      </w:r>
    </w:p>
    <w:p w14:paraId="053CAB75"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Surgimiento de nuevas tecnologías, nuevos productos y nuevas prácticas comerciales.</w:t>
      </w:r>
    </w:p>
    <w:p w14:paraId="038A6087"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Sucursales y filiales extranjeras.</w:t>
      </w:r>
    </w:p>
    <w:p w14:paraId="6EA5D748"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Relaciones comerciales y transacciones con personas físicas o jurídicas e instituciones financieras, domiciliadas en países catalogados de riesgo por organismos internacionales. </w:t>
      </w:r>
    </w:p>
    <w:p w14:paraId="6B40E6DB"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Preparar y comunicar con absoluta independencia el reporte de operaciones sospechosas a la UIF del ICD, incluyendo los intentos de realizarlas. </w:t>
      </w:r>
    </w:p>
    <w:p w14:paraId="33E54995" w14:textId="77777777" w:rsidR="000F4C87" w:rsidRPr="00C81931" w:rsidRDefault="000F4C87" w:rsidP="00BA7C46">
      <w:pPr>
        <w:pStyle w:val="Prrafodelista"/>
        <w:numPr>
          <w:ilvl w:val="0"/>
          <w:numId w:val="8"/>
        </w:numPr>
        <w:spacing w:after="0"/>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Confidencialidad cuando se está entregando a UIF del ICD un reporte de operación sospechosa o información relacionada. </w:t>
      </w:r>
    </w:p>
    <w:p w14:paraId="7E44B3DD" w14:textId="77777777" w:rsidR="000F4C87" w:rsidRPr="00C81931" w:rsidRDefault="000F4C87" w:rsidP="000F4C87">
      <w:pPr>
        <w:pStyle w:val="Prrafodelista"/>
        <w:spacing w:after="0"/>
        <w:ind w:left="1379"/>
        <w:jc w:val="both"/>
        <w:rPr>
          <w:rFonts w:ascii="Arial" w:eastAsia="Times New Roman" w:hAnsi="Arial" w:cs="Arial"/>
          <w:sz w:val="24"/>
          <w:szCs w:val="24"/>
          <w:lang w:val="es-CR" w:eastAsia="es-ES_tradnl"/>
        </w:rPr>
      </w:pPr>
    </w:p>
    <w:p w14:paraId="2CB52437" w14:textId="77777777" w:rsidR="000F4C87" w:rsidRPr="00C81931" w:rsidRDefault="000F4C87" w:rsidP="000F4C87">
      <w:pPr>
        <w:spacing w:after="0" w:line="276" w:lineRule="auto"/>
        <w:ind w:left="227"/>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d) Coordinar las labores de capacitación en materia de LC/FT/FPADM, tanto para los funcionarios regulares como para los de nuevo ingreso. </w:t>
      </w:r>
    </w:p>
    <w:p w14:paraId="3C3B206E" w14:textId="4E28C41A" w:rsidR="000F4C87" w:rsidRPr="00C81931" w:rsidRDefault="000F4C87" w:rsidP="000F4C87">
      <w:pPr>
        <w:spacing w:after="0" w:line="276" w:lineRule="auto"/>
        <w:ind w:left="227"/>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e) Validar y enviar los reportes requeridos por las autoridades competentes</w:t>
      </w:r>
      <w:r w:rsidR="00826833">
        <w:rPr>
          <w:rFonts w:ascii="Arial" w:eastAsia="Times New Roman" w:hAnsi="Arial" w:cs="Arial"/>
          <w:sz w:val="24"/>
          <w:szCs w:val="24"/>
          <w:lang w:val="es-CR" w:eastAsia="es-ES_tradnl"/>
        </w:rPr>
        <w:t xml:space="preserve"> según el </w:t>
      </w:r>
      <w:r w:rsidRPr="00C81931">
        <w:rPr>
          <w:rFonts w:ascii="Arial" w:eastAsia="Times New Roman" w:hAnsi="Arial" w:cs="Arial"/>
          <w:sz w:val="24"/>
          <w:szCs w:val="24"/>
          <w:lang w:val="es-CR" w:eastAsia="es-ES_tradnl"/>
        </w:rPr>
        <w:t xml:space="preserve">acuerdo </w:t>
      </w:r>
      <w:r w:rsidR="0031211E">
        <w:rPr>
          <w:rFonts w:ascii="Arial" w:eastAsia="Times New Roman" w:hAnsi="Arial" w:cs="Arial"/>
          <w:sz w:val="24"/>
          <w:szCs w:val="24"/>
          <w:lang w:val="es-CR" w:eastAsia="es-ES_tradnl"/>
        </w:rPr>
        <w:t>SUGEF</w:t>
      </w:r>
      <w:r w:rsidRPr="00C81931">
        <w:rPr>
          <w:rFonts w:ascii="Arial" w:eastAsia="Times New Roman" w:hAnsi="Arial" w:cs="Arial"/>
          <w:sz w:val="24"/>
          <w:szCs w:val="24"/>
          <w:lang w:val="es-CR" w:eastAsia="es-ES_tradnl"/>
        </w:rPr>
        <w:t xml:space="preserve"> 13-19</w:t>
      </w:r>
      <w:r w:rsidR="00826833">
        <w:rPr>
          <w:rFonts w:ascii="Arial" w:eastAsia="Times New Roman" w:hAnsi="Arial" w:cs="Arial"/>
          <w:sz w:val="24"/>
          <w:szCs w:val="24"/>
          <w:lang w:val="es-CR" w:eastAsia="es-ES_tradnl"/>
        </w:rPr>
        <w:t>.</w:t>
      </w:r>
      <w:r w:rsidRPr="00C81931">
        <w:rPr>
          <w:rFonts w:ascii="Arial" w:eastAsia="Times New Roman" w:hAnsi="Arial" w:cs="Arial"/>
          <w:sz w:val="24"/>
          <w:szCs w:val="24"/>
          <w:lang w:val="es-CR" w:eastAsia="es-ES_tradnl"/>
        </w:rPr>
        <w:t xml:space="preserve"> </w:t>
      </w:r>
    </w:p>
    <w:p w14:paraId="4357FC9E" w14:textId="77777777" w:rsidR="000F4C87" w:rsidRPr="00C81931" w:rsidRDefault="000F4C87" w:rsidP="000F4C87">
      <w:pPr>
        <w:spacing w:after="0" w:line="276" w:lineRule="auto"/>
        <w:ind w:left="227"/>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f) Realizar monitoreo de las transacciones de los clientes, para identificar aquellas sin justificación documental (fundamento económico o legal) o que se salen del patrón habitual. </w:t>
      </w:r>
    </w:p>
    <w:p w14:paraId="21831F61" w14:textId="57C07F27" w:rsidR="000F4C87" w:rsidRPr="00C81931" w:rsidRDefault="000F4C87" w:rsidP="000F4C87">
      <w:pPr>
        <w:spacing w:after="0" w:line="276" w:lineRule="auto"/>
        <w:ind w:left="227"/>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g) Elaborar y presentar informes al menos cada seis meses, de la gestión realizada por la Persona de Enlace, a la autoridad máxima del sujeto obligado, para la toma de decisiones. </w:t>
      </w:r>
    </w:p>
    <w:p w14:paraId="3E5787E2" w14:textId="06AB7AD5" w:rsidR="000F4C87" w:rsidRPr="00C81931" w:rsidRDefault="000F4C87" w:rsidP="000F4C87">
      <w:pPr>
        <w:spacing w:after="0" w:line="276" w:lineRule="auto"/>
        <w:ind w:left="227"/>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 xml:space="preserve">h) Verificar la integridad de: los propietarios, apoderados, directivos, administradores y </w:t>
      </w:r>
      <w:r w:rsidR="00C41CBD" w:rsidRPr="00C81931">
        <w:rPr>
          <w:rFonts w:ascii="Arial" w:eastAsia="Times New Roman" w:hAnsi="Arial" w:cs="Arial"/>
          <w:sz w:val="24"/>
          <w:szCs w:val="24"/>
          <w:lang w:val="es-CR" w:eastAsia="es-ES_tradnl"/>
        </w:rPr>
        <w:t>colaboradores</w:t>
      </w:r>
      <w:r w:rsidR="00722294" w:rsidRPr="00C81931">
        <w:rPr>
          <w:rFonts w:ascii="Arial" w:eastAsia="Times New Roman" w:hAnsi="Arial" w:cs="Arial"/>
          <w:sz w:val="24"/>
          <w:szCs w:val="24"/>
          <w:lang w:val="es-CR" w:eastAsia="es-ES_tradnl"/>
        </w:rPr>
        <w:t xml:space="preserve"> </w:t>
      </w:r>
      <w:r w:rsidRPr="00C81931">
        <w:rPr>
          <w:rFonts w:ascii="Arial" w:eastAsia="Times New Roman" w:hAnsi="Arial" w:cs="Arial"/>
          <w:sz w:val="24"/>
          <w:szCs w:val="24"/>
          <w:lang w:val="es-CR" w:eastAsia="es-ES_tradnl"/>
        </w:rPr>
        <w:t>del sujeto obligado.</w:t>
      </w:r>
    </w:p>
    <w:p w14:paraId="3F04B30E" w14:textId="0A082689" w:rsidR="000F4C87" w:rsidRDefault="000F4C87" w:rsidP="000F4C87">
      <w:pPr>
        <w:spacing w:after="0" w:line="276" w:lineRule="auto"/>
        <w:ind w:left="227"/>
        <w:jc w:val="both"/>
        <w:rPr>
          <w:rFonts w:ascii="Arial" w:eastAsia="Times New Roman" w:hAnsi="Arial" w:cs="Arial"/>
          <w:sz w:val="24"/>
          <w:szCs w:val="24"/>
          <w:lang w:val="es-CR" w:eastAsia="es-ES_tradnl"/>
        </w:rPr>
      </w:pPr>
      <w:r w:rsidRPr="00C81931">
        <w:rPr>
          <w:rFonts w:ascii="Arial" w:eastAsia="Times New Roman" w:hAnsi="Arial" w:cs="Arial"/>
          <w:sz w:val="24"/>
          <w:szCs w:val="24"/>
          <w:lang w:val="es-CR" w:eastAsia="es-ES_tradnl"/>
        </w:rPr>
        <w:t>i) Atender las solicitudes de autoridades competentes (decomiso, secuestro u otra medida cautelar), sobre bases relacionadas con la comisión de los delitos previstos en la Ley 7786.</w:t>
      </w:r>
    </w:p>
    <w:p w14:paraId="66F4E1A1" w14:textId="77777777" w:rsidR="00336F8F" w:rsidRPr="00C81931" w:rsidRDefault="00336F8F" w:rsidP="000F4C87">
      <w:pPr>
        <w:spacing w:after="0" w:line="276" w:lineRule="auto"/>
        <w:ind w:left="227"/>
        <w:jc w:val="both"/>
        <w:rPr>
          <w:rFonts w:ascii="Arial" w:eastAsia="Times New Roman" w:hAnsi="Arial" w:cs="Arial"/>
          <w:sz w:val="24"/>
          <w:szCs w:val="24"/>
          <w:lang w:val="es-CR" w:eastAsia="es-ES_tradnl"/>
        </w:rPr>
      </w:pPr>
    </w:p>
    <w:p w14:paraId="285987CD" w14:textId="77777777" w:rsidR="000F4C87" w:rsidRPr="00C81931" w:rsidRDefault="000F4C87" w:rsidP="00AB3E40">
      <w:pPr>
        <w:spacing w:after="0"/>
        <w:jc w:val="both"/>
        <w:rPr>
          <w:rFonts w:ascii="Arial" w:hAnsi="Arial" w:cs="Arial"/>
          <w:sz w:val="24"/>
          <w:szCs w:val="24"/>
          <w:lang w:val="es-CR" w:eastAsia="ar-SA"/>
        </w:rPr>
      </w:pPr>
    </w:p>
    <w:p w14:paraId="5E536731" w14:textId="36849C94" w:rsidR="000F4C87" w:rsidRDefault="00935842" w:rsidP="007D2D34">
      <w:pPr>
        <w:pStyle w:val="Ttulo1"/>
      </w:pPr>
      <w:r w:rsidRPr="007124A5">
        <w:lastRenderedPageBreak/>
        <w:t xml:space="preserve"> </w:t>
      </w:r>
      <w:bookmarkStart w:id="22" w:name="_Toc158231931"/>
      <w:r w:rsidR="007124A5">
        <w:t xml:space="preserve">2.2 </w:t>
      </w:r>
      <w:r w:rsidRPr="007124A5">
        <w:t>P</w:t>
      </w:r>
      <w:r w:rsidR="003761DB" w:rsidRPr="007124A5">
        <w:t>OLÍTICAS Y PROCEDIMIENTOS</w:t>
      </w:r>
      <w:bookmarkEnd w:id="22"/>
      <w:r w:rsidR="003761DB" w:rsidRPr="007124A5">
        <w:t xml:space="preserve"> </w:t>
      </w:r>
      <w:r w:rsidRPr="007124A5">
        <w:t xml:space="preserve"> </w:t>
      </w:r>
    </w:p>
    <w:p w14:paraId="18779F01" w14:textId="77777777" w:rsidR="007124A5" w:rsidRPr="007124A5" w:rsidRDefault="007124A5" w:rsidP="007124A5">
      <w:pPr>
        <w:spacing w:after="0"/>
        <w:rPr>
          <w:lang w:eastAsia="es-ES"/>
        </w:rPr>
      </w:pPr>
    </w:p>
    <w:p w14:paraId="51F65A16" w14:textId="09AFC53C" w:rsidR="00637BD2" w:rsidRPr="00611BF2" w:rsidRDefault="00E464D6" w:rsidP="007D2D34">
      <w:pPr>
        <w:pStyle w:val="Ttulo1"/>
      </w:pPr>
      <w:bookmarkStart w:id="23" w:name="_Toc158231932"/>
      <w:r w:rsidRPr="00611BF2">
        <w:t>ADMINISTRACIÓN</w:t>
      </w:r>
      <w:r w:rsidR="000E1E42" w:rsidRPr="00611BF2">
        <w:t xml:space="preserve"> DE RIESGOS DE </w:t>
      </w:r>
      <w:r w:rsidR="00117E23" w:rsidRPr="00611BF2">
        <w:t>LC/FT/FPADM</w:t>
      </w:r>
      <w:bookmarkEnd w:id="17"/>
      <w:bookmarkEnd w:id="18"/>
      <w:bookmarkEnd w:id="19"/>
      <w:bookmarkEnd w:id="23"/>
    </w:p>
    <w:p w14:paraId="31F9F505" w14:textId="5D398992" w:rsidR="00935842" w:rsidRPr="00C81931" w:rsidRDefault="00935842" w:rsidP="007124A5">
      <w:pPr>
        <w:spacing w:after="0"/>
        <w:rPr>
          <w:rFonts w:ascii="Arial" w:eastAsia="Calibri" w:hAnsi="Arial" w:cs="Arial"/>
          <w:sz w:val="24"/>
          <w:szCs w:val="24"/>
        </w:rPr>
      </w:pPr>
    </w:p>
    <w:p w14:paraId="035F8E32" w14:textId="16F9967D" w:rsidR="00935842" w:rsidRPr="00C81931" w:rsidRDefault="00201F2E" w:rsidP="00BA7C46">
      <w:pPr>
        <w:pStyle w:val="Prrafodelista"/>
        <w:numPr>
          <w:ilvl w:val="0"/>
          <w:numId w:val="20"/>
        </w:numPr>
        <w:rPr>
          <w:rFonts w:ascii="Arial" w:eastAsia="Calibri" w:hAnsi="Arial" w:cs="Arial"/>
          <w:b/>
          <w:bCs/>
          <w:sz w:val="24"/>
          <w:szCs w:val="24"/>
        </w:rPr>
      </w:pPr>
      <w:r w:rsidRPr="00C81931">
        <w:rPr>
          <w:rFonts w:ascii="Arial" w:eastAsia="Calibri" w:hAnsi="Arial" w:cs="Arial"/>
          <w:b/>
          <w:bCs/>
          <w:sz w:val="24"/>
          <w:szCs w:val="24"/>
        </w:rPr>
        <w:t>Evaluación del riesgo del sujeto obligado</w:t>
      </w:r>
    </w:p>
    <w:p w14:paraId="4753D447" w14:textId="4C43031E" w:rsidR="009955F1" w:rsidRPr="00C81931" w:rsidRDefault="002E5973" w:rsidP="00BB0178">
      <w:pPr>
        <w:spacing w:after="360" w:line="276" w:lineRule="auto"/>
        <w:jc w:val="both"/>
        <w:rPr>
          <w:rFonts w:ascii="Arial" w:eastAsia="Calibri" w:hAnsi="Arial" w:cs="Arial"/>
          <w:sz w:val="24"/>
          <w:szCs w:val="24"/>
        </w:rPr>
      </w:pPr>
      <w:r w:rsidRPr="00C81931">
        <w:rPr>
          <w:rFonts w:ascii="Arial" w:eastAsia="Calibri" w:hAnsi="Arial" w:cs="Arial"/>
          <w:sz w:val="24"/>
          <w:szCs w:val="24"/>
        </w:rPr>
        <w:t xml:space="preserve">La </w:t>
      </w:r>
      <w:r w:rsidR="006C6856" w:rsidRPr="00C81931">
        <w:rPr>
          <w:rFonts w:ascii="Arial" w:eastAsia="Calibri" w:hAnsi="Arial" w:cs="Arial"/>
          <w:sz w:val="24"/>
          <w:szCs w:val="24"/>
        </w:rPr>
        <w:t>Persona de Enlace</w:t>
      </w:r>
      <w:r w:rsidR="006E1DCD" w:rsidRPr="00C81931">
        <w:rPr>
          <w:rFonts w:ascii="Arial" w:eastAsia="Calibri" w:hAnsi="Arial" w:cs="Arial"/>
          <w:sz w:val="24"/>
          <w:szCs w:val="24"/>
        </w:rPr>
        <w:t xml:space="preserve"> con el apoyo de</w:t>
      </w:r>
      <w:r w:rsidR="00BE5736" w:rsidRPr="00C81931">
        <w:rPr>
          <w:rFonts w:ascii="Arial" w:eastAsia="Calibri" w:hAnsi="Arial" w:cs="Arial"/>
          <w:sz w:val="24"/>
          <w:szCs w:val="24"/>
        </w:rPr>
        <w:t xml:space="preserve"> la Gerencia General,</w:t>
      </w:r>
      <w:r w:rsidR="009955F1" w:rsidRPr="00C81931">
        <w:rPr>
          <w:rFonts w:ascii="Arial" w:eastAsia="Calibri" w:hAnsi="Arial" w:cs="Arial"/>
          <w:sz w:val="24"/>
          <w:szCs w:val="24"/>
        </w:rPr>
        <w:t xml:space="preserve"> será el encargado de diseña</w:t>
      </w:r>
      <w:r w:rsidR="008D5FE0" w:rsidRPr="00C81931">
        <w:rPr>
          <w:rFonts w:ascii="Arial" w:eastAsia="Calibri" w:hAnsi="Arial" w:cs="Arial"/>
          <w:sz w:val="24"/>
          <w:szCs w:val="24"/>
        </w:rPr>
        <w:t>r</w:t>
      </w:r>
      <w:r w:rsidR="006F46FC" w:rsidRPr="00C81931">
        <w:rPr>
          <w:rFonts w:ascii="Arial" w:eastAsia="Calibri" w:hAnsi="Arial" w:cs="Arial"/>
          <w:sz w:val="24"/>
          <w:szCs w:val="24"/>
        </w:rPr>
        <w:t xml:space="preserve"> </w:t>
      </w:r>
      <w:r w:rsidR="00201F2E" w:rsidRPr="00C81931">
        <w:rPr>
          <w:rFonts w:ascii="Arial" w:eastAsia="Calibri" w:hAnsi="Arial" w:cs="Arial"/>
          <w:sz w:val="24"/>
          <w:szCs w:val="24"/>
        </w:rPr>
        <w:t xml:space="preserve">el Procedimiento para la </w:t>
      </w:r>
      <w:r w:rsidR="008D5FE0" w:rsidRPr="00C81931">
        <w:rPr>
          <w:rFonts w:ascii="Arial" w:eastAsia="Calibri" w:hAnsi="Arial" w:cs="Arial"/>
          <w:sz w:val="24"/>
          <w:szCs w:val="24"/>
        </w:rPr>
        <w:t>Administración de</w:t>
      </w:r>
      <w:r w:rsidR="00201F2E" w:rsidRPr="00C81931">
        <w:rPr>
          <w:rFonts w:ascii="Arial" w:eastAsia="Calibri" w:hAnsi="Arial" w:cs="Arial"/>
          <w:sz w:val="24"/>
          <w:szCs w:val="24"/>
        </w:rPr>
        <w:t>l</w:t>
      </w:r>
      <w:r w:rsidR="008D5FE0" w:rsidRPr="00C81931">
        <w:rPr>
          <w:rFonts w:ascii="Arial" w:eastAsia="Calibri" w:hAnsi="Arial" w:cs="Arial"/>
          <w:sz w:val="24"/>
          <w:szCs w:val="24"/>
        </w:rPr>
        <w:t xml:space="preserve"> </w:t>
      </w:r>
      <w:r w:rsidR="00AC7217" w:rsidRPr="00C81931">
        <w:rPr>
          <w:rFonts w:ascii="Arial" w:eastAsia="Calibri" w:hAnsi="Arial" w:cs="Arial"/>
          <w:sz w:val="24"/>
          <w:szCs w:val="24"/>
        </w:rPr>
        <w:t>R</w:t>
      </w:r>
      <w:r w:rsidR="008D5FE0" w:rsidRPr="00C81931">
        <w:rPr>
          <w:rFonts w:ascii="Arial" w:eastAsia="Calibri" w:hAnsi="Arial" w:cs="Arial"/>
          <w:sz w:val="24"/>
          <w:szCs w:val="24"/>
        </w:rPr>
        <w:t xml:space="preserve">iesgo para </w:t>
      </w:r>
      <w:r w:rsidR="00323256">
        <w:rPr>
          <w:rFonts w:ascii="Arial" w:eastAsia="Calibri" w:hAnsi="Arial" w:cs="Arial"/>
          <w:sz w:val="24"/>
          <w:szCs w:val="24"/>
        </w:rPr>
        <w:t>COOPROCIMECA</w:t>
      </w:r>
      <w:r w:rsidR="0031211E">
        <w:rPr>
          <w:rFonts w:ascii="Arial" w:eastAsia="Calibri" w:hAnsi="Arial" w:cs="Arial"/>
          <w:sz w:val="24"/>
          <w:szCs w:val="24"/>
        </w:rPr>
        <w:t xml:space="preserve"> R.L</w:t>
      </w:r>
      <w:r w:rsidR="0082708C">
        <w:rPr>
          <w:rFonts w:ascii="Arial" w:eastAsia="Calibri" w:hAnsi="Arial" w:cs="Arial"/>
          <w:sz w:val="24"/>
          <w:szCs w:val="24"/>
        </w:rPr>
        <w:t xml:space="preserve"> </w:t>
      </w:r>
      <w:r w:rsidR="00DE09DE">
        <w:rPr>
          <w:rFonts w:ascii="Arial" w:eastAsia="Calibri" w:hAnsi="Arial" w:cs="Arial"/>
          <w:sz w:val="24"/>
          <w:szCs w:val="24"/>
        </w:rPr>
        <w:t>y</w:t>
      </w:r>
      <w:r w:rsidR="00FA7A45" w:rsidRPr="00C81931">
        <w:rPr>
          <w:rFonts w:ascii="Arial" w:eastAsia="Calibri" w:hAnsi="Arial" w:cs="Arial"/>
          <w:sz w:val="24"/>
          <w:szCs w:val="24"/>
        </w:rPr>
        <w:t xml:space="preserve"> en</w:t>
      </w:r>
      <w:r w:rsidR="009955F1" w:rsidRPr="00C81931">
        <w:rPr>
          <w:rFonts w:ascii="Arial" w:eastAsia="Calibri" w:hAnsi="Arial" w:cs="Arial"/>
          <w:sz w:val="24"/>
          <w:szCs w:val="24"/>
        </w:rPr>
        <w:t xml:space="preserve"> donde se identifiquen todos los factores que afecten a la </w:t>
      </w:r>
      <w:r w:rsidR="00254CC4" w:rsidRPr="00254CC4">
        <w:rPr>
          <w:rFonts w:ascii="Arial" w:eastAsia="Times New Roman" w:hAnsi="Arial" w:cs="Arial"/>
          <w:color w:val="222222"/>
          <w:sz w:val="24"/>
          <w:szCs w:val="24"/>
          <w:lang w:val="es-CR" w:eastAsia="es-MX"/>
        </w:rPr>
        <w:t>cooperativa</w:t>
      </w:r>
      <w:r w:rsidR="009955F1" w:rsidRPr="00C81931">
        <w:rPr>
          <w:rFonts w:ascii="Arial" w:eastAsia="Calibri" w:hAnsi="Arial" w:cs="Arial"/>
          <w:sz w:val="24"/>
          <w:szCs w:val="24"/>
        </w:rPr>
        <w:t xml:space="preserve"> utilizando la metodología de Mapeo </w:t>
      </w:r>
      <w:r w:rsidR="00DC6C6B" w:rsidRPr="00C81931">
        <w:rPr>
          <w:rFonts w:ascii="Arial" w:eastAsia="Calibri" w:hAnsi="Arial" w:cs="Arial"/>
          <w:sz w:val="24"/>
          <w:szCs w:val="24"/>
        </w:rPr>
        <w:t>de Riesg</w:t>
      </w:r>
      <w:r w:rsidR="004C694B" w:rsidRPr="00C81931">
        <w:rPr>
          <w:rFonts w:ascii="Arial" w:eastAsia="Calibri" w:hAnsi="Arial" w:cs="Arial"/>
          <w:sz w:val="24"/>
          <w:szCs w:val="24"/>
        </w:rPr>
        <w:t>o.</w:t>
      </w:r>
    </w:p>
    <w:p w14:paraId="3F7C4A17" w14:textId="2DA1E772" w:rsidR="00E1779D" w:rsidRPr="00C81931" w:rsidRDefault="00E1779D" w:rsidP="00BB0178">
      <w:pPr>
        <w:spacing w:after="360" w:line="276" w:lineRule="auto"/>
        <w:jc w:val="both"/>
        <w:rPr>
          <w:rFonts w:ascii="Arial" w:hAnsi="Arial" w:cs="Arial"/>
          <w:sz w:val="24"/>
          <w:szCs w:val="24"/>
          <w:lang w:val="es-CR"/>
        </w:rPr>
      </w:pPr>
      <w:r w:rsidRPr="008A58BB">
        <w:rPr>
          <w:rFonts w:ascii="Arial" w:hAnsi="Arial" w:cs="Arial"/>
          <w:sz w:val="24"/>
          <w:szCs w:val="24"/>
        </w:rPr>
        <w:t xml:space="preserve">La Persona de Enlace en coordinación con la Gerencia General, establecerán una </w:t>
      </w:r>
      <w:r w:rsidR="008A58BB" w:rsidRPr="008A58BB">
        <w:rPr>
          <w:rFonts w:ascii="Arial" w:hAnsi="Arial" w:cs="Arial"/>
          <w:sz w:val="24"/>
          <w:szCs w:val="24"/>
        </w:rPr>
        <w:t xml:space="preserve">sesión extraordinaria </w:t>
      </w:r>
      <w:r w:rsidR="00702A7C" w:rsidRPr="008A58BB">
        <w:rPr>
          <w:rFonts w:ascii="Arial" w:hAnsi="Arial" w:cs="Arial"/>
          <w:sz w:val="24"/>
          <w:szCs w:val="24"/>
        </w:rPr>
        <w:t>semestral</w:t>
      </w:r>
      <w:r w:rsidRPr="008A58BB">
        <w:rPr>
          <w:rFonts w:ascii="Arial" w:hAnsi="Arial" w:cs="Arial"/>
          <w:sz w:val="24"/>
          <w:szCs w:val="24"/>
        </w:rPr>
        <w:t xml:space="preserve"> </w:t>
      </w:r>
      <w:r w:rsidR="008A58BB" w:rsidRPr="008A58BB">
        <w:rPr>
          <w:rFonts w:ascii="Arial" w:hAnsi="Arial" w:cs="Arial"/>
          <w:sz w:val="24"/>
          <w:szCs w:val="24"/>
        </w:rPr>
        <w:t xml:space="preserve">del Consejo de Administración, </w:t>
      </w:r>
      <w:r w:rsidRPr="008A58BB">
        <w:rPr>
          <w:rFonts w:ascii="Arial" w:hAnsi="Arial" w:cs="Arial"/>
          <w:sz w:val="24"/>
          <w:szCs w:val="24"/>
        </w:rPr>
        <w:t>en donde se brindar</w:t>
      </w:r>
      <w:r w:rsidRPr="008A58BB">
        <w:rPr>
          <w:rFonts w:ascii="Arial" w:hAnsi="Arial" w:cs="Arial"/>
          <w:sz w:val="24"/>
          <w:szCs w:val="24"/>
          <w:lang w:val="es-CR"/>
        </w:rPr>
        <w:t xml:space="preserve">á la presentación de sus reportes, según lo requerido en </w:t>
      </w:r>
      <w:r w:rsidR="00336F8F" w:rsidRPr="008A58BB">
        <w:rPr>
          <w:rFonts w:ascii="Arial" w:hAnsi="Arial" w:cs="Arial"/>
          <w:sz w:val="24"/>
          <w:szCs w:val="24"/>
          <w:lang w:val="es-CR"/>
        </w:rPr>
        <w:t>el</w:t>
      </w:r>
      <w:r w:rsidRPr="008A58BB">
        <w:rPr>
          <w:rFonts w:ascii="Arial" w:hAnsi="Arial" w:cs="Arial"/>
          <w:sz w:val="24"/>
          <w:szCs w:val="24"/>
          <w:lang w:val="es-CR"/>
        </w:rPr>
        <w:t xml:space="preserve"> </w:t>
      </w:r>
      <w:r w:rsidR="00E2304E" w:rsidRPr="008A58BB">
        <w:rPr>
          <w:rFonts w:ascii="Arial" w:hAnsi="Arial" w:cs="Arial"/>
          <w:sz w:val="24"/>
          <w:szCs w:val="24"/>
          <w:lang w:val="es-CR"/>
        </w:rPr>
        <w:t>Acuerdo</w:t>
      </w:r>
      <w:r w:rsidRPr="008A58BB">
        <w:rPr>
          <w:rFonts w:ascii="Arial" w:hAnsi="Arial" w:cs="Arial"/>
          <w:sz w:val="24"/>
          <w:szCs w:val="24"/>
          <w:lang w:val="es-CR"/>
        </w:rPr>
        <w:t xml:space="preserve"> </w:t>
      </w:r>
      <w:r w:rsidR="0031211E" w:rsidRPr="008A58BB">
        <w:rPr>
          <w:rFonts w:ascii="Arial" w:hAnsi="Arial" w:cs="Arial"/>
          <w:sz w:val="24"/>
          <w:szCs w:val="24"/>
          <w:lang w:val="es-CR"/>
        </w:rPr>
        <w:t>SUGEF</w:t>
      </w:r>
      <w:r w:rsidRPr="008A58BB">
        <w:rPr>
          <w:rFonts w:ascii="Arial" w:hAnsi="Arial" w:cs="Arial"/>
          <w:sz w:val="24"/>
          <w:szCs w:val="24"/>
          <w:lang w:val="es-CR"/>
        </w:rPr>
        <w:t xml:space="preserve"> 13-19, en donde se dejará como evidencia un acta con el detalle del reporte de la Persona de Enlace </w:t>
      </w:r>
      <w:r w:rsidR="00336F8F" w:rsidRPr="008A58BB">
        <w:rPr>
          <w:rFonts w:ascii="Arial" w:hAnsi="Arial" w:cs="Arial"/>
          <w:sz w:val="24"/>
          <w:szCs w:val="24"/>
          <w:lang w:val="es-CR"/>
        </w:rPr>
        <w:t xml:space="preserve">y se </w:t>
      </w:r>
      <w:r w:rsidR="00DD348F" w:rsidRPr="008A58BB">
        <w:rPr>
          <w:rFonts w:ascii="Arial" w:hAnsi="Arial" w:cs="Arial"/>
          <w:sz w:val="24"/>
          <w:szCs w:val="24"/>
          <w:lang w:val="es-CR"/>
        </w:rPr>
        <w:t>deberá</w:t>
      </w:r>
      <w:r w:rsidRPr="008A58BB">
        <w:rPr>
          <w:rFonts w:ascii="Arial" w:hAnsi="Arial" w:cs="Arial"/>
          <w:sz w:val="24"/>
          <w:szCs w:val="24"/>
          <w:lang w:val="es-CR"/>
        </w:rPr>
        <w:t xml:space="preserve"> </w:t>
      </w:r>
      <w:r w:rsidR="00E2304E" w:rsidRPr="008A58BB">
        <w:rPr>
          <w:rFonts w:ascii="Arial" w:hAnsi="Arial" w:cs="Arial"/>
          <w:sz w:val="24"/>
          <w:szCs w:val="24"/>
          <w:lang w:val="es-CR"/>
        </w:rPr>
        <w:t>aprobar</w:t>
      </w:r>
      <w:r w:rsidRPr="008A58BB">
        <w:rPr>
          <w:rFonts w:ascii="Arial" w:hAnsi="Arial" w:cs="Arial"/>
          <w:sz w:val="24"/>
          <w:szCs w:val="24"/>
          <w:lang w:val="es-CR"/>
        </w:rPr>
        <w:t xml:space="preserve"> por los participantes.</w:t>
      </w:r>
    </w:p>
    <w:p w14:paraId="00EFA5C0" w14:textId="6870AFF2" w:rsidR="009955F1" w:rsidRPr="00C81931" w:rsidRDefault="00361FA7" w:rsidP="00BB0178">
      <w:pPr>
        <w:spacing w:after="240" w:line="276" w:lineRule="auto"/>
        <w:jc w:val="both"/>
        <w:rPr>
          <w:rFonts w:ascii="Arial" w:eastAsia="Calibri" w:hAnsi="Arial" w:cs="Arial"/>
          <w:sz w:val="24"/>
          <w:szCs w:val="24"/>
        </w:rPr>
      </w:pPr>
      <w:r w:rsidRPr="00C81931">
        <w:rPr>
          <w:rFonts w:ascii="Arial" w:eastAsia="Calibri" w:hAnsi="Arial" w:cs="Arial"/>
          <w:sz w:val="24"/>
          <w:szCs w:val="24"/>
        </w:rPr>
        <w:t>Según la a</w:t>
      </w:r>
      <w:r w:rsidR="008D5FE0" w:rsidRPr="00C81931">
        <w:rPr>
          <w:rFonts w:ascii="Arial" w:eastAsia="Calibri" w:hAnsi="Arial" w:cs="Arial"/>
          <w:sz w:val="24"/>
          <w:szCs w:val="24"/>
        </w:rPr>
        <w:t>signación de riesgo</w:t>
      </w:r>
      <w:r w:rsidR="00AC7217" w:rsidRPr="00C81931">
        <w:rPr>
          <w:rFonts w:ascii="Arial" w:eastAsia="Calibri" w:hAnsi="Arial" w:cs="Arial"/>
          <w:sz w:val="24"/>
          <w:szCs w:val="24"/>
        </w:rPr>
        <w:t>, s</w:t>
      </w:r>
      <w:r w:rsidR="009955F1" w:rsidRPr="00C81931">
        <w:rPr>
          <w:rFonts w:ascii="Arial" w:eastAsia="Calibri" w:hAnsi="Arial" w:cs="Arial"/>
          <w:sz w:val="24"/>
          <w:szCs w:val="24"/>
        </w:rPr>
        <w:t>e realizará y presentará un informe ejecutivo a la Gerencia Ge</w:t>
      </w:r>
      <w:r w:rsidR="008D5FE0" w:rsidRPr="00C81931">
        <w:rPr>
          <w:rFonts w:ascii="Arial" w:eastAsia="Calibri" w:hAnsi="Arial" w:cs="Arial"/>
          <w:sz w:val="24"/>
          <w:szCs w:val="24"/>
        </w:rPr>
        <w:t>neral, del análisis de la metodología</w:t>
      </w:r>
      <w:r w:rsidR="009955F1" w:rsidRPr="00C81931">
        <w:rPr>
          <w:rFonts w:ascii="Arial" w:eastAsia="Calibri" w:hAnsi="Arial" w:cs="Arial"/>
          <w:sz w:val="24"/>
          <w:szCs w:val="24"/>
        </w:rPr>
        <w:t xml:space="preserve"> de riesgos que contenga como mínimo:</w:t>
      </w:r>
    </w:p>
    <w:p w14:paraId="569960FE" w14:textId="77777777" w:rsidR="00C127DD" w:rsidRPr="00C81931" w:rsidRDefault="00C127DD" w:rsidP="00C120C9">
      <w:pPr>
        <w:pStyle w:val="Prrafodelista"/>
        <w:numPr>
          <w:ilvl w:val="0"/>
          <w:numId w:val="2"/>
        </w:numPr>
        <w:spacing w:after="120"/>
        <w:ind w:left="1151" w:hanging="357"/>
        <w:contextualSpacing w:val="0"/>
        <w:jc w:val="both"/>
        <w:rPr>
          <w:rFonts w:ascii="Arial" w:eastAsia="Calibri" w:hAnsi="Arial" w:cs="Arial"/>
          <w:sz w:val="24"/>
          <w:szCs w:val="24"/>
        </w:rPr>
      </w:pPr>
      <w:r w:rsidRPr="00C81931">
        <w:rPr>
          <w:rFonts w:ascii="Arial" w:eastAsia="Calibri" w:hAnsi="Arial" w:cs="Arial"/>
          <w:sz w:val="24"/>
          <w:szCs w:val="24"/>
        </w:rPr>
        <w:t>Los criterios relevantes para la gestión de riesgos.</w:t>
      </w:r>
    </w:p>
    <w:p w14:paraId="64698C80" w14:textId="5BC3CB1D" w:rsidR="009955F1" w:rsidRPr="00C81931" w:rsidRDefault="009955F1" w:rsidP="00C120C9">
      <w:pPr>
        <w:pStyle w:val="Prrafodelista"/>
        <w:numPr>
          <w:ilvl w:val="0"/>
          <w:numId w:val="2"/>
        </w:numPr>
        <w:spacing w:after="120"/>
        <w:ind w:left="1151" w:hanging="357"/>
        <w:contextualSpacing w:val="0"/>
        <w:jc w:val="both"/>
        <w:rPr>
          <w:rFonts w:ascii="Arial" w:eastAsia="Calibri" w:hAnsi="Arial" w:cs="Arial"/>
          <w:sz w:val="24"/>
          <w:szCs w:val="24"/>
        </w:rPr>
      </w:pPr>
      <w:r w:rsidRPr="00C81931">
        <w:rPr>
          <w:rFonts w:ascii="Arial" w:eastAsia="Calibri" w:hAnsi="Arial" w:cs="Arial"/>
          <w:sz w:val="24"/>
          <w:szCs w:val="24"/>
        </w:rPr>
        <w:t>Acciones implementadas o por implementar para el tratamiento de los riesgos</w:t>
      </w:r>
      <w:r w:rsidR="005F4D41" w:rsidRPr="00C81931">
        <w:rPr>
          <w:rFonts w:ascii="Arial" w:eastAsia="Calibri" w:hAnsi="Arial" w:cs="Arial"/>
          <w:sz w:val="24"/>
          <w:szCs w:val="24"/>
        </w:rPr>
        <w:t>.</w:t>
      </w:r>
      <w:r w:rsidRPr="00C81931">
        <w:rPr>
          <w:rFonts w:ascii="Arial" w:eastAsia="Calibri" w:hAnsi="Arial" w:cs="Arial"/>
          <w:sz w:val="24"/>
          <w:szCs w:val="24"/>
        </w:rPr>
        <w:t xml:space="preserve">  </w:t>
      </w:r>
    </w:p>
    <w:p w14:paraId="65216F16" w14:textId="1E5557E7" w:rsidR="006A5854" w:rsidRPr="00C81931" w:rsidRDefault="006A5854" w:rsidP="00C120C9">
      <w:pPr>
        <w:pStyle w:val="Prrafodelista"/>
        <w:numPr>
          <w:ilvl w:val="0"/>
          <w:numId w:val="2"/>
        </w:numPr>
        <w:spacing w:after="120"/>
        <w:ind w:left="1151" w:hanging="357"/>
        <w:contextualSpacing w:val="0"/>
        <w:jc w:val="both"/>
        <w:rPr>
          <w:rFonts w:ascii="Arial" w:eastAsia="Calibri" w:hAnsi="Arial" w:cs="Arial"/>
          <w:sz w:val="24"/>
          <w:szCs w:val="24"/>
        </w:rPr>
      </w:pPr>
      <w:r w:rsidRPr="00C81931">
        <w:rPr>
          <w:rFonts w:ascii="Arial" w:eastAsia="Calibri" w:hAnsi="Arial" w:cs="Arial"/>
          <w:sz w:val="24"/>
          <w:szCs w:val="24"/>
        </w:rPr>
        <w:t>Monitoreo</w:t>
      </w:r>
    </w:p>
    <w:p w14:paraId="3383DC12" w14:textId="77777777" w:rsidR="006A5854" w:rsidRPr="00C81931" w:rsidRDefault="006A5854" w:rsidP="00C120C9">
      <w:pPr>
        <w:pStyle w:val="Prrafodelista"/>
        <w:numPr>
          <w:ilvl w:val="0"/>
          <w:numId w:val="2"/>
        </w:numPr>
        <w:spacing w:after="120"/>
        <w:ind w:left="1151" w:hanging="357"/>
        <w:contextualSpacing w:val="0"/>
        <w:jc w:val="both"/>
        <w:rPr>
          <w:rFonts w:ascii="Arial" w:eastAsia="Calibri" w:hAnsi="Arial" w:cs="Arial"/>
          <w:sz w:val="24"/>
          <w:szCs w:val="24"/>
        </w:rPr>
      </w:pPr>
      <w:r w:rsidRPr="00C81931">
        <w:rPr>
          <w:rFonts w:ascii="Arial" w:eastAsia="Calibri" w:hAnsi="Arial" w:cs="Arial"/>
          <w:sz w:val="24"/>
          <w:szCs w:val="24"/>
        </w:rPr>
        <w:t>Conclusiones a las que se llegaron en relación con los factores de riesgo evaluados.</w:t>
      </w:r>
    </w:p>
    <w:p w14:paraId="31EC7CBA" w14:textId="41BB94C9" w:rsidR="00E77AF5" w:rsidRPr="00C81931" w:rsidRDefault="008D5FE0" w:rsidP="00BB0178">
      <w:pPr>
        <w:spacing w:after="360" w:line="276" w:lineRule="auto"/>
        <w:jc w:val="both"/>
        <w:rPr>
          <w:rFonts w:ascii="Arial" w:eastAsia="Calibri" w:hAnsi="Arial" w:cs="Arial"/>
          <w:sz w:val="24"/>
          <w:szCs w:val="24"/>
        </w:rPr>
      </w:pPr>
      <w:r w:rsidRPr="00C81931">
        <w:rPr>
          <w:rFonts w:ascii="Arial" w:eastAsia="Calibri" w:hAnsi="Arial" w:cs="Arial"/>
          <w:sz w:val="24"/>
          <w:szCs w:val="24"/>
        </w:rPr>
        <w:t xml:space="preserve">En </w:t>
      </w:r>
      <w:r w:rsidR="00E2304E" w:rsidRPr="00C81931">
        <w:rPr>
          <w:rFonts w:ascii="Arial" w:eastAsia="Calibri" w:hAnsi="Arial" w:cs="Arial"/>
          <w:sz w:val="24"/>
          <w:szCs w:val="24"/>
        </w:rPr>
        <w:t>la reunión semestral de labores</w:t>
      </w:r>
      <w:r w:rsidR="00C127DD" w:rsidRPr="00C81931">
        <w:rPr>
          <w:rFonts w:ascii="Arial" w:eastAsia="Calibri" w:hAnsi="Arial" w:cs="Arial"/>
          <w:sz w:val="24"/>
          <w:szCs w:val="24"/>
        </w:rPr>
        <w:t>,</w:t>
      </w:r>
      <w:r w:rsidR="00EC4481" w:rsidRPr="00C81931">
        <w:rPr>
          <w:rFonts w:ascii="Arial" w:eastAsia="Calibri" w:hAnsi="Arial" w:cs="Arial"/>
          <w:sz w:val="24"/>
          <w:szCs w:val="24"/>
        </w:rPr>
        <w:t xml:space="preserve"> la</w:t>
      </w:r>
      <w:r w:rsidR="002E5973" w:rsidRPr="00C81931">
        <w:rPr>
          <w:rFonts w:ascii="Arial" w:eastAsia="Calibri" w:hAnsi="Arial" w:cs="Arial"/>
          <w:sz w:val="24"/>
          <w:szCs w:val="24"/>
        </w:rPr>
        <w:t xml:space="preserve"> </w:t>
      </w:r>
      <w:r w:rsidR="006C6856" w:rsidRPr="00C81931">
        <w:rPr>
          <w:rFonts w:ascii="Arial" w:eastAsia="Calibri" w:hAnsi="Arial" w:cs="Arial"/>
          <w:sz w:val="24"/>
          <w:szCs w:val="24"/>
        </w:rPr>
        <w:t>Persona de Enlace</w:t>
      </w:r>
      <w:r w:rsidR="009955F1" w:rsidRPr="00C81931">
        <w:rPr>
          <w:rFonts w:ascii="Arial" w:eastAsia="Calibri" w:hAnsi="Arial" w:cs="Arial"/>
          <w:sz w:val="24"/>
          <w:szCs w:val="24"/>
        </w:rPr>
        <w:t xml:space="preserve"> presentará el resultado de la Gestión de Riesgos de </w:t>
      </w:r>
      <w:r w:rsidR="00117E23" w:rsidRPr="00C81931">
        <w:rPr>
          <w:rFonts w:ascii="Arial" w:eastAsia="Calibri" w:hAnsi="Arial" w:cs="Arial"/>
          <w:sz w:val="24"/>
          <w:szCs w:val="24"/>
        </w:rPr>
        <w:t>LC/FT/FPADM</w:t>
      </w:r>
      <w:r w:rsidR="002D52F3" w:rsidRPr="00C81931">
        <w:rPr>
          <w:rFonts w:ascii="Arial" w:eastAsia="Calibri" w:hAnsi="Arial" w:cs="Arial"/>
          <w:sz w:val="24"/>
          <w:szCs w:val="24"/>
        </w:rPr>
        <w:t>.</w:t>
      </w:r>
      <w:r w:rsidR="009955F1" w:rsidRPr="00C81931">
        <w:rPr>
          <w:rFonts w:ascii="Arial" w:eastAsia="Calibri" w:hAnsi="Arial" w:cs="Arial"/>
          <w:sz w:val="24"/>
          <w:szCs w:val="24"/>
        </w:rPr>
        <w:t xml:space="preserve"> </w:t>
      </w:r>
      <w:r w:rsidR="002D52F3" w:rsidRPr="00C81931">
        <w:rPr>
          <w:rFonts w:ascii="Arial" w:eastAsia="Calibri" w:hAnsi="Arial" w:cs="Arial"/>
          <w:sz w:val="24"/>
          <w:szCs w:val="24"/>
        </w:rPr>
        <w:t xml:space="preserve"> </w:t>
      </w:r>
      <w:bookmarkStart w:id="24" w:name="_Toc18655437"/>
      <w:bookmarkStart w:id="25" w:name="_Toc84615317"/>
    </w:p>
    <w:p w14:paraId="1A368998" w14:textId="5879C03D" w:rsidR="009955F1" w:rsidRPr="00C81931" w:rsidRDefault="009955F1" w:rsidP="00886E93">
      <w:pPr>
        <w:rPr>
          <w:rFonts w:ascii="Arial" w:hAnsi="Arial" w:cs="Arial"/>
          <w:b/>
          <w:bCs/>
          <w:sz w:val="24"/>
          <w:szCs w:val="24"/>
        </w:rPr>
      </w:pPr>
      <w:bookmarkStart w:id="26" w:name="_Toc109902661"/>
      <w:r w:rsidRPr="00C81931">
        <w:rPr>
          <w:rFonts w:ascii="Arial" w:hAnsi="Arial" w:cs="Arial"/>
          <w:b/>
          <w:bCs/>
          <w:sz w:val="24"/>
          <w:szCs w:val="24"/>
        </w:rPr>
        <w:t>Identificación y evaluación de riesgos</w:t>
      </w:r>
      <w:bookmarkEnd w:id="24"/>
      <w:bookmarkEnd w:id="25"/>
      <w:bookmarkEnd w:id="26"/>
    </w:p>
    <w:p w14:paraId="39494D42" w14:textId="37B55C11" w:rsidR="009955F1" w:rsidRDefault="009955F1" w:rsidP="00BB0178">
      <w:pPr>
        <w:spacing w:after="360" w:line="276" w:lineRule="auto"/>
        <w:jc w:val="both"/>
        <w:rPr>
          <w:rFonts w:ascii="Arial" w:hAnsi="Arial" w:cs="Arial"/>
          <w:sz w:val="24"/>
          <w:szCs w:val="24"/>
          <w:lang w:val="es-ES"/>
        </w:rPr>
      </w:pPr>
      <w:r w:rsidRPr="00C81931">
        <w:rPr>
          <w:rFonts w:ascii="Arial" w:hAnsi="Arial" w:cs="Arial"/>
          <w:sz w:val="24"/>
          <w:szCs w:val="24"/>
          <w:lang w:val="es-ES"/>
        </w:rPr>
        <w:t xml:space="preserve">Para la identificación y evaluación de riesgos </w:t>
      </w:r>
      <w:r w:rsidR="002E5973" w:rsidRPr="00C81931">
        <w:rPr>
          <w:rFonts w:ascii="Arial" w:hAnsi="Arial" w:cs="Arial"/>
          <w:sz w:val="24"/>
          <w:szCs w:val="24"/>
          <w:lang w:val="es-ES"/>
        </w:rPr>
        <w:t xml:space="preserve">la </w:t>
      </w:r>
      <w:r w:rsidR="006C6856" w:rsidRPr="00C81931">
        <w:rPr>
          <w:rFonts w:ascii="Arial" w:hAnsi="Arial" w:cs="Arial"/>
          <w:sz w:val="24"/>
          <w:szCs w:val="24"/>
          <w:lang w:val="es-ES"/>
        </w:rPr>
        <w:t>Persona de Enlace</w:t>
      </w:r>
      <w:r w:rsidRPr="00C81931">
        <w:rPr>
          <w:rFonts w:ascii="Arial" w:hAnsi="Arial" w:cs="Arial"/>
          <w:sz w:val="24"/>
          <w:szCs w:val="24"/>
          <w:lang w:val="es-ES"/>
        </w:rPr>
        <w:t xml:space="preserve"> realizará la evaluación de los factores de riesgos que incluyan como mínimo:</w:t>
      </w:r>
    </w:p>
    <w:p w14:paraId="5490BDDA" w14:textId="789DBDF1" w:rsidR="001E3221" w:rsidRPr="001E3221" w:rsidRDefault="001E3221" w:rsidP="001E3221">
      <w:pPr>
        <w:pStyle w:val="Prrafodelista"/>
        <w:numPr>
          <w:ilvl w:val="0"/>
          <w:numId w:val="64"/>
        </w:numPr>
        <w:spacing w:after="360"/>
        <w:jc w:val="both"/>
        <w:rPr>
          <w:rFonts w:ascii="Arial" w:hAnsi="Arial" w:cs="Arial"/>
          <w:sz w:val="24"/>
          <w:szCs w:val="24"/>
          <w:lang w:val="es-ES"/>
        </w:rPr>
      </w:pPr>
      <w:r w:rsidRPr="001E3221">
        <w:rPr>
          <w:rFonts w:ascii="Arial" w:hAnsi="Arial" w:cs="Arial"/>
          <w:sz w:val="24"/>
          <w:szCs w:val="24"/>
          <w:lang w:val="es-ES"/>
        </w:rPr>
        <w:t>Cliente</w:t>
      </w:r>
    </w:p>
    <w:p w14:paraId="6D5F0DF9" w14:textId="3219B4EA" w:rsidR="001E3221" w:rsidRPr="001E3221" w:rsidRDefault="001E3221" w:rsidP="001E3221">
      <w:pPr>
        <w:pStyle w:val="Prrafodelista"/>
        <w:numPr>
          <w:ilvl w:val="0"/>
          <w:numId w:val="64"/>
        </w:numPr>
        <w:spacing w:after="360"/>
        <w:jc w:val="both"/>
        <w:rPr>
          <w:rFonts w:ascii="Arial" w:hAnsi="Arial" w:cs="Arial"/>
          <w:sz w:val="24"/>
          <w:szCs w:val="24"/>
          <w:lang w:val="es-ES"/>
        </w:rPr>
      </w:pPr>
      <w:r w:rsidRPr="001E3221">
        <w:rPr>
          <w:rFonts w:ascii="Arial" w:hAnsi="Arial" w:cs="Arial"/>
          <w:sz w:val="24"/>
          <w:szCs w:val="24"/>
          <w:lang w:val="es-ES"/>
        </w:rPr>
        <w:t>Canal de distribución</w:t>
      </w:r>
    </w:p>
    <w:p w14:paraId="1990BD45" w14:textId="77777777" w:rsidR="001E3221" w:rsidRPr="001E3221" w:rsidRDefault="001E3221" w:rsidP="001E3221">
      <w:pPr>
        <w:pStyle w:val="Prrafodelista"/>
        <w:numPr>
          <w:ilvl w:val="0"/>
          <w:numId w:val="64"/>
        </w:numPr>
        <w:spacing w:after="360"/>
        <w:jc w:val="both"/>
        <w:rPr>
          <w:rFonts w:ascii="Arial" w:hAnsi="Arial" w:cs="Arial"/>
          <w:sz w:val="24"/>
          <w:szCs w:val="24"/>
          <w:lang w:val="es-ES"/>
        </w:rPr>
      </w:pPr>
      <w:r w:rsidRPr="001E3221">
        <w:rPr>
          <w:rFonts w:ascii="Arial" w:hAnsi="Arial" w:cs="Arial"/>
          <w:sz w:val="24"/>
          <w:szCs w:val="24"/>
          <w:lang w:val="es-ES"/>
        </w:rPr>
        <w:lastRenderedPageBreak/>
        <w:t>Producto</w:t>
      </w:r>
    </w:p>
    <w:p w14:paraId="43DC47BE" w14:textId="5601AE83" w:rsidR="001E3221" w:rsidRPr="001E3221" w:rsidRDefault="001E3221" w:rsidP="001E3221">
      <w:pPr>
        <w:pStyle w:val="Prrafodelista"/>
        <w:numPr>
          <w:ilvl w:val="0"/>
          <w:numId w:val="64"/>
        </w:numPr>
        <w:spacing w:after="360"/>
        <w:jc w:val="both"/>
        <w:rPr>
          <w:rFonts w:ascii="Arial" w:hAnsi="Arial" w:cs="Arial"/>
          <w:sz w:val="24"/>
          <w:szCs w:val="24"/>
          <w:lang w:val="es-ES"/>
        </w:rPr>
      </w:pPr>
      <w:r w:rsidRPr="001E3221">
        <w:rPr>
          <w:rFonts w:ascii="Arial" w:hAnsi="Arial" w:cs="Arial"/>
          <w:sz w:val="24"/>
          <w:szCs w:val="24"/>
          <w:lang w:val="es-ES"/>
        </w:rPr>
        <w:t>Segmento geográfico</w:t>
      </w:r>
    </w:p>
    <w:p w14:paraId="3D22555A" w14:textId="26CB1133" w:rsidR="00D6200C" w:rsidRPr="00C81931" w:rsidRDefault="002E5973" w:rsidP="00BB0178">
      <w:pPr>
        <w:spacing w:after="360" w:line="276" w:lineRule="auto"/>
        <w:jc w:val="both"/>
        <w:rPr>
          <w:rFonts w:ascii="Arial" w:eastAsia="Calibri" w:hAnsi="Arial" w:cs="Arial"/>
          <w:sz w:val="24"/>
          <w:szCs w:val="24"/>
        </w:rPr>
      </w:pPr>
      <w:r w:rsidRPr="00C81931">
        <w:rPr>
          <w:rFonts w:ascii="Arial" w:eastAsia="Calibri" w:hAnsi="Arial" w:cs="Arial"/>
          <w:sz w:val="24"/>
          <w:szCs w:val="24"/>
        </w:rPr>
        <w:t xml:space="preserve">La </w:t>
      </w:r>
      <w:r w:rsidR="006C6856" w:rsidRPr="00C81931">
        <w:rPr>
          <w:rFonts w:ascii="Arial" w:eastAsia="Calibri" w:hAnsi="Arial" w:cs="Arial"/>
          <w:sz w:val="24"/>
          <w:szCs w:val="24"/>
        </w:rPr>
        <w:t>Persona de Enlace</w:t>
      </w:r>
      <w:r w:rsidR="009955F1" w:rsidRPr="00C81931">
        <w:rPr>
          <w:rFonts w:ascii="Arial" w:eastAsia="Calibri" w:hAnsi="Arial" w:cs="Arial"/>
          <w:sz w:val="24"/>
          <w:szCs w:val="24"/>
        </w:rPr>
        <w:t xml:space="preserve"> será</w:t>
      </w:r>
      <w:r w:rsidR="00751593" w:rsidRPr="00C81931">
        <w:rPr>
          <w:rFonts w:ascii="Arial" w:eastAsia="Calibri" w:hAnsi="Arial" w:cs="Arial"/>
          <w:sz w:val="24"/>
          <w:szCs w:val="24"/>
        </w:rPr>
        <w:t xml:space="preserve"> responsable</w:t>
      </w:r>
      <w:r w:rsidR="009955F1" w:rsidRPr="00C81931">
        <w:rPr>
          <w:rFonts w:ascii="Arial" w:eastAsia="Calibri" w:hAnsi="Arial" w:cs="Arial"/>
          <w:sz w:val="24"/>
          <w:szCs w:val="24"/>
        </w:rPr>
        <w:t xml:space="preserve"> d</w:t>
      </w:r>
      <w:r w:rsidR="008D5FE0" w:rsidRPr="00C81931">
        <w:rPr>
          <w:rFonts w:ascii="Arial" w:eastAsia="Calibri" w:hAnsi="Arial" w:cs="Arial"/>
          <w:sz w:val="24"/>
          <w:szCs w:val="24"/>
        </w:rPr>
        <w:t xml:space="preserve">e actualizar </w:t>
      </w:r>
      <w:r w:rsidR="00201F2E" w:rsidRPr="00C81931">
        <w:rPr>
          <w:rFonts w:ascii="Arial" w:eastAsia="Calibri" w:hAnsi="Arial" w:cs="Arial"/>
          <w:sz w:val="24"/>
          <w:szCs w:val="24"/>
        </w:rPr>
        <w:t xml:space="preserve">el </w:t>
      </w:r>
      <w:r w:rsidR="00AB3E40" w:rsidRPr="00C81931">
        <w:rPr>
          <w:rFonts w:ascii="Arial" w:eastAsia="Calibri" w:hAnsi="Arial" w:cs="Arial"/>
          <w:sz w:val="24"/>
          <w:szCs w:val="24"/>
        </w:rPr>
        <w:t>P</w:t>
      </w:r>
      <w:r w:rsidR="00201F2E" w:rsidRPr="00C81931">
        <w:rPr>
          <w:rFonts w:ascii="Arial" w:eastAsia="Calibri" w:hAnsi="Arial" w:cs="Arial"/>
          <w:sz w:val="24"/>
          <w:szCs w:val="24"/>
        </w:rPr>
        <w:t xml:space="preserve">rocedimiento para </w:t>
      </w:r>
      <w:r w:rsidR="009955F1" w:rsidRPr="00C81931">
        <w:rPr>
          <w:rFonts w:ascii="Arial" w:eastAsia="Calibri" w:hAnsi="Arial" w:cs="Arial"/>
          <w:sz w:val="24"/>
          <w:szCs w:val="24"/>
        </w:rPr>
        <w:t xml:space="preserve">la </w:t>
      </w:r>
      <w:r w:rsidR="00AB3E40" w:rsidRPr="00C81931">
        <w:rPr>
          <w:rFonts w:ascii="Arial" w:eastAsia="Calibri" w:hAnsi="Arial" w:cs="Arial"/>
          <w:sz w:val="24"/>
          <w:szCs w:val="24"/>
        </w:rPr>
        <w:t>A</w:t>
      </w:r>
      <w:r w:rsidR="009955F1" w:rsidRPr="00C81931">
        <w:rPr>
          <w:rFonts w:ascii="Arial" w:eastAsia="Calibri" w:hAnsi="Arial" w:cs="Arial"/>
          <w:sz w:val="24"/>
          <w:szCs w:val="24"/>
        </w:rPr>
        <w:t>dministración de</w:t>
      </w:r>
      <w:r w:rsidR="00AB3E40" w:rsidRPr="00C81931">
        <w:rPr>
          <w:rFonts w:ascii="Arial" w:eastAsia="Calibri" w:hAnsi="Arial" w:cs="Arial"/>
          <w:sz w:val="24"/>
          <w:szCs w:val="24"/>
        </w:rPr>
        <w:t>l</w:t>
      </w:r>
      <w:r w:rsidR="009955F1" w:rsidRPr="00C81931">
        <w:rPr>
          <w:rFonts w:ascii="Arial" w:eastAsia="Calibri" w:hAnsi="Arial" w:cs="Arial"/>
          <w:sz w:val="24"/>
          <w:szCs w:val="24"/>
        </w:rPr>
        <w:t xml:space="preserve"> </w:t>
      </w:r>
      <w:r w:rsidR="00AB3E40" w:rsidRPr="00C81931">
        <w:rPr>
          <w:rFonts w:ascii="Arial" w:eastAsia="Calibri" w:hAnsi="Arial" w:cs="Arial"/>
          <w:sz w:val="24"/>
          <w:szCs w:val="24"/>
        </w:rPr>
        <w:t>R</w:t>
      </w:r>
      <w:r w:rsidR="009955F1" w:rsidRPr="00C81931">
        <w:rPr>
          <w:rFonts w:ascii="Arial" w:eastAsia="Calibri" w:hAnsi="Arial" w:cs="Arial"/>
          <w:sz w:val="24"/>
          <w:szCs w:val="24"/>
        </w:rPr>
        <w:t xml:space="preserve">iesgos de </w:t>
      </w:r>
      <w:r w:rsidR="00117E23" w:rsidRPr="00C81931">
        <w:rPr>
          <w:rFonts w:ascii="Arial" w:eastAsia="Calibri" w:hAnsi="Arial" w:cs="Arial"/>
          <w:sz w:val="24"/>
          <w:szCs w:val="24"/>
        </w:rPr>
        <w:t>LC/FT/FPADM</w:t>
      </w:r>
      <w:r w:rsidR="00DD0417" w:rsidRPr="00C81931">
        <w:rPr>
          <w:rFonts w:ascii="Arial" w:eastAsia="Calibri" w:hAnsi="Arial" w:cs="Arial"/>
          <w:sz w:val="24"/>
          <w:szCs w:val="24"/>
        </w:rPr>
        <w:t xml:space="preserve"> en el período correspondiente según el tipo de sujeto obligado asignado</w:t>
      </w:r>
      <w:r w:rsidR="009955F1" w:rsidRPr="00C81931">
        <w:rPr>
          <w:rFonts w:ascii="Arial" w:eastAsia="Calibri" w:hAnsi="Arial" w:cs="Arial"/>
          <w:sz w:val="24"/>
          <w:szCs w:val="24"/>
        </w:rPr>
        <w:t xml:space="preserve">, dejando constancia por escrito de la fecha en que se efectúe tal revisión o actualización; así como </w:t>
      </w:r>
      <w:r w:rsidR="007C32CF">
        <w:rPr>
          <w:rFonts w:ascii="Arial" w:eastAsia="Calibri" w:hAnsi="Arial" w:cs="Arial"/>
          <w:sz w:val="24"/>
          <w:szCs w:val="24"/>
        </w:rPr>
        <w:t xml:space="preserve">de </w:t>
      </w:r>
      <w:r w:rsidR="009955F1" w:rsidRPr="00C81931">
        <w:rPr>
          <w:rFonts w:ascii="Arial" w:eastAsia="Calibri" w:hAnsi="Arial" w:cs="Arial"/>
          <w:sz w:val="24"/>
          <w:szCs w:val="24"/>
        </w:rPr>
        <w:t>la aprobación de dicha actualización.</w:t>
      </w:r>
    </w:p>
    <w:p w14:paraId="1BEFAF39" w14:textId="2ACD9CC0" w:rsidR="00A346B0" w:rsidRPr="00C81931" w:rsidRDefault="00A346B0" w:rsidP="00A346B0">
      <w:pPr>
        <w:spacing w:after="360" w:line="276" w:lineRule="auto"/>
        <w:jc w:val="both"/>
        <w:rPr>
          <w:rFonts w:ascii="Arial" w:hAnsi="Arial" w:cs="Arial"/>
          <w:sz w:val="24"/>
          <w:szCs w:val="24"/>
          <w:lang w:val="es-ES"/>
        </w:rPr>
      </w:pPr>
      <w:r w:rsidRPr="00C81931">
        <w:rPr>
          <w:rFonts w:ascii="Arial" w:hAnsi="Arial" w:cs="Arial"/>
          <w:sz w:val="24"/>
          <w:szCs w:val="24"/>
          <w:lang w:val="es-ES"/>
        </w:rPr>
        <w:t>La Persona de Enlace será la responsable de ejecutar los planes de acción por producto de la evaluación de riesgos interna o de implementar los cambios que se identifiquen por revisiones del ente supervisor, junto a la Gerencia de subsanar las deficiencias y poner en práctica las recomendaciones emitidas.</w:t>
      </w:r>
    </w:p>
    <w:p w14:paraId="28464DAF" w14:textId="418E02D9" w:rsidR="00AB3E40" w:rsidRPr="00C81931" w:rsidRDefault="00323256" w:rsidP="00BB0178">
      <w:pPr>
        <w:spacing w:after="360" w:line="276" w:lineRule="auto"/>
        <w:jc w:val="both"/>
        <w:rPr>
          <w:rFonts w:ascii="Arial" w:eastAsia="Calibri" w:hAnsi="Arial" w:cs="Arial"/>
          <w:sz w:val="24"/>
          <w:szCs w:val="24"/>
        </w:rPr>
      </w:pPr>
      <w:r w:rsidRPr="008A58BB">
        <w:rPr>
          <w:rFonts w:ascii="Arial" w:eastAsia="Calibri" w:hAnsi="Arial" w:cs="Arial"/>
          <w:sz w:val="24"/>
          <w:szCs w:val="24"/>
        </w:rPr>
        <w:t>COOPROCIMECA</w:t>
      </w:r>
      <w:r w:rsidR="0031211E" w:rsidRPr="008A58BB">
        <w:rPr>
          <w:rFonts w:ascii="Arial" w:eastAsia="Calibri" w:hAnsi="Arial" w:cs="Arial"/>
          <w:sz w:val="24"/>
          <w:szCs w:val="24"/>
        </w:rPr>
        <w:t xml:space="preserve"> R.L</w:t>
      </w:r>
      <w:r w:rsidR="0082708C" w:rsidRPr="008A58BB">
        <w:rPr>
          <w:rFonts w:ascii="Arial" w:eastAsia="Calibri" w:hAnsi="Arial" w:cs="Arial"/>
          <w:sz w:val="24"/>
          <w:szCs w:val="24"/>
        </w:rPr>
        <w:t xml:space="preserve"> </w:t>
      </w:r>
      <w:r w:rsidR="008A58BB" w:rsidRPr="008A58BB">
        <w:rPr>
          <w:rFonts w:ascii="Arial" w:eastAsia="Calibri" w:hAnsi="Arial" w:cs="Arial"/>
          <w:sz w:val="24"/>
          <w:szCs w:val="24"/>
        </w:rPr>
        <w:t xml:space="preserve">cuenta con </w:t>
      </w:r>
      <w:r w:rsidR="00AB3E40" w:rsidRPr="008A58BB">
        <w:rPr>
          <w:rFonts w:ascii="Arial" w:eastAsia="Calibri" w:hAnsi="Arial" w:cs="Arial"/>
          <w:sz w:val="24"/>
          <w:szCs w:val="24"/>
        </w:rPr>
        <w:t xml:space="preserve">un </w:t>
      </w:r>
      <w:r w:rsidR="008A58BB" w:rsidRPr="008A58BB">
        <w:rPr>
          <w:rFonts w:ascii="Arial" w:eastAsia="Calibri" w:hAnsi="Arial" w:cs="Arial"/>
          <w:sz w:val="24"/>
          <w:szCs w:val="24"/>
        </w:rPr>
        <w:t xml:space="preserve">manual de </w:t>
      </w:r>
      <w:r w:rsidR="00AB3E40" w:rsidRPr="008A58BB">
        <w:rPr>
          <w:rFonts w:ascii="Arial" w:eastAsia="Calibri" w:hAnsi="Arial" w:cs="Arial"/>
          <w:sz w:val="24"/>
          <w:szCs w:val="24"/>
        </w:rPr>
        <w:t>procedimiento</w:t>
      </w:r>
      <w:r w:rsidR="008A58BB" w:rsidRPr="008A58BB">
        <w:rPr>
          <w:rFonts w:ascii="Arial" w:eastAsia="Calibri" w:hAnsi="Arial" w:cs="Arial"/>
          <w:sz w:val="24"/>
          <w:szCs w:val="24"/>
        </w:rPr>
        <w:t xml:space="preserve">s </w:t>
      </w:r>
      <w:r w:rsidR="00AB3E40" w:rsidRPr="008A58BB">
        <w:rPr>
          <w:rFonts w:ascii="Arial" w:eastAsia="Calibri" w:hAnsi="Arial" w:cs="Arial"/>
          <w:sz w:val="24"/>
          <w:szCs w:val="24"/>
        </w:rPr>
        <w:t>específico para abordar este tema.</w:t>
      </w:r>
      <w:r w:rsidR="007C32CF">
        <w:rPr>
          <w:rFonts w:ascii="Arial" w:eastAsia="Calibri" w:hAnsi="Arial" w:cs="Arial"/>
          <w:sz w:val="24"/>
          <w:szCs w:val="24"/>
        </w:rPr>
        <w:t xml:space="preserve"> </w:t>
      </w:r>
    </w:p>
    <w:p w14:paraId="6E45C324" w14:textId="52948BCE" w:rsidR="00AB3E40" w:rsidRPr="00C81931" w:rsidRDefault="00AB3E40" w:rsidP="00BA7C46">
      <w:pPr>
        <w:pStyle w:val="Prrafodelista"/>
        <w:numPr>
          <w:ilvl w:val="0"/>
          <w:numId w:val="20"/>
        </w:numPr>
        <w:jc w:val="both"/>
        <w:rPr>
          <w:rFonts w:ascii="Arial" w:eastAsia="Calibri" w:hAnsi="Arial" w:cs="Arial"/>
          <w:b/>
          <w:bCs/>
          <w:sz w:val="24"/>
          <w:szCs w:val="24"/>
        </w:rPr>
      </w:pPr>
      <w:r w:rsidRPr="00C81931">
        <w:rPr>
          <w:rFonts w:ascii="Arial" w:eastAsia="Calibri" w:hAnsi="Arial" w:cs="Arial"/>
          <w:b/>
          <w:bCs/>
          <w:sz w:val="24"/>
          <w:szCs w:val="24"/>
        </w:rPr>
        <w:t>N</w:t>
      </w:r>
      <w:r w:rsidR="000E0116" w:rsidRPr="00C81931">
        <w:rPr>
          <w:rFonts w:ascii="Arial" w:eastAsia="Calibri" w:hAnsi="Arial" w:cs="Arial"/>
          <w:b/>
          <w:bCs/>
          <w:sz w:val="24"/>
          <w:szCs w:val="24"/>
        </w:rPr>
        <w:t>uevas tecnologías, nuevos productos y nuevas prácticas comerciales</w:t>
      </w:r>
    </w:p>
    <w:p w14:paraId="055C2C8D" w14:textId="08410AFA" w:rsidR="00AB3E40" w:rsidRPr="00C81931" w:rsidRDefault="00323256" w:rsidP="00AB3E40">
      <w:pPr>
        <w:spacing w:after="360" w:line="276" w:lineRule="auto"/>
        <w:jc w:val="both"/>
        <w:rPr>
          <w:rFonts w:ascii="Arial" w:hAnsi="Arial" w:cs="Arial"/>
          <w:sz w:val="24"/>
          <w:szCs w:val="24"/>
        </w:rPr>
      </w:pPr>
      <w:r>
        <w:rPr>
          <w:rFonts w:ascii="Arial" w:hAnsi="Arial" w:cs="Arial"/>
          <w:sz w:val="24"/>
          <w:szCs w:val="24"/>
        </w:rPr>
        <w:t>COOPROCIMECA</w:t>
      </w:r>
      <w:r w:rsidR="0031211E">
        <w:rPr>
          <w:rFonts w:ascii="Arial" w:hAnsi="Arial" w:cs="Arial"/>
          <w:sz w:val="24"/>
          <w:szCs w:val="24"/>
        </w:rPr>
        <w:t xml:space="preserve"> R.L</w:t>
      </w:r>
      <w:r w:rsidR="0082708C">
        <w:rPr>
          <w:rFonts w:ascii="Arial" w:hAnsi="Arial" w:cs="Arial"/>
          <w:sz w:val="24"/>
          <w:szCs w:val="24"/>
        </w:rPr>
        <w:t xml:space="preserve"> </w:t>
      </w:r>
      <w:r w:rsidR="00740C72">
        <w:rPr>
          <w:rFonts w:ascii="Arial" w:hAnsi="Arial" w:cs="Arial"/>
          <w:sz w:val="24"/>
          <w:szCs w:val="24"/>
        </w:rPr>
        <w:t>previo</w:t>
      </w:r>
      <w:r w:rsidR="00AB3E40" w:rsidRPr="00C81931">
        <w:rPr>
          <w:rFonts w:ascii="Arial" w:hAnsi="Arial" w:cs="Arial"/>
          <w:sz w:val="24"/>
          <w:szCs w:val="24"/>
        </w:rPr>
        <w:t xml:space="preserve"> al lanzamiento de nuevos productos, nuevas prácticas comerciales, nuevos canales de distribución, uso de nuevas tecnologías o en desarrollo, realizará análisis de riesgos apegados a lo indicado en el Procedimiento para la Administración del Riesgo</w:t>
      </w:r>
      <w:r w:rsidR="000E0116" w:rsidRPr="00C81931">
        <w:rPr>
          <w:rFonts w:ascii="Arial" w:hAnsi="Arial" w:cs="Arial"/>
          <w:sz w:val="24"/>
          <w:szCs w:val="24"/>
        </w:rPr>
        <w:t xml:space="preserve"> </w:t>
      </w:r>
      <w:r w:rsidR="00AB3E40" w:rsidRPr="00C81931">
        <w:rPr>
          <w:rFonts w:ascii="Arial" w:hAnsi="Arial" w:cs="Arial"/>
          <w:sz w:val="24"/>
          <w:szCs w:val="24"/>
        </w:rPr>
        <w:t>de LC/FT/FPADM, según los resultados de la aplicación de la evaluación se establecerán planes correctivos que permitan subsanar las debilidades evidenciadas, con acciones, responsables, y plazos para su corrección.</w:t>
      </w:r>
    </w:p>
    <w:p w14:paraId="3C25C310" w14:textId="77777777" w:rsidR="00AB3E40" w:rsidRPr="00C81931" w:rsidRDefault="00AB3E40" w:rsidP="00AB3E40">
      <w:pPr>
        <w:spacing w:after="360" w:line="276" w:lineRule="auto"/>
        <w:jc w:val="both"/>
        <w:rPr>
          <w:rFonts w:ascii="Arial" w:hAnsi="Arial" w:cs="Arial"/>
          <w:sz w:val="24"/>
          <w:szCs w:val="24"/>
        </w:rPr>
      </w:pPr>
      <w:r w:rsidRPr="00C81931">
        <w:rPr>
          <w:rFonts w:ascii="Arial" w:hAnsi="Arial" w:cs="Arial"/>
          <w:sz w:val="24"/>
          <w:szCs w:val="24"/>
        </w:rPr>
        <w:t>Todo nuevo producto debe ser sometido a análisis de riesgos por parte de Persona de Enlace y debe contarse con aprobación de la Autoridad Máxima.</w:t>
      </w:r>
    </w:p>
    <w:p w14:paraId="471F8F10" w14:textId="7BA27DC0" w:rsidR="00AB3E40" w:rsidRPr="007124A5" w:rsidRDefault="000E0116" w:rsidP="007D2D34">
      <w:pPr>
        <w:pStyle w:val="Ttulo1"/>
      </w:pPr>
      <w:bookmarkStart w:id="27" w:name="_Toc158231933"/>
      <w:r w:rsidRPr="007124A5">
        <w:t>DEBIDA DILIGENCIA EN EL CONOCIMIENTO DEL CLIENTE</w:t>
      </w:r>
      <w:bookmarkEnd w:id="27"/>
    </w:p>
    <w:p w14:paraId="23BF29A2" w14:textId="77777777" w:rsidR="00FB26B8" w:rsidRPr="00FB26B8" w:rsidRDefault="00FB26B8" w:rsidP="008A33E0">
      <w:pPr>
        <w:spacing w:after="0"/>
        <w:rPr>
          <w:lang w:eastAsia="es-ES"/>
        </w:rPr>
      </w:pPr>
    </w:p>
    <w:p w14:paraId="7DBEAADD" w14:textId="77777777" w:rsidR="000E0116" w:rsidRPr="00C81931" w:rsidRDefault="000E0116" w:rsidP="00BA7C46">
      <w:pPr>
        <w:pStyle w:val="Prrafodelista"/>
        <w:numPr>
          <w:ilvl w:val="0"/>
          <w:numId w:val="20"/>
        </w:numPr>
        <w:rPr>
          <w:rFonts w:ascii="Arial" w:eastAsia="Calibri" w:hAnsi="Arial" w:cs="Arial"/>
          <w:b/>
          <w:bCs/>
          <w:sz w:val="24"/>
          <w:szCs w:val="24"/>
        </w:rPr>
      </w:pPr>
      <w:r w:rsidRPr="00C81931">
        <w:rPr>
          <w:rFonts w:ascii="Arial" w:eastAsia="Calibri" w:hAnsi="Arial" w:cs="Arial"/>
          <w:b/>
          <w:bCs/>
          <w:sz w:val="24"/>
          <w:szCs w:val="24"/>
        </w:rPr>
        <w:t>Identificación y Registro del Cliente</w:t>
      </w:r>
    </w:p>
    <w:p w14:paraId="16ADD10E" w14:textId="06F578AE" w:rsidR="000E0116" w:rsidRPr="00930C9E" w:rsidRDefault="000E0116" w:rsidP="000E0116">
      <w:pPr>
        <w:spacing w:after="360" w:line="276" w:lineRule="auto"/>
        <w:jc w:val="both"/>
        <w:rPr>
          <w:rFonts w:ascii="Arial" w:hAnsi="Arial" w:cs="Arial"/>
          <w:sz w:val="24"/>
          <w:szCs w:val="24"/>
          <w:lang w:val="es-ES"/>
        </w:rPr>
      </w:pPr>
      <w:bookmarkStart w:id="28" w:name="_Hlk140480356"/>
      <w:r w:rsidRPr="00930C9E">
        <w:rPr>
          <w:rFonts w:ascii="Arial" w:hAnsi="Arial" w:cs="Arial"/>
          <w:sz w:val="24"/>
          <w:szCs w:val="24"/>
          <w:lang w:val="es-ES"/>
        </w:rPr>
        <w:t xml:space="preserve">Para </w:t>
      </w:r>
      <w:r w:rsidR="00A53399" w:rsidRPr="00930C9E">
        <w:rPr>
          <w:rFonts w:ascii="Arial" w:hAnsi="Arial" w:cs="Arial"/>
          <w:sz w:val="24"/>
          <w:szCs w:val="24"/>
          <w:lang w:val="es-ES"/>
        </w:rPr>
        <w:t>iniciar</w:t>
      </w:r>
      <w:r w:rsidRPr="00930C9E">
        <w:rPr>
          <w:rFonts w:ascii="Arial" w:hAnsi="Arial" w:cs="Arial"/>
          <w:sz w:val="24"/>
          <w:szCs w:val="24"/>
          <w:lang w:val="es-ES"/>
        </w:rPr>
        <w:t xml:space="preserve"> una relación de negocios con  una persona física</w:t>
      </w:r>
      <w:r w:rsidR="00A91AA9" w:rsidRPr="00930C9E">
        <w:rPr>
          <w:rFonts w:ascii="Arial" w:hAnsi="Arial" w:cs="Arial"/>
          <w:sz w:val="24"/>
          <w:szCs w:val="24"/>
          <w:lang w:val="es-ES"/>
        </w:rPr>
        <w:t>, se aplicarán los procedimientos de debida diligencia establecidos a continuación</w:t>
      </w:r>
      <w:r w:rsidR="005117EA">
        <w:rPr>
          <w:rFonts w:ascii="Arial" w:hAnsi="Arial" w:cs="Arial"/>
          <w:sz w:val="24"/>
          <w:szCs w:val="24"/>
          <w:lang w:val="es-ES"/>
        </w:rPr>
        <w:t>,</w:t>
      </w:r>
      <w:r w:rsidR="00A91AA9" w:rsidRPr="00930C9E">
        <w:rPr>
          <w:rFonts w:ascii="Arial" w:hAnsi="Arial" w:cs="Arial"/>
          <w:sz w:val="24"/>
          <w:szCs w:val="24"/>
          <w:lang w:val="es-ES"/>
        </w:rPr>
        <w:t xml:space="preserve"> con el objetivo de tener </w:t>
      </w:r>
      <w:r w:rsidRPr="00930C9E">
        <w:rPr>
          <w:rFonts w:ascii="Arial" w:hAnsi="Arial" w:cs="Arial"/>
          <w:sz w:val="24"/>
          <w:szCs w:val="24"/>
          <w:lang w:val="es-ES"/>
        </w:rPr>
        <w:t xml:space="preserve">un adecuado conocimiento de </w:t>
      </w:r>
      <w:r w:rsidR="00A91AA9" w:rsidRPr="00930C9E">
        <w:rPr>
          <w:rFonts w:ascii="Arial" w:hAnsi="Arial" w:cs="Arial"/>
          <w:sz w:val="24"/>
          <w:szCs w:val="24"/>
          <w:lang w:val="es-ES"/>
        </w:rPr>
        <w:t>la actividad económica</w:t>
      </w:r>
      <w:r w:rsidRPr="00930C9E">
        <w:rPr>
          <w:rFonts w:ascii="Arial" w:hAnsi="Arial" w:cs="Arial"/>
          <w:sz w:val="24"/>
          <w:szCs w:val="24"/>
          <w:lang w:val="es-ES"/>
        </w:rPr>
        <w:t xml:space="preserve">, </w:t>
      </w:r>
      <w:r w:rsidR="00A91AA9" w:rsidRPr="00930C9E">
        <w:rPr>
          <w:rFonts w:ascii="Arial" w:hAnsi="Arial" w:cs="Arial"/>
          <w:sz w:val="24"/>
          <w:szCs w:val="24"/>
          <w:lang w:val="es-ES"/>
        </w:rPr>
        <w:t xml:space="preserve">origen de los recursos, </w:t>
      </w:r>
      <w:r w:rsidR="00A91AA9" w:rsidRPr="00930C9E">
        <w:rPr>
          <w:rFonts w:ascii="Arial" w:hAnsi="Arial" w:cs="Arial"/>
          <w:sz w:val="24"/>
          <w:szCs w:val="24"/>
          <w:lang w:val="es-ES"/>
        </w:rPr>
        <w:lastRenderedPageBreak/>
        <w:t xml:space="preserve">antecedentes, </w:t>
      </w:r>
      <w:r w:rsidRPr="00930C9E">
        <w:rPr>
          <w:rFonts w:ascii="Arial" w:hAnsi="Arial" w:cs="Arial"/>
          <w:sz w:val="24"/>
          <w:szCs w:val="24"/>
          <w:lang w:val="es-ES"/>
        </w:rPr>
        <w:t>razón social o denominación de la persona, ocupación u objeto social, domicilio, nacionalidad, situación financiera, si es una Persona Expuesta Políticamente (PEP) y otros</w:t>
      </w:r>
      <w:r w:rsidR="00A91AA9" w:rsidRPr="00930C9E">
        <w:rPr>
          <w:rFonts w:ascii="Arial" w:hAnsi="Arial" w:cs="Arial"/>
          <w:sz w:val="24"/>
          <w:szCs w:val="24"/>
          <w:lang w:val="es-ES"/>
        </w:rPr>
        <w:t xml:space="preserve"> que permita al sujeto obligado cumplir con lo establecido </w:t>
      </w:r>
      <w:r w:rsidR="005117EA">
        <w:rPr>
          <w:rFonts w:ascii="Arial" w:hAnsi="Arial" w:cs="Arial"/>
          <w:sz w:val="24"/>
          <w:szCs w:val="24"/>
          <w:lang w:val="es-ES"/>
        </w:rPr>
        <w:t xml:space="preserve">en </w:t>
      </w:r>
      <w:r w:rsidR="00A91AA9" w:rsidRPr="00930C9E">
        <w:rPr>
          <w:rFonts w:ascii="Arial" w:hAnsi="Arial" w:cs="Arial"/>
          <w:sz w:val="24"/>
          <w:szCs w:val="24"/>
          <w:lang w:val="es-ES"/>
        </w:rPr>
        <w:t xml:space="preserve">el Acuerdo </w:t>
      </w:r>
      <w:r w:rsidR="0031211E">
        <w:rPr>
          <w:rFonts w:ascii="Arial" w:hAnsi="Arial" w:cs="Arial"/>
          <w:sz w:val="24"/>
          <w:szCs w:val="24"/>
          <w:lang w:val="es-ES"/>
        </w:rPr>
        <w:t>SUGEF</w:t>
      </w:r>
      <w:r w:rsidR="00A91AA9" w:rsidRPr="00930C9E">
        <w:rPr>
          <w:rFonts w:ascii="Arial" w:hAnsi="Arial" w:cs="Arial"/>
          <w:sz w:val="24"/>
          <w:szCs w:val="24"/>
          <w:lang w:val="es-ES"/>
        </w:rPr>
        <w:t xml:space="preserve"> 13-19 artículo 10.</w:t>
      </w:r>
    </w:p>
    <w:bookmarkEnd w:id="28"/>
    <w:p w14:paraId="236B0075" w14:textId="030E9EF8" w:rsidR="000D18EA" w:rsidRPr="00930C9E" w:rsidRDefault="00323256" w:rsidP="000E0116">
      <w:pPr>
        <w:spacing w:after="360" w:line="276" w:lineRule="auto"/>
        <w:jc w:val="both"/>
        <w:rPr>
          <w:rFonts w:ascii="Arial" w:hAnsi="Arial" w:cs="Arial"/>
          <w:sz w:val="24"/>
          <w:szCs w:val="24"/>
          <w:lang w:val="es-ES"/>
        </w:rPr>
      </w:pPr>
      <w:r>
        <w:rPr>
          <w:rFonts w:ascii="Arial" w:hAnsi="Arial" w:cs="Arial"/>
          <w:sz w:val="24"/>
          <w:szCs w:val="24"/>
          <w:lang w:val="es-ES"/>
        </w:rPr>
        <w:t>COOPROCIMECA</w:t>
      </w:r>
      <w:r w:rsidR="0031211E">
        <w:rPr>
          <w:rFonts w:ascii="Arial" w:hAnsi="Arial" w:cs="Arial"/>
          <w:sz w:val="24"/>
          <w:szCs w:val="24"/>
          <w:lang w:val="es-ES"/>
        </w:rPr>
        <w:t xml:space="preserve"> R.L</w:t>
      </w:r>
      <w:r w:rsidR="00D629DE">
        <w:rPr>
          <w:rFonts w:ascii="Arial" w:hAnsi="Arial" w:cs="Arial"/>
          <w:sz w:val="24"/>
          <w:szCs w:val="24"/>
          <w:lang w:val="es-ES"/>
        </w:rPr>
        <w:t xml:space="preserve"> </w:t>
      </w:r>
      <w:r w:rsidR="00DE09DE" w:rsidRPr="00930C9E">
        <w:rPr>
          <w:rFonts w:ascii="Arial" w:hAnsi="Arial" w:cs="Arial"/>
          <w:sz w:val="24"/>
          <w:szCs w:val="24"/>
          <w:lang w:val="es-ES"/>
        </w:rPr>
        <w:t>solo</w:t>
      </w:r>
      <w:r w:rsidR="0059316D" w:rsidRPr="00930C9E">
        <w:rPr>
          <w:rFonts w:ascii="Arial" w:hAnsi="Arial" w:cs="Arial"/>
          <w:sz w:val="24"/>
          <w:szCs w:val="24"/>
          <w:lang w:val="es-ES"/>
        </w:rPr>
        <w:t xml:space="preserve"> establece </w:t>
      </w:r>
      <w:r w:rsidR="0059316D" w:rsidRPr="00464F74">
        <w:rPr>
          <w:rFonts w:ascii="Arial" w:hAnsi="Arial" w:cs="Arial"/>
          <w:sz w:val="24"/>
          <w:szCs w:val="24"/>
          <w:lang w:val="es-ES"/>
        </w:rPr>
        <w:t>relaciones comerciales</w:t>
      </w:r>
      <w:r w:rsidR="0059316D" w:rsidRPr="00930C9E">
        <w:rPr>
          <w:rFonts w:ascii="Arial" w:hAnsi="Arial" w:cs="Arial"/>
          <w:sz w:val="24"/>
          <w:szCs w:val="24"/>
          <w:lang w:val="es-ES"/>
        </w:rPr>
        <w:t xml:space="preserve"> con</w:t>
      </w:r>
      <w:r w:rsidR="00ED1315">
        <w:rPr>
          <w:rFonts w:ascii="Arial" w:hAnsi="Arial" w:cs="Arial"/>
          <w:sz w:val="24"/>
          <w:szCs w:val="24"/>
          <w:lang w:val="es-ES"/>
        </w:rPr>
        <w:t xml:space="preserve"> sus asociados,</w:t>
      </w:r>
      <w:r w:rsidR="0059316D" w:rsidRPr="00930C9E">
        <w:rPr>
          <w:rFonts w:ascii="Arial" w:hAnsi="Arial" w:cs="Arial"/>
          <w:sz w:val="24"/>
          <w:szCs w:val="24"/>
          <w:lang w:val="es-ES"/>
        </w:rPr>
        <w:t xml:space="preserve"> clientes habitu</w:t>
      </w:r>
      <w:r w:rsidR="00802221" w:rsidRPr="00930C9E">
        <w:rPr>
          <w:rFonts w:ascii="Arial" w:hAnsi="Arial" w:cs="Arial"/>
          <w:sz w:val="24"/>
          <w:szCs w:val="24"/>
          <w:lang w:val="es-ES"/>
        </w:rPr>
        <w:t>al</w:t>
      </w:r>
      <w:r w:rsidR="0059316D" w:rsidRPr="00930C9E">
        <w:rPr>
          <w:rFonts w:ascii="Arial" w:hAnsi="Arial" w:cs="Arial"/>
          <w:sz w:val="24"/>
          <w:szCs w:val="24"/>
          <w:lang w:val="es-ES"/>
        </w:rPr>
        <w:t>es (aquellos que formalizan</w:t>
      </w:r>
      <w:r w:rsidR="00914DBC" w:rsidRPr="00930C9E">
        <w:rPr>
          <w:rFonts w:ascii="Arial" w:hAnsi="Arial" w:cs="Arial"/>
          <w:sz w:val="24"/>
          <w:szCs w:val="24"/>
          <w:lang w:val="es-ES"/>
        </w:rPr>
        <w:t xml:space="preserve"> contratos</w:t>
      </w:r>
      <w:r w:rsidR="00D4739B" w:rsidRPr="00930C9E">
        <w:rPr>
          <w:rFonts w:ascii="Arial" w:hAnsi="Arial" w:cs="Arial"/>
          <w:sz w:val="24"/>
          <w:szCs w:val="24"/>
          <w:lang w:val="es-ES"/>
        </w:rPr>
        <w:t>)</w:t>
      </w:r>
      <w:r w:rsidR="000E0116" w:rsidRPr="00930C9E">
        <w:rPr>
          <w:rFonts w:ascii="Arial" w:hAnsi="Arial" w:cs="Arial"/>
          <w:sz w:val="24"/>
          <w:szCs w:val="24"/>
          <w:lang w:val="es-ES"/>
        </w:rPr>
        <w:t>:</w:t>
      </w:r>
    </w:p>
    <w:tbl>
      <w:tblPr>
        <w:tblStyle w:val="Tablaconcuadrcula"/>
        <w:tblW w:w="0" w:type="auto"/>
        <w:tblLook w:val="04A0" w:firstRow="1" w:lastRow="0" w:firstColumn="1" w:lastColumn="0" w:noHBand="0" w:noVBand="1"/>
      </w:tblPr>
      <w:tblGrid>
        <w:gridCol w:w="4414"/>
        <w:gridCol w:w="4414"/>
      </w:tblGrid>
      <w:tr w:rsidR="00C81931" w:rsidRPr="00930C9E" w14:paraId="4D99E1F0" w14:textId="77777777" w:rsidTr="00914DBC">
        <w:trPr>
          <w:trHeight w:val="520"/>
        </w:trPr>
        <w:tc>
          <w:tcPr>
            <w:tcW w:w="4414" w:type="dxa"/>
            <w:shd w:val="clear" w:color="auto" w:fill="auto"/>
            <w:vAlign w:val="center"/>
          </w:tcPr>
          <w:p w14:paraId="34B2C26A" w14:textId="77777777" w:rsidR="000E0116" w:rsidRPr="00930C9E" w:rsidRDefault="000E0116" w:rsidP="006F5314">
            <w:pPr>
              <w:spacing w:line="276" w:lineRule="auto"/>
              <w:jc w:val="center"/>
              <w:rPr>
                <w:rFonts w:ascii="Arial" w:hAnsi="Arial" w:cs="Arial"/>
                <w:b/>
                <w:bCs/>
                <w:sz w:val="28"/>
                <w:szCs w:val="28"/>
                <w:lang w:val="es-ES"/>
              </w:rPr>
            </w:pPr>
            <w:r w:rsidRPr="00930C9E">
              <w:rPr>
                <w:rFonts w:ascii="Arial" w:hAnsi="Arial" w:cs="Arial"/>
                <w:b/>
                <w:bCs/>
                <w:sz w:val="28"/>
                <w:szCs w:val="28"/>
                <w:lang w:val="es-ES"/>
              </w:rPr>
              <w:t>Clientes Ocasionales</w:t>
            </w:r>
          </w:p>
        </w:tc>
        <w:tc>
          <w:tcPr>
            <w:tcW w:w="4414" w:type="dxa"/>
            <w:shd w:val="clear" w:color="auto" w:fill="auto"/>
            <w:vAlign w:val="center"/>
          </w:tcPr>
          <w:p w14:paraId="48D9262A" w14:textId="77777777" w:rsidR="000E0116" w:rsidRPr="00930C9E" w:rsidRDefault="000E0116" w:rsidP="006F5314">
            <w:pPr>
              <w:spacing w:line="276" w:lineRule="auto"/>
              <w:jc w:val="center"/>
              <w:rPr>
                <w:rFonts w:ascii="Arial" w:hAnsi="Arial" w:cs="Arial"/>
                <w:b/>
                <w:bCs/>
                <w:sz w:val="28"/>
                <w:szCs w:val="28"/>
                <w:lang w:val="es-ES"/>
              </w:rPr>
            </w:pPr>
            <w:r w:rsidRPr="00930C9E">
              <w:rPr>
                <w:rFonts w:ascii="Arial" w:hAnsi="Arial" w:cs="Arial"/>
                <w:b/>
                <w:bCs/>
                <w:sz w:val="28"/>
                <w:szCs w:val="28"/>
                <w:lang w:val="es-ES"/>
              </w:rPr>
              <w:t>Clientes Habituales</w:t>
            </w:r>
          </w:p>
        </w:tc>
      </w:tr>
      <w:tr w:rsidR="000E0116" w:rsidRPr="00930C9E" w14:paraId="22102611" w14:textId="77777777" w:rsidTr="004C31D6">
        <w:trPr>
          <w:trHeight w:val="967"/>
        </w:trPr>
        <w:tc>
          <w:tcPr>
            <w:tcW w:w="4414" w:type="dxa"/>
            <w:shd w:val="clear" w:color="auto" w:fill="auto"/>
          </w:tcPr>
          <w:p w14:paraId="23D8278B" w14:textId="63E0FCC0" w:rsidR="000E0116" w:rsidRPr="00930C9E" w:rsidRDefault="00323256" w:rsidP="004C31D6">
            <w:pPr>
              <w:pStyle w:val="Prrafodelista"/>
              <w:numPr>
                <w:ilvl w:val="0"/>
                <w:numId w:val="12"/>
              </w:numPr>
              <w:spacing w:after="0"/>
              <w:jc w:val="both"/>
              <w:rPr>
                <w:rFonts w:ascii="Arial" w:hAnsi="Arial" w:cs="Arial"/>
                <w:sz w:val="24"/>
                <w:szCs w:val="24"/>
                <w:lang w:val="es-ES"/>
              </w:rPr>
            </w:pPr>
            <w:r>
              <w:rPr>
                <w:rFonts w:ascii="Arial" w:hAnsi="Arial" w:cs="Arial"/>
                <w:sz w:val="24"/>
                <w:szCs w:val="24"/>
              </w:rPr>
              <w:t>COOPROCIMECA</w:t>
            </w:r>
            <w:r w:rsidR="0031211E">
              <w:rPr>
                <w:rFonts w:ascii="Arial" w:hAnsi="Arial" w:cs="Arial"/>
                <w:sz w:val="24"/>
                <w:szCs w:val="24"/>
              </w:rPr>
              <w:t xml:space="preserve"> R.L</w:t>
            </w:r>
            <w:r w:rsidR="0082708C">
              <w:rPr>
                <w:rFonts w:ascii="Arial" w:hAnsi="Arial" w:cs="Arial"/>
                <w:sz w:val="24"/>
                <w:szCs w:val="24"/>
              </w:rPr>
              <w:t xml:space="preserve"> </w:t>
            </w:r>
            <w:r w:rsidR="00DE09DE" w:rsidRPr="00930C9E">
              <w:rPr>
                <w:rFonts w:ascii="Arial" w:hAnsi="Arial" w:cs="Arial"/>
                <w:sz w:val="24"/>
                <w:szCs w:val="24"/>
              </w:rPr>
              <w:t>no</w:t>
            </w:r>
            <w:r w:rsidR="003D20F6" w:rsidRPr="00930C9E">
              <w:rPr>
                <w:rFonts w:ascii="Arial" w:hAnsi="Arial" w:cs="Arial"/>
                <w:sz w:val="24"/>
                <w:szCs w:val="24"/>
              </w:rPr>
              <w:t xml:space="preserve"> maneja clientes ocasionales.</w:t>
            </w:r>
          </w:p>
        </w:tc>
        <w:tc>
          <w:tcPr>
            <w:tcW w:w="4414" w:type="dxa"/>
            <w:shd w:val="clear" w:color="auto" w:fill="auto"/>
          </w:tcPr>
          <w:p w14:paraId="73CD3250" w14:textId="0FCD227C" w:rsidR="00BC003B" w:rsidRPr="00930C9E" w:rsidRDefault="00BC003B" w:rsidP="004C31D6">
            <w:pPr>
              <w:pStyle w:val="Prrafodelista"/>
              <w:numPr>
                <w:ilvl w:val="0"/>
                <w:numId w:val="13"/>
              </w:numPr>
              <w:spacing w:after="0"/>
              <w:jc w:val="both"/>
              <w:rPr>
                <w:rFonts w:ascii="Arial" w:hAnsi="Arial" w:cs="Arial"/>
                <w:sz w:val="24"/>
                <w:szCs w:val="24"/>
                <w:lang w:val="es-ES"/>
              </w:rPr>
            </w:pPr>
            <w:r w:rsidRPr="00930C9E">
              <w:rPr>
                <w:rFonts w:ascii="Arial" w:hAnsi="Arial" w:cs="Arial"/>
                <w:sz w:val="24"/>
                <w:szCs w:val="24"/>
                <w:lang w:val="es-ES"/>
              </w:rPr>
              <w:t>Personas físicas</w:t>
            </w:r>
            <w:r>
              <w:rPr>
                <w:rFonts w:ascii="Arial" w:hAnsi="Arial" w:cs="Arial"/>
                <w:sz w:val="24"/>
                <w:szCs w:val="24"/>
                <w:lang w:val="es-ES"/>
              </w:rPr>
              <w:t xml:space="preserve"> que reciban una facilidad crediti</w:t>
            </w:r>
            <w:r w:rsidR="004C31D6">
              <w:rPr>
                <w:rFonts w:ascii="Arial" w:hAnsi="Arial" w:cs="Arial"/>
                <w:sz w:val="24"/>
                <w:szCs w:val="24"/>
                <w:lang w:val="es-ES"/>
              </w:rPr>
              <w:t>cia.</w:t>
            </w:r>
          </w:p>
        </w:tc>
      </w:tr>
    </w:tbl>
    <w:p w14:paraId="3CD8D6E3" w14:textId="66EE4595" w:rsidR="000E0116" w:rsidRPr="00930C9E" w:rsidRDefault="000E0116" w:rsidP="00301454">
      <w:pPr>
        <w:spacing w:before="360" w:after="360" w:line="276" w:lineRule="auto"/>
        <w:jc w:val="both"/>
        <w:rPr>
          <w:rFonts w:ascii="Arial" w:hAnsi="Arial" w:cs="Arial"/>
          <w:sz w:val="24"/>
          <w:szCs w:val="24"/>
          <w:lang w:val="es-ES"/>
        </w:rPr>
      </w:pPr>
      <w:r w:rsidRPr="00930C9E">
        <w:rPr>
          <w:rFonts w:ascii="Arial" w:hAnsi="Arial" w:cs="Arial"/>
          <w:sz w:val="24"/>
          <w:szCs w:val="24"/>
          <w:lang w:val="es-ES"/>
        </w:rPr>
        <w:t xml:space="preserve">Para evidenciar dicha gestión, se deberá </w:t>
      </w:r>
      <w:r w:rsidR="003761DB" w:rsidRPr="00930C9E">
        <w:rPr>
          <w:rFonts w:ascii="Arial" w:hAnsi="Arial" w:cs="Arial"/>
          <w:sz w:val="24"/>
          <w:szCs w:val="24"/>
          <w:lang w:val="es-ES"/>
        </w:rPr>
        <w:t>completar</w:t>
      </w:r>
      <w:r w:rsidRPr="00930C9E">
        <w:rPr>
          <w:rFonts w:ascii="Arial" w:hAnsi="Arial" w:cs="Arial"/>
          <w:sz w:val="24"/>
          <w:szCs w:val="24"/>
          <w:lang w:val="es-ES"/>
        </w:rPr>
        <w:t xml:space="preserve"> el f</w:t>
      </w:r>
      <w:r w:rsidR="003761DB" w:rsidRPr="00930C9E">
        <w:rPr>
          <w:rFonts w:ascii="Arial" w:hAnsi="Arial" w:cs="Arial"/>
          <w:sz w:val="24"/>
          <w:szCs w:val="24"/>
          <w:lang w:val="es-ES"/>
        </w:rPr>
        <w:t>or</w:t>
      </w:r>
      <w:r w:rsidRPr="00930C9E">
        <w:rPr>
          <w:rFonts w:ascii="Arial" w:hAnsi="Arial" w:cs="Arial"/>
          <w:sz w:val="24"/>
          <w:szCs w:val="24"/>
          <w:lang w:val="es-ES"/>
        </w:rPr>
        <w:t xml:space="preserve">mulario </w:t>
      </w:r>
      <w:r w:rsidR="00713F20" w:rsidRPr="00930C9E">
        <w:rPr>
          <w:rFonts w:ascii="Arial" w:hAnsi="Arial" w:cs="Arial"/>
          <w:sz w:val="24"/>
          <w:szCs w:val="24"/>
          <w:lang w:val="es-ES"/>
        </w:rPr>
        <w:t xml:space="preserve">Conozca su Cliente </w:t>
      </w:r>
      <w:r w:rsidR="009F2997" w:rsidRPr="00930C9E">
        <w:rPr>
          <w:rFonts w:ascii="Arial" w:hAnsi="Arial" w:cs="Arial"/>
          <w:sz w:val="24"/>
          <w:szCs w:val="24"/>
          <w:lang w:val="es-ES"/>
        </w:rPr>
        <w:t>según corresponda (persona física)</w:t>
      </w:r>
      <w:r w:rsidR="00713F20" w:rsidRPr="00930C9E">
        <w:rPr>
          <w:rFonts w:ascii="Arial" w:hAnsi="Arial" w:cs="Arial"/>
          <w:sz w:val="24"/>
          <w:szCs w:val="24"/>
          <w:lang w:val="es-ES"/>
        </w:rPr>
        <w:t xml:space="preserve">. El </w:t>
      </w:r>
      <w:r w:rsidR="005A7841" w:rsidRPr="00930C9E">
        <w:rPr>
          <w:rFonts w:ascii="Arial" w:hAnsi="Arial" w:cs="Arial"/>
          <w:sz w:val="24"/>
          <w:szCs w:val="24"/>
          <w:lang w:val="es-ES"/>
        </w:rPr>
        <w:t xml:space="preserve">expediente </w:t>
      </w:r>
      <w:r w:rsidR="00713F20" w:rsidRPr="00930C9E">
        <w:rPr>
          <w:rFonts w:ascii="Arial" w:hAnsi="Arial" w:cs="Arial"/>
          <w:sz w:val="24"/>
          <w:szCs w:val="24"/>
          <w:lang w:val="es-ES"/>
        </w:rPr>
        <w:t xml:space="preserve">deberá </w:t>
      </w:r>
      <w:r w:rsidR="005A7841" w:rsidRPr="00930C9E">
        <w:rPr>
          <w:rFonts w:ascii="Arial" w:hAnsi="Arial" w:cs="Arial"/>
          <w:sz w:val="24"/>
          <w:szCs w:val="24"/>
          <w:lang w:val="es-ES"/>
        </w:rPr>
        <w:t>cumplir con la</w:t>
      </w:r>
      <w:r w:rsidR="00713F20" w:rsidRPr="00930C9E">
        <w:rPr>
          <w:rFonts w:ascii="Arial" w:hAnsi="Arial" w:cs="Arial"/>
          <w:sz w:val="24"/>
          <w:szCs w:val="24"/>
          <w:lang w:val="es-ES"/>
        </w:rPr>
        <w:t xml:space="preserve"> documentación de soporte </w:t>
      </w:r>
      <w:r w:rsidR="005A7841" w:rsidRPr="00930C9E">
        <w:rPr>
          <w:rFonts w:ascii="Arial" w:hAnsi="Arial" w:cs="Arial"/>
          <w:sz w:val="24"/>
          <w:szCs w:val="24"/>
          <w:lang w:val="es-ES"/>
        </w:rPr>
        <w:t xml:space="preserve">que </w:t>
      </w:r>
      <w:r w:rsidR="00713F20" w:rsidRPr="00930C9E">
        <w:rPr>
          <w:rFonts w:ascii="Arial" w:hAnsi="Arial" w:cs="Arial"/>
          <w:sz w:val="24"/>
          <w:szCs w:val="24"/>
          <w:lang w:val="es-ES"/>
        </w:rPr>
        <w:t>se detalla</w:t>
      </w:r>
      <w:r w:rsidR="009F2997" w:rsidRPr="00930C9E">
        <w:rPr>
          <w:rFonts w:ascii="Arial" w:hAnsi="Arial" w:cs="Arial"/>
          <w:sz w:val="24"/>
          <w:szCs w:val="24"/>
          <w:lang w:val="es-ES"/>
        </w:rPr>
        <w:t xml:space="preserve"> a continuación</w:t>
      </w:r>
      <w:r w:rsidR="001C6E3F" w:rsidRPr="00930C9E">
        <w:rPr>
          <w:rFonts w:ascii="Arial" w:hAnsi="Arial" w:cs="Arial"/>
          <w:sz w:val="24"/>
          <w:szCs w:val="24"/>
          <w:lang w:val="es-ES"/>
        </w:rPr>
        <w:t>:</w:t>
      </w:r>
      <w:r w:rsidR="002C444C">
        <w:rPr>
          <w:rFonts w:ascii="Arial" w:hAnsi="Arial" w:cs="Arial"/>
          <w:sz w:val="24"/>
          <w:szCs w:val="24"/>
          <w:lang w:val="es-ES"/>
        </w:rPr>
        <w:t xml:space="preserve"> </w:t>
      </w:r>
      <w:r w:rsidR="0054565D">
        <w:rPr>
          <w:rFonts w:ascii="Arial" w:hAnsi="Arial" w:cs="Arial"/>
          <w:sz w:val="24"/>
          <w:szCs w:val="24"/>
          <w:lang w:val="es-ES"/>
        </w:rPr>
        <w:t>(</w:t>
      </w:r>
      <w:r w:rsidR="00A4482C">
        <w:rPr>
          <w:rFonts w:ascii="Arial" w:hAnsi="Arial" w:cs="Arial"/>
          <w:sz w:val="24"/>
          <w:szCs w:val="24"/>
          <w:lang w:val="es-ES"/>
        </w:rPr>
        <w:t xml:space="preserve">debe cumplir con los requisitos </w:t>
      </w:r>
      <w:r w:rsidR="00444F7B">
        <w:rPr>
          <w:rFonts w:ascii="Arial" w:hAnsi="Arial" w:cs="Arial"/>
          <w:sz w:val="24"/>
          <w:szCs w:val="24"/>
          <w:lang w:val="es-ES"/>
        </w:rPr>
        <w:t>de acuerdo con el</w:t>
      </w:r>
      <w:r w:rsidR="00951AB2">
        <w:rPr>
          <w:rFonts w:ascii="Arial" w:hAnsi="Arial" w:cs="Arial"/>
          <w:sz w:val="24"/>
          <w:szCs w:val="24"/>
          <w:lang w:val="es-ES"/>
        </w:rPr>
        <w:t xml:space="preserve"> tipo de facilidad crediticia</w:t>
      </w:r>
      <w:r w:rsidR="003A7E8C">
        <w:rPr>
          <w:rFonts w:ascii="Arial" w:hAnsi="Arial" w:cs="Arial"/>
          <w:sz w:val="24"/>
          <w:szCs w:val="24"/>
          <w:lang w:val="es-ES"/>
        </w:rPr>
        <w:t xml:space="preserve"> y que </w:t>
      </w:r>
      <w:r w:rsidR="00ED1315">
        <w:rPr>
          <w:rFonts w:ascii="Arial" w:hAnsi="Arial" w:cs="Arial"/>
          <w:sz w:val="24"/>
          <w:szCs w:val="24"/>
          <w:lang w:val="es-ES"/>
        </w:rPr>
        <w:t>se establecen</w:t>
      </w:r>
      <w:r w:rsidR="003A7E8C">
        <w:rPr>
          <w:rFonts w:ascii="Arial" w:hAnsi="Arial" w:cs="Arial"/>
          <w:sz w:val="24"/>
          <w:szCs w:val="24"/>
          <w:lang w:val="es-ES"/>
        </w:rPr>
        <w:t xml:space="preserve"> en el</w:t>
      </w:r>
      <w:r w:rsidR="00A4482C">
        <w:rPr>
          <w:rFonts w:ascii="Arial" w:hAnsi="Arial" w:cs="Arial"/>
          <w:sz w:val="24"/>
          <w:szCs w:val="24"/>
          <w:lang w:val="es-ES"/>
        </w:rPr>
        <w:t xml:space="preserve"> Manual </w:t>
      </w:r>
      <w:r w:rsidR="00ED1315">
        <w:rPr>
          <w:rFonts w:ascii="Arial" w:hAnsi="Arial" w:cs="Arial"/>
          <w:sz w:val="24"/>
          <w:szCs w:val="24"/>
          <w:lang w:val="es-ES"/>
        </w:rPr>
        <w:t xml:space="preserve">de </w:t>
      </w:r>
      <w:r w:rsidR="00A4482C">
        <w:rPr>
          <w:rFonts w:ascii="Arial" w:hAnsi="Arial" w:cs="Arial"/>
          <w:sz w:val="24"/>
          <w:szCs w:val="24"/>
          <w:lang w:val="es-ES"/>
        </w:rPr>
        <w:t>Política de Crédito</w:t>
      </w:r>
      <w:r w:rsidR="003A7E8C">
        <w:rPr>
          <w:rFonts w:ascii="Arial" w:hAnsi="Arial" w:cs="Arial"/>
          <w:sz w:val="24"/>
          <w:szCs w:val="24"/>
          <w:lang w:val="es-ES"/>
        </w:rPr>
        <w:t xml:space="preserve"> de COOPR</w:t>
      </w:r>
      <w:r w:rsidR="00ED1315">
        <w:rPr>
          <w:rFonts w:ascii="Arial" w:hAnsi="Arial" w:cs="Arial"/>
          <w:sz w:val="24"/>
          <w:szCs w:val="24"/>
          <w:lang w:val="es-ES"/>
        </w:rPr>
        <w:t>O</w:t>
      </w:r>
      <w:r w:rsidR="003A7E8C">
        <w:rPr>
          <w:rFonts w:ascii="Arial" w:hAnsi="Arial" w:cs="Arial"/>
          <w:sz w:val="24"/>
          <w:szCs w:val="24"/>
          <w:lang w:val="es-ES"/>
        </w:rPr>
        <w:t>CIMECA</w:t>
      </w:r>
      <w:r w:rsidR="00A4482C">
        <w:rPr>
          <w:rFonts w:ascii="Arial" w:hAnsi="Arial" w:cs="Arial"/>
          <w:sz w:val="24"/>
          <w:szCs w:val="24"/>
          <w:lang w:val="es-ES"/>
        </w:rPr>
        <w:t>)</w:t>
      </w:r>
      <w:r w:rsidR="002C444C">
        <w:rPr>
          <w:rFonts w:ascii="Arial" w:hAnsi="Arial" w:cs="Arial"/>
          <w:sz w:val="24"/>
          <w:szCs w:val="24"/>
          <w:lang w:val="es-ES"/>
        </w:rPr>
        <w:t>.</w:t>
      </w:r>
    </w:p>
    <w:p w14:paraId="25730A72" w14:textId="76FC95DC" w:rsidR="00FB1F02" w:rsidRDefault="00FB1F02" w:rsidP="00FB1F02">
      <w:pPr>
        <w:spacing w:before="360" w:after="0" w:line="276" w:lineRule="auto"/>
        <w:jc w:val="both"/>
        <w:rPr>
          <w:rFonts w:ascii="Arial" w:hAnsi="Arial" w:cs="Arial"/>
          <w:b/>
          <w:bCs/>
          <w:sz w:val="24"/>
          <w:szCs w:val="24"/>
          <w:lang w:val="es-ES"/>
        </w:rPr>
      </w:pPr>
      <w:r>
        <w:rPr>
          <w:rFonts w:ascii="Arial" w:hAnsi="Arial" w:cs="Arial"/>
          <w:b/>
          <w:bCs/>
          <w:sz w:val="24"/>
          <w:szCs w:val="24"/>
          <w:lang w:val="es-ES"/>
        </w:rPr>
        <w:t xml:space="preserve">Requisitos </w:t>
      </w:r>
      <w:r w:rsidR="00944C66">
        <w:rPr>
          <w:rFonts w:ascii="Arial" w:hAnsi="Arial" w:cs="Arial"/>
          <w:b/>
          <w:bCs/>
          <w:sz w:val="24"/>
          <w:szCs w:val="24"/>
          <w:lang w:val="es-ES"/>
        </w:rPr>
        <w:t xml:space="preserve">mínimos para otorgar crédito a </w:t>
      </w:r>
      <w:r>
        <w:rPr>
          <w:rFonts w:ascii="Arial" w:hAnsi="Arial" w:cs="Arial"/>
          <w:b/>
          <w:bCs/>
          <w:sz w:val="24"/>
          <w:szCs w:val="24"/>
          <w:lang w:val="es-ES"/>
        </w:rPr>
        <w:t>personas físicas:</w:t>
      </w:r>
      <w:r w:rsidR="00DD5742">
        <w:rPr>
          <w:rFonts w:ascii="Arial" w:hAnsi="Arial" w:cs="Arial"/>
          <w:b/>
          <w:bCs/>
          <w:sz w:val="24"/>
          <w:szCs w:val="24"/>
          <w:lang w:val="es-ES"/>
        </w:rPr>
        <w:t xml:space="preserve"> </w:t>
      </w:r>
    </w:p>
    <w:p w14:paraId="49647BC0" w14:textId="77777777" w:rsidR="00FB1F02" w:rsidRDefault="00FB1F02" w:rsidP="00FB1F02">
      <w:pPr>
        <w:spacing w:after="0" w:line="240" w:lineRule="auto"/>
        <w:jc w:val="both"/>
        <w:rPr>
          <w:rFonts w:ascii="Arial" w:hAnsi="Arial" w:cs="Arial"/>
          <w:b/>
          <w:bCs/>
          <w:sz w:val="24"/>
          <w:szCs w:val="24"/>
          <w:lang w:val="es-ES"/>
        </w:rPr>
      </w:pPr>
    </w:p>
    <w:p w14:paraId="2EEC4167" w14:textId="77777777" w:rsidR="00FB1F02" w:rsidRDefault="00FB1F02" w:rsidP="00BA7C46">
      <w:pPr>
        <w:numPr>
          <w:ilvl w:val="0"/>
          <w:numId w:val="53"/>
        </w:numPr>
        <w:spacing w:line="276" w:lineRule="auto"/>
        <w:contextualSpacing/>
        <w:jc w:val="both"/>
        <w:rPr>
          <w:rFonts w:ascii="Arial" w:eastAsia="Times New Roman" w:hAnsi="Arial" w:cs="Arial"/>
          <w:sz w:val="24"/>
          <w:szCs w:val="24"/>
          <w:lang w:val="es-ES"/>
        </w:rPr>
      </w:pPr>
      <w:bookmarkStart w:id="29" w:name="_Hlk122426080"/>
      <w:r>
        <w:rPr>
          <w:rFonts w:ascii="Arial" w:eastAsia="Times New Roman" w:hAnsi="Arial" w:cs="Arial"/>
          <w:sz w:val="24"/>
          <w:szCs w:val="24"/>
          <w:lang w:val="es-ES"/>
        </w:rPr>
        <w:t>Formulario Conozca a su Cliente (firmado).</w:t>
      </w:r>
    </w:p>
    <w:p w14:paraId="68A3EFAC" w14:textId="64243C00" w:rsidR="00FB1F02" w:rsidRPr="00A64562" w:rsidRDefault="00FB1F02" w:rsidP="0082708C">
      <w:pPr>
        <w:numPr>
          <w:ilvl w:val="0"/>
          <w:numId w:val="53"/>
        </w:numPr>
        <w:spacing w:line="276" w:lineRule="auto"/>
        <w:contextualSpacing/>
        <w:jc w:val="both"/>
        <w:rPr>
          <w:rFonts w:ascii="Arial" w:eastAsia="Times New Roman" w:hAnsi="Arial" w:cs="Arial"/>
          <w:sz w:val="24"/>
          <w:szCs w:val="24"/>
          <w:lang w:val="es-ES"/>
        </w:rPr>
      </w:pPr>
      <w:r w:rsidRPr="00A64562">
        <w:rPr>
          <w:rFonts w:ascii="Arial" w:eastAsia="Times New Roman" w:hAnsi="Arial" w:cs="Arial"/>
          <w:sz w:val="24"/>
          <w:szCs w:val="24"/>
          <w:lang w:val="es-ES"/>
        </w:rPr>
        <w:t>Fotocopia del documento de identidad (vigente).</w:t>
      </w:r>
    </w:p>
    <w:p w14:paraId="742E98DC" w14:textId="77777777" w:rsidR="00FB1F02" w:rsidRPr="00A64562" w:rsidRDefault="00FB1F02" w:rsidP="00BA7C46">
      <w:pPr>
        <w:numPr>
          <w:ilvl w:val="0"/>
          <w:numId w:val="53"/>
        </w:numPr>
        <w:spacing w:after="0" w:line="240" w:lineRule="auto"/>
        <w:jc w:val="both"/>
        <w:rPr>
          <w:rFonts w:ascii="Arial" w:eastAsia="Times New Roman" w:hAnsi="Arial" w:cs="Arial"/>
          <w:sz w:val="24"/>
          <w:szCs w:val="24"/>
          <w:lang w:val="es-ES"/>
        </w:rPr>
      </w:pPr>
      <w:r w:rsidRPr="00A64562">
        <w:rPr>
          <w:rFonts w:ascii="Arial" w:eastAsia="Times New Roman" w:hAnsi="Arial" w:cs="Arial"/>
          <w:sz w:val="24"/>
          <w:szCs w:val="24"/>
          <w:lang w:val="es-ES"/>
        </w:rPr>
        <w:t>Asalariados: constancia de salario</w:t>
      </w:r>
    </w:p>
    <w:p w14:paraId="3AAB2808" w14:textId="77777777" w:rsidR="00FB1F02" w:rsidRPr="00A64562" w:rsidRDefault="00FB1F02" w:rsidP="00BA7C46">
      <w:pPr>
        <w:numPr>
          <w:ilvl w:val="0"/>
          <w:numId w:val="53"/>
        </w:numPr>
        <w:spacing w:after="0" w:line="240" w:lineRule="auto"/>
        <w:jc w:val="both"/>
        <w:rPr>
          <w:rFonts w:ascii="Arial" w:eastAsia="Times New Roman" w:hAnsi="Arial" w:cs="Arial"/>
          <w:sz w:val="24"/>
          <w:szCs w:val="24"/>
          <w:lang w:val="es-ES"/>
        </w:rPr>
      </w:pPr>
      <w:r w:rsidRPr="00A64562">
        <w:rPr>
          <w:rFonts w:ascii="Arial" w:eastAsia="Times New Roman" w:hAnsi="Arial" w:cs="Arial"/>
          <w:sz w:val="24"/>
          <w:szCs w:val="24"/>
          <w:lang w:val="es-ES"/>
        </w:rPr>
        <w:t>Pensionados: certificación de pensión o equivalente</w:t>
      </w:r>
    </w:p>
    <w:p w14:paraId="532B9B57" w14:textId="6F5D61F5" w:rsidR="00FB1F02" w:rsidRPr="00A64562" w:rsidRDefault="00FB1F02" w:rsidP="00BA7C46">
      <w:pPr>
        <w:numPr>
          <w:ilvl w:val="0"/>
          <w:numId w:val="53"/>
        </w:numPr>
        <w:spacing w:after="0" w:line="240" w:lineRule="auto"/>
        <w:jc w:val="both"/>
        <w:rPr>
          <w:rFonts w:ascii="Arial" w:eastAsia="Times New Roman" w:hAnsi="Arial" w:cs="Arial"/>
          <w:sz w:val="24"/>
          <w:szCs w:val="24"/>
          <w:lang w:val="es-ES"/>
        </w:rPr>
      </w:pPr>
      <w:r w:rsidRPr="00A64562">
        <w:rPr>
          <w:rFonts w:ascii="Arial" w:eastAsia="Times New Roman" w:hAnsi="Arial" w:cs="Arial"/>
          <w:sz w:val="24"/>
          <w:szCs w:val="24"/>
          <w:lang w:val="es-ES"/>
        </w:rPr>
        <w:t>Trabajador independiente /</w:t>
      </w:r>
      <w:r w:rsidR="00A64562" w:rsidRPr="00A64562">
        <w:rPr>
          <w:rFonts w:ascii="Arial" w:eastAsia="Times New Roman" w:hAnsi="Arial" w:cs="Arial"/>
          <w:sz w:val="24"/>
          <w:szCs w:val="24"/>
          <w:lang w:val="es-ES"/>
        </w:rPr>
        <w:t xml:space="preserve"> </w:t>
      </w:r>
      <w:r w:rsidRPr="00A64562">
        <w:rPr>
          <w:rFonts w:ascii="Arial" w:eastAsia="Times New Roman" w:hAnsi="Arial" w:cs="Arial"/>
          <w:sz w:val="24"/>
          <w:szCs w:val="24"/>
          <w:lang w:val="es-ES"/>
        </w:rPr>
        <w:t>Ingresos extraordinarios: Certificaciones de ingresos emitidas por CPA.</w:t>
      </w:r>
    </w:p>
    <w:p w14:paraId="4AF329AD" w14:textId="77777777" w:rsidR="00FB1F02" w:rsidRDefault="00FB1F02" w:rsidP="00FB1F02">
      <w:pPr>
        <w:spacing w:after="0" w:line="240" w:lineRule="auto"/>
        <w:ind w:left="720"/>
        <w:jc w:val="both"/>
        <w:rPr>
          <w:rFonts w:ascii="Arial" w:hAnsi="Arial" w:cs="Arial"/>
          <w:sz w:val="24"/>
          <w:szCs w:val="24"/>
          <w:lang w:val="es-ES"/>
        </w:rPr>
      </w:pPr>
    </w:p>
    <w:p w14:paraId="6D92C037" w14:textId="77777777" w:rsidR="00FB1F02" w:rsidRDefault="00FB1F02" w:rsidP="00FB1F02">
      <w:pPr>
        <w:spacing w:after="360" w:line="240" w:lineRule="auto"/>
        <w:jc w:val="both"/>
        <w:rPr>
          <w:rFonts w:ascii="Arial" w:hAnsi="Arial" w:cs="Arial"/>
          <w:sz w:val="24"/>
          <w:szCs w:val="24"/>
          <w:lang w:val="es-ES" w:eastAsia="ar-SA"/>
        </w:rPr>
      </w:pPr>
      <w:bookmarkStart w:id="30" w:name="_Hlk122426164"/>
      <w:r>
        <w:rPr>
          <w:rFonts w:ascii="Arial" w:hAnsi="Arial" w:cs="Arial"/>
          <w:sz w:val="24"/>
          <w:szCs w:val="24"/>
          <w:lang w:val="es-ES" w:eastAsia="ar-SA"/>
        </w:rPr>
        <w:t>El form</w:t>
      </w:r>
      <w:bookmarkEnd w:id="29"/>
      <w:r>
        <w:rPr>
          <w:rFonts w:ascii="Arial" w:hAnsi="Arial" w:cs="Arial"/>
          <w:sz w:val="24"/>
          <w:szCs w:val="24"/>
          <w:lang w:val="es-ES" w:eastAsia="ar-SA"/>
        </w:rPr>
        <w:t>ulario Conozca su Cliente personas físicas debe contener como mínimo la siguiente información (anexo #1):</w:t>
      </w:r>
      <w:bookmarkEnd w:id="30"/>
    </w:p>
    <w:p w14:paraId="4966F441" w14:textId="5630E070" w:rsidR="003761DB" w:rsidRPr="00930C9E" w:rsidRDefault="00301454" w:rsidP="007B0673">
      <w:pPr>
        <w:spacing w:after="0" w:line="240" w:lineRule="auto"/>
        <w:jc w:val="both"/>
        <w:rPr>
          <w:rFonts w:ascii="Arial" w:eastAsia="Times New Roman" w:hAnsi="Arial" w:cs="Arial"/>
          <w:b/>
          <w:bCs/>
          <w:sz w:val="24"/>
          <w:szCs w:val="24"/>
          <w:lang w:val="es-ES" w:eastAsia="ar-SA"/>
        </w:rPr>
      </w:pPr>
      <w:r w:rsidRPr="00930C9E">
        <w:rPr>
          <w:rFonts w:ascii="Arial" w:eastAsia="Times New Roman" w:hAnsi="Arial" w:cs="Arial"/>
          <w:b/>
          <w:bCs/>
          <w:sz w:val="24"/>
          <w:szCs w:val="24"/>
          <w:lang w:val="es-ES" w:eastAsia="ar-SA"/>
        </w:rPr>
        <w:t>Información básica</w:t>
      </w:r>
      <w:r w:rsidR="00215BF5" w:rsidRPr="00930C9E">
        <w:rPr>
          <w:rFonts w:ascii="Arial" w:eastAsia="Times New Roman" w:hAnsi="Arial" w:cs="Arial"/>
          <w:b/>
          <w:bCs/>
          <w:sz w:val="24"/>
          <w:szCs w:val="24"/>
          <w:lang w:val="es-ES" w:eastAsia="ar-SA"/>
        </w:rPr>
        <w:t xml:space="preserve"> persona física</w:t>
      </w:r>
      <w:r w:rsidR="003761DB" w:rsidRPr="00930C9E">
        <w:rPr>
          <w:rFonts w:ascii="Arial" w:eastAsia="Times New Roman" w:hAnsi="Arial" w:cs="Arial"/>
          <w:b/>
          <w:bCs/>
          <w:sz w:val="24"/>
          <w:szCs w:val="24"/>
          <w:lang w:val="es-ES" w:eastAsia="ar-SA"/>
        </w:rPr>
        <w:t xml:space="preserve"> (formulario KYC)</w:t>
      </w:r>
      <w:r w:rsidRPr="00930C9E">
        <w:rPr>
          <w:rFonts w:ascii="Arial" w:eastAsia="Times New Roman" w:hAnsi="Arial" w:cs="Arial"/>
          <w:b/>
          <w:bCs/>
          <w:sz w:val="24"/>
          <w:szCs w:val="24"/>
          <w:lang w:val="es-ES" w:eastAsia="ar-SA"/>
        </w:rPr>
        <w:t>:</w:t>
      </w:r>
    </w:p>
    <w:p w14:paraId="2F3EDA66" w14:textId="0F83DA33" w:rsidR="00301454" w:rsidRPr="00ED1315" w:rsidRDefault="00301454" w:rsidP="00BA7C46">
      <w:pPr>
        <w:numPr>
          <w:ilvl w:val="0"/>
          <w:numId w:val="21"/>
        </w:numPr>
        <w:spacing w:after="0" w:line="276" w:lineRule="auto"/>
        <w:contextualSpacing/>
        <w:jc w:val="both"/>
        <w:rPr>
          <w:rFonts w:ascii="Arial" w:eastAsia="Times New Roman" w:hAnsi="Arial" w:cs="Arial"/>
          <w:sz w:val="24"/>
          <w:szCs w:val="24"/>
          <w:lang w:val="es-ES" w:eastAsia="ar-SA"/>
        </w:rPr>
      </w:pPr>
      <w:r w:rsidRPr="00ED1315">
        <w:rPr>
          <w:rFonts w:ascii="Arial" w:eastAsia="Times New Roman" w:hAnsi="Arial" w:cs="Arial"/>
          <w:sz w:val="24"/>
          <w:szCs w:val="24"/>
          <w:lang w:val="es-ES" w:eastAsia="ar-SA"/>
        </w:rPr>
        <w:t>Nombre completo.</w:t>
      </w:r>
    </w:p>
    <w:p w14:paraId="194D37D3" w14:textId="7C7D8F09" w:rsidR="00301454" w:rsidRPr="00ED1315"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ED1315">
        <w:rPr>
          <w:rFonts w:ascii="Arial" w:eastAsia="Times New Roman" w:hAnsi="Arial" w:cs="Arial"/>
          <w:sz w:val="24"/>
          <w:szCs w:val="24"/>
          <w:lang w:val="es-ES" w:eastAsia="ar-SA"/>
        </w:rPr>
        <w:t>Nacionalidad.</w:t>
      </w:r>
    </w:p>
    <w:p w14:paraId="4263590B" w14:textId="77777777" w:rsidR="00301454" w:rsidRPr="00ED1315"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ED1315">
        <w:rPr>
          <w:rFonts w:ascii="Arial" w:eastAsia="Times New Roman" w:hAnsi="Arial" w:cs="Arial"/>
          <w:sz w:val="24"/>
          <w:szCs w:val="24"/>
          <w:lang w:val="es-ES" w:eastAsia="ar-SA"/>
        </w:rPr>
        <w:t>Fecha y lugar de nacimiento (indicando el país).</w:t>
      </w:r>
    </w:p>
    <w:p w14:paraId="785BC818" w14:textId="5344057A" w:rsidR="00301454" w:rsidRPr="00ED1315"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ED1315">
        <w:rPr>
          <w:rFonts w:ascii="Arial" w:eastAsia="Times New Roman" w:hAnsi="Arial" w:cs="Arial"/>
          <w:sz w:val="24"/>
          <w:szCs w:val="24"/>
          <w:lang w:val="es-ES" w:eastAsia="ar-SA"/>
        </w:rPr>
        <w:t>Copia de documento de identidad</w:t>
      </w:r>
      <w:r w:rsidR="001C6E3F" w:rsidRPr="00ED1315">
        <w:rPr>
          <w:rFonts w:ascii="Arial" w:eastAsia="Times New Roman" w:hAnsi="Arial" w:cs="Arial"/>
          <w:sz w:val="24"/>
          <w:szCs w:val="24"/>
          <w:lang w:val="es-ES" w:eastAsia="ar-SA"/>
        </w:rPr>
        <w:t>:</w:t>
      </w:r>
    </w:p>
    <w:p w14:paraId="04E3068E" w14:textId="03FCE04D" w:rsidR="00301454" w:rsidRPr="00ED1315"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ED1315">
        <w:rPr>
          <w:rFonts w:ascii="Arial" w:eastAsia="Times New Roman" w:hAnsi="Arial" w:cs="Arial"/>
          <w:sz w:val="24"/>
          <w:szCs w:val="24"/>
          <w:lang w:val="es-ES" w:eastAsia="ar-SA"/>
        </w:rPr>
        <w:t>Género</w:t>
      </w:r>
    </w:p>
    <w:p w14:paraId="147F22EC" w14:textId="77777777" w:rsidR="00301454" w:rsidRPr="00930C9E"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lastRenderedPageBreak/>
        <w:t>Dirección cierta y exacta del domicilio (provincia, cantón, distrito y otras señas específicas como características físicas del domicilio).</w:t>
      </w:r>
    </w:p>
    <w:p w14:paraId="6C6B6716" w14:textId="77777777" w:rsidR="00301454" w:rsidRPr="00930C9E"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t>Dirección electrónica.</w:t>
      </w:r>
    </w:p>
    <w:p w14:paraId="6F5EAF66" w14:textId="1CCC6818" w:rsidR="00301454" w:rsidRPr="00930C9E"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t xml:space="preserve">Número de teléfono. </w:t>
      </w:r>
    </w:p>
    <w:p w14:paraId="6FA4943F" w14:textId="77777777" w:rsidR="00301454" w:rsidRPr="00930C9E" w:rsidRDefault="00301454" w:rsidP="00BA7C46">
      <w:pPr>
        <w:numPr>
          <w:ilvl w:val="0"/>
          <w:numId w:val="21"/>
        </w:numPr>
        <w:spacing w:after="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t>Profesión y ocupación.</w:t>
      </w:r>
    </w:p>
    <w:p w14:paraId="17D8383D" w14:textId="1D0340AB" w:rsidR="00301454" w:rsidRPr="00930C9E"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t>Nombre del patrono (si aplica), o la naturaleza de sus negocios si desarrolla actividades independientes.</w:t>
      </w:r>
    </w:p>
    <w:p w14:paraId="5CF23FAB" w14:textId="18329D68" w:rsidR="00301454" w:rsidRPr="00930C9E"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t xml:space="preserve">Propósito y naturaleza de la relación comercial. </w:t>
      </w:r>
    </w:p>
    <w:p w14:paraId="54817636" w14:textId="02941951" w:rsidR="00301454" w:rsidRPr="00930C9E"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t>Indicar si califica como persona políticamente expuesta (PEP</w:t>
      </w:r>
      <w:r w:rsidR="00942A16" w:rsidRPr="00930C9E">
        <w:rPr>
          <w:rFonts w:ascii="Arial" w:eastAsia="Times New Roman" w:hAnsi="Arial" w:cs="Arial"/>
          <w:sz w:val="24"/>
          <w:szCs w:val="24"/>
          <w:lang w:val="es-ES" w:eastAsia="ar-SA"/>
        </w:rPr>
        <w:t>´</w:t>
      </w:r>
      <w:r w:rsidRPr="00930C9E">
        <w:rPr>
          <w:rFonts w:ascii="Arial" w:eastAsia="Times New Roman" w:hAnsi="Arial" w:cs="Arial"/>
          <w:sz w:val="24"/>
          <w:szCs w:val="24"/>
          <w:lang w:val="es-ES" w:eastAsia="ar-SA"/>
        </w:rPr>
        <w:t>s).</w:t>
      </w:r>
    </w:p>
    <w:p w14:paraId="05A0CF76" w14:textId="77777777" w:rsidR="00301454" w:rsidRPr="00930C9E" w:rsidRDefault="00301454" w:rsidP="00BA7C46">
      <w:pPr>
        <w:numPr>
          <w:ilvl w:val="0"/>
          <w:numId w:val="21"/>
        </w:numPr>
        <w:spacing w:after="360" w:line="276" w:lineRule="auto"/>
        <w:contextualSpacing/>
        <w:jc w:val="both"/>
        <w:rPr>
          <w:rFonts w:ascii="Arial" w:eastAsia="Times New Roman" w:hAnsi="Arial" w:cs="Arial"/>
          <w:sz w:val="24"/>
          <w:szCs w:val="24"/>
          <w:lang w:val="es-ES" w:eastAsia="ar-SA"/>
        </w:rPr>
      </w:pPr>
      <w:r w:rsidRPr="00930C9E">
        <w:rPr>
          <w:rFonts w:ascii="Arial" w:eastAsia="Times New Roman" w:hAnsi="Arial" w:cs="Arial"/>
          <w:sz w:val="24"/>
          <w:szCs w:val="24"/>
          <w:lang w:val="es-ES" w:eastAsia="ar-SA"/>
        </w:rPr>
        <w:t>Ingresos mensuales.</w:t>
      </w:r>
    </w:p>
    <w:p w14:paraId="05438D2E" w14:textId="07AB8FB6" w:rsidR="00301454" w:rsidRPr="00930C9E" w:rsidRDefault="00FB1F02" w:rsidP="00BA7C46">
      <w:pPr>
        <w:numPr>
          <w:ilvl w:val="0"/>
          <w:numId w:val="21"/>
        </w:numPr>
        <w:spacing w:after="360" w:line="276" w:lineRule="auto"/>
        <w:contextualSpacing/>
        <w:jc w:val="both"/>
        <w:rPr>
          <w:rFonts w:ascii="Arial" w:eastAsia="Times New Roman" w:hAnsi="Arial" w:cs="Arial"/>
          <w:sz w:val="24"/>
          <w:szCs w:val="24"/>
          <w:lang w:val="es-ES" w:eastAsia="ar-SA"/>
        </w:rPr>
      </w:pPr>
      <w:r>
        <w:rPr>
          <w:rFonts w:ascii="Arial" w:eastAsia="Times New Roman" w:hAnsi="Arial" w:cs="Arial"/>
          <w:sz w:val="24"/>
          <w:szCs w:val="24"/>
          <w:lang w:val="es-ES" w:eastAsia="ar-SA"/>
        </w:rPr>
        <w:t>O</w:t>
      </w:r>
      <w:r w:rsidR="00301454" w:rsidRPr="00930C9E">
        <w:rPr>
          <w:rFonts w:ascii="Arial" w:eastAsia="Times New Roman" w:hAnsi="Arial" w:cs="Arial"/>
          <w:sz w:val="24"/>
          <w:szCs w:val="24"/>
          <w:lang w:val="es-ES" w:eastAsia="ar-SA"/>
        </w:rPr>
        <w:t>rigen de los fondos</w:t>
      </w:r>
      <w:r>
        <w:rPr>
          <w:rFonts w:ascii="Arial" w:eastAsia="Times New Roman" w:hAnsi="Arial" w:cs="Arial"/>
          <w:sz w:val="24"/>
          <w:szCs w:val="24"/>
          <w:lang w:val="es-ES" w:eastAsia="ar-SA"/>
        </w:rPr>
        <w:t xml:space="preserve"> (</w:t>
      </w:r>
      <w:r w:rsidR="00301454" w:rsidRPr="00930C9E">
        <w:rPr>
          <w:rFonts w:ascii="Arial" w:eastAsia="Times New Roman" w:hAnsi="Arial" w:cs="Arial"/>
          <w:sz w:val="24"/>
          <w:szCs w:val="24"/>
          <w:lang w:val="es-ES" w:eastAsia="ar-SA"/>
        </w:rPr>
        <w:t xml:space="preserve">salario, honorarios, </w:t>
      </w:r>
      <w:r w:rsidR="004132B5">
        <w:rPr>
          <w:rFonts w:ascii="Arial" w:eastAsia="Times New Roman" w:hAnsi="Arial" w:cs="Arial"/>
          <w:sz w:val="24"/>
          <w:szCs w:val="24"/>
          <w:lang w:val="es-ES" w:eastAsia="ar-SA"/>
        </w:rPr>
        <w:t xml:space="preserve">pensión, </w:t>
      </w:r>
      <w:r w:rsidR="00301454" w:rsidRPr="00930C9E">
        <w:rPr>
          <w:rFonts w:ascii="Arial" w:eastAsia="Times New Roman" w:hAnsi="Arial" w:cs="Arial"/>
          <w:sz w:val="24"/>
          <w:szCs w:val="24"/>
          <w:lang w:val="es-ES" w:eastAsia="ar-SA"/>
        </w:rPr>
        <w:t>operación del negocio, herencia, rentas</w:t>
      </w:r>
      <w:r>
        <w:rPr>
          <w:rFonts w:ascii="Arial" w:eastAsia="Times New Roman" w:hAnsi="Arial" w:cs="Arial"/>
          <w:sz w:val="24"/>
          <w:szCs w:val="24"/>
          <w:lang w:val="es-ES" w:eastAsia="ar-SA"/>
        </w:rPr>
        <w:t xml:space="preserve"> con su debido respaldo</w:t>
      </w:r>
      <w:r w:rsidR="0039257B" w:rsidRPr="00930C9E">
        <w:rPr>
          <w:rFonts w:ascii="Arial" w:eastAsia="Times New Roman" w:hAnsi="Arial" w:cs="Arial"/>
          <w:sz w:val="24"/>
          <w:szCs w:val="24"/>
          <w:lang w:val="es-ES" w:eastAsia="ar-SA"/>
        </w:rPr>
        <w:t xml:space="preserve"> (</w:t>
      </w:r>
      <w:r w:rsidR="009E2E70" w:rsidRPr="00930C9E">
        <w:rPr>
          <w:rFonts w:ascii="Arial" w:eastAsia="Times New Roman" w:hAnsi="Arial" w:cs="Arial"/>
          <w:sz w:val="24"/>
          <w:szCs w:val="24"/>
          <w:lang w:val="es-ES" w:eastAsia="ar-SA"/>
        </w:rPr>
        <w:t>o</w:t>
      </w:r>
      <w:r w:rsidR="00301454" w:rsidRPr="00930C9E">
        <w:rPr>
          <w:rFonts w:ascii="Arial" w:eastAsia="Times New Roman" w:hAnsi="Arial" w:cs="Arial"/>
          <w:sz w:val="24"/>
          <w:szCs w:val="24"/>
          <w:lang w:val="es-ES" w:eastAsia="ar-SA"/>
        </w:rPr>
        <w:t>rden patronal, certificaci</w:t>
      </w:r>
      <w:r w:rsidR="0039257B" w:rsidRPr="00930C9E">
        <w:rPr>
          <w:rFonts w:ascii="Arial" w:eastAsia="Times New Roman" w:hAnsi="Arial" w:cs="Arial"/>
          <w:sz w:val="24"/>
          <w:szCs w:val="24"/>
          <w:lang w:val="es-ES" w:eastAsia="ar-SA"/>
        </w:rPr>
        <w:t>ó</w:t>
      </w:r>
      <w:r w:rsidR="00C03497" w:rsidRPr="00930C9E">
        <w:rPr>
          <w:rFonts w:ascii="Arial" w:eastAsia="Times New Roman" w:hAnsi="Arial" w:cs="Arial"/>
          <w:sz w:val="24"/>
          <w:szCs w:val="24"/>
          <w:lang w:val="es-ES" w:eastAsia="ar-SA"/>
        </w:rPr>
        <w:t xml:space="preserve">n </w:t>
      </w:r>
      <w:r w:rsidR="00301454" w:rsidRPr="00930C9E">
        <w:rPr>
          <w:rFonts w:ascii="Arial" w:eastAsia="Times New Roman" w:hAnsi="Arial" w:cs="Arial"/>
          <w:sz w:val="24"/>
          <w:szCs w:val="24"/>
          <w:lang w:val="es-ES" w:eastAsia="ar-SA"/>
        </w:rPr>
        <w:t xml:space="preserve">de ingresos emitidas por </w:t>
      </w:r>
      <w:r w:rsidR="00C03497" w:rsidRPr="00930C9E">
        <w:rPr>
          <w:rFonts w:ascii="Arial" w:eastAsia="Times New Roman" w:hAnsi="Arial" w:cs="Arial"/>
          <w:sz w:val="24"/>
          <w:szCs w:val="24"/>
          <w:lang w:val="es-ES" w:eastAsia="ar-SA"/>
        </w:rPr>
        <w:t>CPA</w:t>
      </w:r>
      <w:r w:rsidR="00301454" w:rsidRPr="00930C9E">
        <w:rPr>
          <w:rFonts w:ascii="Arial" w:eastAsia="Times New Roman" w:hAnsi="Arial" w:cs="Arial"/>
          <w:sz w:val="24"/>
          <w:szCs w:val="24"/>
          <w:lang w:val="es-ES" w:eastAsia="ar-SA"/>
        </w:rPr>
        <w:t>, constancia de salario, declaración de impuestos, entre otros</w:t>
      </w:r>
      <w:r w:rsidR="00C03497" w:rsidRPr="00930C9E">
        <w:rPr>
          <w:rFonts w:ascii="Arial" w:eastAsia="Times New Roman" w:hAnsi="Arial" w:cs="Arial"/>
          <w:sz w:val="24"/>
          <w:szCs w:val="24"/>
          <w:lang w:val="es-ES" w:eastAsia="ar-SA"/>
        </w:rPr>
        <w:t>)</w:t>
      </w:r>
      <w:r w:rsidR="00301454" w:rsidRPr="00930C9E">
        <w:rPr>
          <w:rFonts w:ascii="Arial" w:eastAsia="Times New Roman" w:hAnsi="Arial" w:cs="Arial"/>
          <w:sz w:val="24"/>
          <w:szCs w:val="24"/>
          <w:lang w:val="es-ES" w:eastAsia="ar-SA"/>
        </w:rPr>
        <w:t>.</w:t>
      </w:r>
    </w:p>
    <w:p w14:paraId="3A1D1A21" w14:textId="77777777" w:rsidR="00565CAC" w:rsidRPr="00930C9E" w:rsidRDefault="00565CAC" w:rsidP="002A2176">
      <w:pPr>
        <w:spacing w:after="360" w:line="240" w:lineRule="auto"/>
        <w:contextualSpacing/>
        <w:jc w:val="both"/>
        <w:rPr>
          <w:rFonts w:ascii="Arial" w:hAnsi="Arial" w:cs="Arial"/>
          <w:sz w:val="24"/>
          <w:szCs w:val="24"/>
        </w:rPr>
      </w:pPr>
    </w:p>
    <w:p w14:paraId="32823D41" w14:textId="77777777" w:rsidR="00BC003B" w:rsidRDefault="00BC003B" w:rsidP="00BC003B">
      <w:pPr>
        <w:spacing w:after="360" w:line="240" w:lineRule="auto"/>
        <w:jc w:val="both"/>
        <w:rPr>
          <w:rFonts w:ascii="Arial" w:hAnsi="Arial" w:cs="Arial"/>
          <w:b/>
          <w:bCs/>
          <w:sz w:val="24"/>
          <w:szCs w:val="24"/>
          <w:lang w:val="es-ES" w:eastAsia="ar-SA"/>
        </w:rPr>
      </w:pPr>
      <w:bookmarkStart w:id="31" w:name="_Toc77266958"/>
      <w:bookmarkStart w:id="32" w:name="_Toc105411970"/>
      <w:r>
        <w:rPr>
          <w:rFonts w:ascii="Arial" w:hAnsi="Arial" w:cs="Arial"/>
          <w:b/>
          <w:bCs/>
          <w:sz w:val="24"/>
          <w:szCs w:val="24"/>
          <w:lang w:val="es-ES" w:eastAsia="ar-SA"/>
        </w:rPr>
        <w:t>Adicionalmente para todo cliente, se debe cumplir con lo siguiente:</w:t>
      </w:r>
    </w:p>
    <w:p w14:paraId="4974B390" w14:textId="27A3E038" w:rsidR="00BC003B" w:rsidRDefault="00BC003B" w:rsidP="00BA7C46">
      <w:pPr>
        <w:numPr>
          <w:ilvl w:val="0"/>
          <w:numId w:val="54"/>
        </w:numPr>
        <w:spacing w:line="276" w:lineRule="auto"/>
        <w:contextualSpacing/>
        <w:jc w:val="both"/>
        <w:rPr>
          <w:rFonts w:ascii="Arial" w:eastAsia="Times New Roman" w:hAnsi="Arial" w:cs="Arial"/>
          <w:sz w:val="24"/>
          <w:szCs w:val="24"/>
          <w:lang w:val="es-ES" w:eastAsia="ar-SA"/>
        </w:rPr>
      </w:pPr>
      <w:r>
        <w:rPr>
          <w:rFonts w:ascii="Arial" w:eastAsia="Times New Roman" w:hAnsi="Arial" w:cs="Arial"/>
          <w:sz w:val="24"/>
          <w:szCs w:val="24"/>
          <w:lang w:val="es-ES" w:eastAsia="ar-SA"/>
        </w:rPr>
        <w:t xml:space="preserve">Realizar estudios de buró y verificación de alertas en listas negras. </w:t>
      </w:r>
    </w:p>
    <w:p w14:paraId="1D198A0F" w14:textId="77777777" w:rsidR="00BC003B" w:rsidRDefault="00BC003B" w:rsidP="00BA7C46">
      <w:pPr>
        <w:numPr>
          <w:ilvl w:val="0"/>
          <w:numId w:val="54"/>
        </w:numPr>
        <w:spacing w:line="276" w:lineRule="auto"/>
        <w:contextualSpacing/>
        <w:jc w:val="both"/>
        <w:rPr>
          <w:rFonts w:ascii="Arial" w:eastAsia="Times New Roman" w:hAnsi="Arial" w:cs="Arial"/>
          <w:sz w:val="24"/>
          <w:szCs w:val="24"/>
          <w:lang w:val="es-ES" w:eastAsia="ar-SA"/>
        </w:rPr>
      </w:pPr>
      <w:r>
        <w:rPr>
          <w:rFonts w:ascii="Arial" w:eastAsia="Times New Roman" w:hAnsi="Arial" w:cs="Arial"/>
          <w:sz w:val="24"/>
          <w:szCs w:val="24"/>
          <w:lang w:val="es-ES" w:eastAsia="ar-SA"/>
        </w:rPr>
        <w:t>Realizar los debidos procesos de verificación y análisis de la información aportada, confirmando que dicha información es verídica y cierta.</w:t>
      </w:r>
    </w:p>
    <w:p w14:paraId="77D226C1" w14:textId="77777777" w:rsidR="00BC003B" w:rsidRPr="00944C66" w:rsidRDefault="00BC003B" w:rsidP="00BA7C46">
      <w:pPr>
        <w:numPr>
          <w:ilvl w:val="0"/>
          <w:numId w:val="54"/>
        </w:numPr>
        <w:spacing w:line="276" w:lineRule="auto"/>
        <w:contextualSpacing/>
        <w:jc w:val="both"/>
        <w:rPr>
          <w:rFonts w:ascii="Arial" w:eastAsia="Times New Roman" w:hAnsi="Arial" w:cs="Arial"/>
          <w:sz w:val="24"/>
          <w:szCs w:val="24"/>
          <w:lang w:val="es-ES" w:eastAsia="ar-SA"/>
        </w:rPr>
      </w:pPr>
      <w:r w:rsidRPr="00944C66">
        <w:rPr>
          <w:rFonts w:ascii="Arial" w:eastAsia="Times New Roman" w:hAnsi="Arial" w:cs="Arial"/>
          <w:sz w:val="24"/>
          <w:szCs w:val="24"/>
          <w:lang w:val="es-ES" w:eastAsia="ar-SA"/>
        </w:rPr>
        <w:t>Todo formulario Conozca a su Cliente, debe quedar firmado por la Persona de Enlace como respaldo de aprobación, verificación y aceptación del cliente. Además, debe quedar evidencia de la aprobación del cliente en acta de Informe Semestral de Labores.</w:t>
      </w:r>
    </w:p>
    <w:p w14:paraId="5425BAFD" w14:textId="77777777" w:rsidR="00BC003B" w:rsidRDefault="00BC003B" w:rsidP="00BC003B">
      <w:pPr>
        <w:spacing w:after="0"/>
        <w:jc w:val="both"/>
        <w:rPr>
          <w:rFonts w:ascii="Arial" w:hAnsi="Arial" w:cs="Arial"/>
          <w:b/>
          <w:bCs/>
          <w:sz w:val="24"/>
          <w:szCs w:val="24"/>
          <w:lang w:val="es-ES" w:eastAsia="ar-SA"/>
        </w:rPr>
      </w:pPr>
    </w:p>
    <w:p w14:paraId="468365EF" w14:textId="17178279" w:rsidR="00BC003B" w:rsidRPr="00463E4D" w:rsidRDefault="00BC003B" w:rsidP="00BC003B">
      <w:pPr>
        <w:spacing w:after="360"/>
        <w:jc w:val="both"/>
        <w:rPr>
          <w:rFonts w:ascii="Arial" w:hAnsi="Arial" w:cs="Arial"/>
          <w:sz w:val="24"/>
          <w:szCs w:val="24"/>
          <w:lang w:val="es-MX" w:eastAsia="ar-SA"/>
        </w:rPr>
      </w:pPr>
      <w:r w:rsidRPr="00463E4D">
        <w:rPr>
          <w:rFonts w:ascii="Arial" w:hAnsi="Arial" w:cs="Arial"/>
          <w:b/>
          <w:bCs/>
          <w:sz w:val="24"/>
          <w:szCs w:val="24"/>
          <w:lang w:val="es-ES" w:eastAsia="ar-SA"/>
        </w:rPr>
        <w:t xml:space="preserve">Nota: </w:t>
      </w:r>
      <w:r w:rsidRPr="00463E4D">
        <w:rPr>
          <w:rFonts w:ascii="Arial" w:hAnsi="Arial" w:cs="Arial"/>
          <w:sz w:val="24"/>
          <w:szCs w:val="24"/>
          <w:lang w:val="es-ES" w:eastAsia="ar-SA"/>
        </w:rPr>
        <w:t xml:space="preserve">De acuerdo con la metodología de asignación de riesgo, se debe asignar el tipo de riesgo del cliente (Alto-Medio-Bajo). Todo solicitante sea persona física o persona jurídica debe ser autorizado por el </w:t>
      </w:r>
      <w:r w:rsidR="00463E4D" w:rsidRPr="00463E4D">
        <w:rPr>
          <w:rFonts w:ascii="Arial" w:hAnsi="Arial" w:cs="Arial"/>
          <w:sz w:val="24"/>
          <w:szCs w:val="24"/>
          <w:lang w:val="es-ES" w:eastAsia="ar-SA"/>
        </w:rPr>
        <w:t>Consejo de Administración.</w:t>
      </w:r>
    </w:p>
    <w:tbl>
      <w:tblPr>
        <w:tblW w:w="0" w:type="auto"/>
        <w:tblCellMar>
          <w:left w:w="0" w:type="dxa"/>
          <w:right w:w="0" w:type="dxa"/>
        </w:tblCellMar>
        <w:tblLook w:val="04A0" w:firstRow="1" w:lastRow="0" w:firstColumn="1" w:lastColumn="0" w:noHBand="0" w:noVBand="1"/>
      </w:tblPr>
      <w:tblGrid>
        <w:gridCol w:w="1386"/>
        <w:gridCol w:w="7442"/>
      </w:tblGrid>
      <w:tr w:rsidR="00BC003B" w14:paraId="36B3CB8C" w14:textId="77777777" w:rsidTr="00BC003B">
        <w:tc>
          <w:tcPr>
            <w:tcW w:w="1271" w:type="dxa"/>
            <w:tcMar>
              <w:top w:w="0" w:type="dxa"/>
              <w:left w:w="108" w:type="dxa"/>
              <w:bottom w:w="0" w:type="dxa"/>
              <w:right w:w="108" w:type="dxa"/>
            </w:tcMar>
            <w:hideMark/>
          </w:tcPr>
          <w:p w14:paraId="39EA5C7D" w14:textId="7FBC7BBE" w:rsidR="00BC003B" w:rsidRDefault="00BC003B">
            <w:pPr>
              <w:autoSpaceDE w:val="0"/>
              <w:autoSpaceDN w:val="0"/>
              <w:spacing w:after="0" w:line="276" w:lineRule="auto"/>
              <w:rPr>
                <w:rFonts w:ascii="Arial" w:hAnsi="Arial" w:cs="Arial"/>
                <w:sz w:val="24"/>
                <w:szCs w:val="24"/>
              </w:rPr>
            </w:pPr>
            <w:r>
              <w:rPr>
                <w:rFonts w:ascii="Arial" w:hAnsi="Arial" w:cs="Arial"/>
                <w:noProof/>
                <w:sz w:val="24"/>
                <w:szCs w:val="24"/>
              </w:rPr>
              <w:drawing>
                <wp:inline distT="0" distB="0" distL="0" distR="0" wp14:anchorId="61025BA2" wp14:editId="3EDB579A">
                  <wp:extent cx="724535" cy="724535"/>
                  <wp:effectExtent l="0" t="0" r="18415" b="18415"/>
                  <wp:docPr id="1397239657" name="Imagen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sign with white text&#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7557" w:type="dxa"/>
            <w:tcBorders>
              <w:top w:val="single" w:sz="8" w:space="0" w:color="FFFFFF"/>
              <w:left w:val="nil"/>
              <w:bottom w:val="single" w:sz="8" w:space="0" w:color="FFFFFF"/>
              <w:right w:val="single" w:sz="8" w:space="0" w:color="FFFFFF"/>
            </w:tcBorders>
            <w:tcMar>
              <w:top w:w="0" w:type="dxa"/>
              <w:left w:w="108" w:type="dxa"/>
              <w:bottom w:w="0" w:type="dxa"/>
              <w:right w:w="108" w:type="dxa"/>
            </w:tcMar>
            <w:vAlign w:val="center"/>
          </w:tcPr>
          <w:p w14:paraId="6EEAF901" w14:textId="77777777" w:rsidR="00BC003B" w:rsidRPr="00463E4D" w:rsidRDefault="00BC003B">
            <w:pPr>
              <w:autoSpaceDE w:val="0"/>
              <w:autoSpaceDN w:val="0"/>
              <w:spacing w:after="0" w:line="276" w:lineRule="auto"/>
              <w:jc w:val="both"/>
              <w:rPr>
                <w:rFonts w:ascii="Arial" w:hAnsi="Arial" w:cs="Arial"/>
                <w:sz w:val="24"/>
                <w:szCs w:val="24"/>
              </w:rPr>
            </w:pPr>
            <w:r w:rsidRPr="00463E4D">
              <w:rPr>
                <w:rFonts w:ascii="Arial" w:hAnsi="Arial" w:cs="Arial"/>
                <w:b/>
                <w:bCs/>
                <w:sz w:val="24"/>
                <w:szCs w:val="24"/>
              </w:rPr>
              <w:t>Nota</w:t>
            </w:r>
            <w:r w:rsidRPr="00463E4D">
              <w:rPr>
                <w:rFonts w:ascii="Arial" w:hAnsi="Arial" w:cs="Arial"/>
                <w:sz w:val="24"/>
                <w:szCs w:val="24"/>
              </w:rPr>
              <w:t>: No se podrá establecer ningún tipo de relación comercial con clientes que no proporcionen oportunamente la información y documentación requerida.</w:t>
            </w:r>
          </w:p>
          <w:p w14:paraId="475F9426" w14:textId="77777777" w:rsidR="00BC003B" w:rsidRPr="00982104" w:rsidRDefault="00BC003B">
            <w:pPr>
              <w:autoSpaceDE w:val="0"/>
              <w:autoSpaceDN w:val="0"/>
              <w:spacing w:after="0" w:line="276" w:lineRule="auto"/>
              <w:jc w:val="both"/>
              <w:rPr>
                <w:rFonts w:ascii="Arial" w:hAnsi="Arial" w:cs="Arial"/>
                <w:sz w:val="24"/>
                <w:szCs w:val="24"/>
                <w:highlight w:val="yellow"/>
              </w:rPr>
            </w:pPr>
          </w:p>
          <w:p w14:paraId="501B9A1D" w14:textId="77777777" w:rsidR="00BC003B" w:rsidRPr="00982104" w:rsidRDefault="00BC003B">
            <w:pPr>
              <w:autoSpaceDE w:val="0"/>
              <w:autoSpaceDN w:val="0"/>
              <w:spacing w:after="0" w:line="276" w:lineRule="auto"/>
              <w:jc w:val="both"/>
              <w:rPr>
                <w:rFonts w:ascii="Arial" w:hAnsi="Arial" w:cs="Arial"/>
                <w:sz w:val="24"/>
                <w:szCs w:val="24"/>
                <w:highlight w:val="yellow"/>
              </w:rPr>
            </w:pPr>
          </w:p>
          <w:p w14:paraId="03E2210D" w14:textId="77777777" w:rsidR="00544116" w:rsidRDefault="00544116">
            <w:pPr>
              <w:autoSpaceDE w:val="0"/>
              <w:autoSpaceDN w:val="0"/>
              <w:spacing w:after="0" w:line="276" w:lineRule="auto"/>
              <w:jc w:val="both"/>
              <w:rPr>
                <w:rFonts w:ascii="Arial" w:hAnsi="Arial" w:cs="Arial"/>
                <w:sz w:val="24"/>
                <w:szCs w:val="24"/>
                <w:highlight w:val="yellow"/>
              </w:rPr>
            </w:pPr>
          </w:p>
          <w:p w14:paraId="38C34827" w14:textId="77777777" w:rsidR="00463E4D" w:rsidRPr="00982104" w:rsidRDefault="00463E4D">
            <w:pPr>
              <w:autoSpaceDE w:val="0"/>
              <w:autoSpaceDN w:val="0"/>
              <w:spacing w:after="0" w:line="276" w:lineRule="auto"/>
              <w:jc w:val="both"/>
              <w:rPr>
                <w:rFonts w:ascii="Arial" w:hAnsi="Arial" w:cs="Arial"/>
                <w:sz w:val="24"/>
                <w:szCs w:val="24"/>
                <w:highlight w:val="yellow"/>
              </w:rPr>
            </w:pPr>
          </w:p>
        </w:tc>
      </w:tr>
    </w:tbl>
    <w:p w14:paraId="32E5BBD9" w14:textId="07BFFF35" w:rsidR="000E14FA" w:rsidRPr="00914DBC" w:rsidRDefault="000E14FA" w:rsidP="00BA7C46">
      <w:pPr>
        <w:pStyle w:val="Prrafodelista"/>
        <w:numPr>
          <w:ilvl w:val="0"/>
          <w:numId w:val="20"/>
        </w:numPr>
        <w:rPr>
          <w:rFonts w:ascii="Arial" w:eastAsia="Calibri" w:hAnsi="Arial" w:cs="Arial"/>
          <w:b/>
          <w:bCs/>
          <w:sz w:val="24"/>
          <w:szCs w:val="24"/>
        </w:rPr>
      </w:pPr>
      <w:r w:rsidRPr="00914DBC">
        <w:rPr>
          <w:rFonts w:ascii="Arial" w:eastAsia="Calibri" w:hAnsi="Arial" w:cs="Arial"/>
          <w:b/>
          <w:bCs/>
          <w:sz w:val="24"/>
          <w:szCs w:val="24"/>
        </w:rPr>
        <w:lastRenderedPageBreak/>
        <w:t>Mantenimiento y disponibilidad de información sobre los registros de transacciones del cliente.</w:t>
      </w:r>
    </w:p>
    <w:p w14:paraId="32643612" w14:textId="34BE414A" w:rsidR="000E14FA" w:rsidRPr="00914DBC" w:rsidRDefault="00323256" w:rsidP="000E14FA">
      <w:pPr>
        <w:rPr>
          <w:rFonts w:ascii="Arial" w:eastAsia="Calibri" w:hAnsi="Arial" w:cs="Arial"/>
          <w:sz w:val="24"/>
          <w:szCs w:val="24"/>
        </w:rPr>
      </w:pPr>
      <w:r>
        <w:rPr>
          <w:rFonts w:ascii="Arial" w:eastAsia="Calibri" w:hAnsi="Arial" w:cs="Arial"/>
          <w:sz w:val="24"/>
          <w:szCs w:val="24"/>
        </w:rPr>
        <w:t>COOPROCIMECA</w:t>
      </w:r>
      <w:r w:rsidR="0031211E">
        <w:rPr>
          <w:rFonts w:ascii="Arial" w:eastAsia="Calibri" w:hAnsi="Arial" w:cs="Arial"/>
          <w:sz w:val="24"/>
          <w:szCs w:val="24"/>
        </w:rPr>
        <w:t xml:space="preserve"> R.L</w:t>
      </w:r>
      <w:r w:rsidR="0082708C">
        <w:rPr>
          <w:rFonts w:ascii="Arial" w:eastAsia="Calibri" w:hAnsi="Arial" w:cs="Arial"/>
          <w:sz w:val="24"/>
          <w:szCs w:val="24"/>
        </w:rPr>
        <w:t xml:space="preserve"> </w:t>
      </w:r>
      <w:r w:rsidR="00DE09DE" w:rsidRPr="00914DBC">
        <w:rPr>
          <w:rFonts w:ascii="Arial" w:eastAsia="Calibri" w:hAnsi="Arial" w:cs="Arial"/>
          <w:sz w:val="24"/>
          <w:szCs w:val="24"/>
        </w:rPr>
        <w:t>en</w:t>
      </w:r>
      <w:r w:rsidR="000E14FA" w:rsidRPr="00914DBC">
        <w:rPr>
          <w:rFonts w:ascii="Arial" w:eastAsia="Calibri" w:hAnsi="Arial" w:cs="Arial"/>
          <w:sz w:val="24"/>
          <w:szCs w:val="24"/>
        </w:rPr>
        <w:t xml:space="preserve"> cumplimiento del artículo 13 del Acuerdo </w:t>
      </w:r>
      <w:r w:rsidR="0031211E">
        <w:rPr>
          <w:rFonts w:ascii="Arial" w:eastAsia="Calibri" w:hAnsi="Arial" w:cs="Arial"/>
          <w:sz w:val="24"/>
          <w:szCs w:val="24"/>
        </w:rPr>
        <w:t>SUGEF</w:t>
      </w:r>
      <w:r w:rsidR="000E14FA" w:rsidRPr="00914DBC">
        <w:rPr>
          <w:rFonts w:ascii="Arial" w:eastAsia="Calibri" w:hAnsi="Arial" w:cs="Arial"/>
          <w:sz w:val="24"/>
          <w:szCs w:val="24"/>
        </w:rPr>
        <w:t xml:space="preserve"> 13-19 procederá de la siguiente forma:</w:t>
      </w:r>
    </w:p>
    <w:p w14:paraId="497B19E5" w14:textId="6BAE3824" w:rsidR="000E14FA" w:rsidRPr="00914DBC" w:rsidRDefault="000E14FA" w:rsidP="00BA7C46">
      <w:pPr>
        <w:pStyle w:val="Prrafodelista"/>
        <w:numPr>
          <w:ilvl w:val="0"/>
          <w:numId w:val="23"/>
        </w:numPr>
        <w:spacing w:after="360"/>
        <w:jc w:val="both"/>
        <w:rPr>
          <w:rFonts w:ascii="Arial" w:hAnsi="Arial" w:cs="Arial"/>
          <w:sz w:val="24"/>
          <w:szCs w:val="24"/>
          <w:lang w:val="es-ES" w:eastAsia="ar-SA"/>
        </w:rPr>
      </w:pPr>
      <w:r w:rsidRPr="00914DBC">
        <w:rPr>
          <w:rFonts w:ascii="Arial" w:eastAsia="Calibri" w:hAnsi="Arial" w:cs="Arial"/>
          <w:sz w:val="24"/>
          <w:szCs w:val="24"/>
        </w:rPr>
        <w:t xml:space="preserve">Conservación de los registros del </w:t>
      </w:r>
      <w:r w:rsidRPr="00914DBC">
        <w:rPr>
          <w:rFonts w:ascii="Arial" w:hAnsi="Arial" w:cs="Arial"/>
          <w:sz w:val="24"/>
          <w:szCs w:val="24"/>
        </w:rPr>
        <w:t>cliente</w:t>
      </w:r>
      <w:r w:rsidRPr="00914DBC">
        <w:rPr>
          <w:rFonts w:ascii="Arial" w:eastAsia="Calibri" w:hAnsi="Arial" w:cs="Arial"/>
          <w:sz w:val="24"/>
          <w:szCs w:val="24"/>
        </w:rPr>
        <w:t xml:space="preserve">: se mantendrá un registro de la información del </w:t>
      </w:r>
      <w:r w:rsidR="007D4BC1" w:rsidRPr="00914DBC">
        <w:rPr>
          <w:rFonts w:ascii="Arial" w:hAnsi="Arial" w:cs="Arial"/>
          <w:sz w:val="24"/>
          <w:szCs w:val="24"/>
        </w:rPr>
        <w:t>cliente</w:t>
      </w:r>
      <w:r w:rsidR="004E7D66" w:rsidRPr="00914DBC">
        <w:rPr>
          <w:rFonts w:ascii="Arial" w:hAnsi="Arial" w:cs="Arial"/>
          <w:sz w:val="24"/>
          <w:szCs w:val="24"/>
        </w:rPr>
        <w:t xml:space="preserve"> </w:t>
      </w:r>
      <w:r w:rsidRPr="00914DBC">
        <w:rPr>
          <w:rFonts w:ascii="Arial" w:eastAsia="Calibri" w:hAnsi="Arial" w:cs="Arial"/>
          <w:sz w:val="24"/>
          <w:szCs w:val="24"/>
        </w:rPr>
        <w:t xml:space="preserve">hasta por un plazo de </w:t>
      </w:r>
      <w:r w:rsidRPr="00914DBC">
        <w:rPr>
          <w:rFonts w:ascii="Arial" w:hAnsi="Arial" w:cs="Arial"/>
          <w:sz w:val="24"/>
          <w:szCs w:val="24"/>
          <w:lang w:val="es-ES" w:eastAsia="ar-SA"/>
        </w:rPr>
        <w:t xml:space="preserve">cinco (05) años, posterior al término de la relación contractual, se podrá proceder a la destrucción de los documentos de información. </w:t>
      </w:r>
    </w:p>
    <w:p w14:paraId="129D395D" w14:textId="77777777" w:rsidR="000E14FA" w:rsidRPr="00E2679F" w:rsidRDefault="000E14FA" w:rsidP="000E14FA">
      <w:pPr>
        <w:pStyle w:val="Prrafodelista"/>
        <w:spacing w:after="360"/>
        <w:jc w:val="both"/>
        <w:rPr>
          <w:rFonts w:ascii="Arial" w:hAnsi="Arial" w:cs="Arial"/>
          <w:sz w:val="24"/>
          <w:szCs w:val="24"/>
          <w:lang w:val="es-ES" w:eastAsia="ar-SA"/>
        </w:rPr>
      </w:pPr>
    </w:p>
    <w:p w14:paraId="34AE7017" w14:textId="21477E5B" w:rsidR="000E14FA" w:rsidRPr="00E2679F" w:rsidRDefault="000E14FA" w:rsidP="00BA7C46">
      <w:pPr>
        <w:pStyle w:val="Prrafodelista"/>
        <w:numPr>
          <w:ilvl w:val="0"/>
          <w:numId w:val="23"/>
        </w:numPr>
        <w:spacing w:after="360"/>
        <w:jc w:val="both"/>
        <w:rPr>
          <w:rFonts w:ascii="Arial" w:hAnsi="Arial" w:cs="Arial"/>
          <w:sz w:val="24"/>
          <w:szCs w:val="24"/>
          <w:lang w:val="es-ES" w:eastAsia="ar-SA"/>
        </w:rPr>
      </w:pPr>
      <w:r w:rsidRPr="00E2679F">
        <w:rPr>
          <w:rFonts w:ascii="Arial" w:hAnsi="Arial" w:cs="Arial"/>
          <w:sz w:val="24"/>
          <w:szCs w:val="24"/>
          <w:lang w:val="es-ES" w:eastAsia="ar-SA"/>
        </w:rPr>
        <w:t xml:space="preserve">Se garantiza al </w:t>
      </w:r>
      <w:r w:rsidRPr="00E2679F">
        <w:rPr>
          <w:rFonts w:ascii="Arial" w:hAnsi="Arial" w:cs="Arial"/>
          <w:sz w:val="24"/>
          <w:szCs w:val="24"/>
        </w:rPr>
        <w:t>cliente</w:t>
      </w:r>
      <w:r w:rsidRPr="00E2679F">
        <w:rPr>
          <w:rFonts w:ascii="Arial" w:hAnsi="Arial" w:cs="Arial"/>
          <w:sz w:val="24"/>
          <w:szCs w:val="24"/>
          <w:lang w:val="es-ES" w:eastAsia="ar-SA"/>
        </w:rPr>
        <w:t xml:space="preserve"> que el manejo de la información estará bajo custodia del sujeto obligado durante la relación comercial y no podrá ser compartida a menos que exista el debido consentimiento del </w:t>
      </w:r>
      <w:r w:rsidRPr="00E2679F">
        <w:rPr>
          <w:rFonts w:ascii="Arial" w:hAnsi="Arial" w:cs="Arial"/>
          <w:sz w:val="24"/>
          <w:szCs w:val="24"/>
        </w:rPr>
        <w:t>cliente</w:t>
      </w:r>
      <w:r w:rsidRPr="00E2679F">
        <w:rPr>
          <w:rFonts w:ascii="Arial" w:hAnsi="Arial" w:cs="Arial"/>
          <w:sz w:val="24"/>
          <w:szCs w:val="24"/>
          <w:lang w:val="es-ES" w:eastAsia="ar-SA"/>
        </w:rPr>
        <w:t>, garantizando así la protección de los datos.</w:t>
      </w:r>
    </w:p>
    <w:p w14:paraId="230EEAE3" w14:textId="77777777" w:rsidR="000E14FA" w:rsidRPr="00E2679F" w:rsidRDefault="000E14FA" w:rsidP="000E14FA">
      <w:pPr>
        <w:pStyle w:val="Prrafodelista"/>
        <w:rPr>
          <w:rFonts w:ascii="Arial" w:hAnsi="Arial" w:cs="Arial"/>
          <w:sz w:val="24"/>
          <w:szCs w:val="24"/>
          <w:lang w:val="es-ES" w:eastAsia="ar-SA"/>
        </w:rPr>
      </w:pPr>
    </w:p>
    <w:p w14:paraId="0E55D9B7" w14:textId="122370A5" w:rsidR="000E14FA" w:rsidRPr="00E2679F" w:rsidRDefault="000E14FA" w:rsidP="00BA7C46">
      <w:pPr>
        <w:pStyle w:val="Prrafodelista"/>
        <w:numPr>
          <w:ilvl w:val="0"/>
          <w:numId w:val="23"/>
        </w:numPr>
        <w:autoSpaceDE w:val="0"/>
        <w:autoSpaceDN w:val="0"/>
        <w:adjustRightInd w:val="0"/>
        <w:spacing w:before="120" w:after="120"/>
        <w:jc w:val="both"/>
        <w:rPr>
          <w:rFonts w:ascii="Arial" w:eastAsia="Calibri" w:hAnsi="Arial" w:cs="Arial"/>
          <w:sz w:val="24"/>
          <w:szCs w:val="24"/>
        </w:rPr>
      </w:pPr>
      <w:r w:rsidRPr="00E2679F">
        <w:rPr>
          <w:rFonts w:ascii="Arial" w:eastAsia="Calibri" w:hAnsi="Arial" w:cs="Arial"/>
          <w:sz w:val="24"/>
          <w:szCs w:val="24"/>
        </w:rPr>
        <w:t xml:space="preserve">De forma semestral la Persona de Enlace, debe presentar el estado de asignación de riesgo de cartera de </w:t>
      </w:r>
      <w:r w:rsidR="00FE43A9" w:rsidRPr="00E2679F">
        <w:rPr>
          <w:rFonts w:ascii="Arial" w:hAnsi="Arial" w:cs="Arial"/>
          <w:sz w:val="24"/>
          <w:szCs w:val="24"/>
        </w:rPr>
        <w:t>clientes</w:t>
      </w:r>
      <w:r w:rsidRPr="00E2679F">
        <w:rPr>
          <w:rFonts w:ascii="Arial" w:eastAsia="Calibri" w:hAnsi="Arial" w:cs="Arial"/>
          <w:sz w:val="24"/>
          <w:szCs w:val="24"/>
        </w:rPr>
        <w:t xml:space="preserve">, sus variaciones y </w:t>
      </w:r>
      <w:r w:rsidR="00FE43A9" w:rsidRPr="00E2679F">
        <w:rPr>
          <w:rFonts w:ascii="Arial" w:eastAsia="Calibri" w:hAnsi="Arial" w:cs="Arial"/>
          <w:sz w:val="24"/>
          <w:szCs w:val="24"/>
        </w:rPr>
        <w:t>clientes nuevos</w:t>
      </w:r>
      <w:r w:rsidR="00463E4D">
        <w:rPr>
          <w:rFonts w:ascii="Arial" w:eastAsia="Calibri" w:hAnsi="Arial" w:cs="Arial"/>
          <w:sz w:val="24"/>
          <w:szCs w:val="24"/>
        </w:rPr>
        <w:t xml:space="preserve"> (buro de crédito)</w:t>
      </w:r>
      <w:r w:rsidR="00C24802">
        <w:rPr>
          <w:rFonts w:ascii="Arial" w:eastAsia="Calibri" w:hAnsi="Arial" w:cs="Arial"/>
          <w:sz w:val="24"/>
          <w:szCs w:val="24"/>
        </w:rPr>
        <w:t>,</w:t>
      </w:r>
      <w:r w:rsidRPr="00E2679F">
        <w:rPr>
          <w:rFonts w:ascii="Arial" w:eastAsia="Calibri" w:hAnsi="Arial" w:cs="Arial"/>
          <w:sz w:val="24"/>
          <w:szCs w:val="24"/>
        </w:rPr>
        <w:t xml:space="preserve"> </w:t>
      </w:r>
      <w:r w:rsidR="00C24802">
        <w:rPr>
          <w:rFonts w:ascii="Arial" w:eastAsia="Calibri" w:hAnsi="Arial" w:cs="Arial"/>
          <w:sz w:val="24"/>
          <w:szCs w:val="24"/>
        </w:rPr>
        <w:t xml:space="preserve">a la Gerencia </w:t>
      </w:r>
      <w:r w:rsidR="00C24802">
        <w:rPr>
          <w:rFonts w:ascii="Arial" w:hAnsi="Arial" w:cs="Arial"/>
          <w:sz w:val="24"/>
          <w:szCs w:val="24"/>
        </w:rPr>
        <w:t xml:space="preserve">para ser aprobado por </w:t>
      </w:r>
      <w:r w:rsidR="00C24802">
        <w:rPr>
          <w:rFonts w:ascii="Arial" w:eastAsia="Calibri" w:hAnsi="Arial" w:cs="Arial"/>
          <w:sz w:val="24"/>
          <w:szCs w:val="24"/>
        </w:rPr>
        <w:t xml:space="preserve">Consejo de Administración y </w:t>
      </w:r>
      <w:r w:rsidRPr="00E2679F">
        <w:rPr>
          <w:rFonts w:ascii="Arial" w:eastAsia="Calibri" w:hAnsi="Arial" w:cs="Arial"/>
          <w:sz w:val="24"/>
          <w:szCs w:val="24"/>
        </w:rPr>
        <w:t xml:space="preserve">esto se debe </w:t>
      </w:r>
      <w:r w:rsidR="00C24802">
        <w:rPr>
          <w:rFonts w:ascii="Arial" w:eastAsia="Calibri" w:hAnsi="Arial" w:cs="Arial"/>
          <w:sz w:val="24"/>
          <w:szCs w:val="24"/>
        </w:rPr>
        <w:t>quedar reflejado</w:t>
      </w:r>
      <w:r w:rsidRPr="00E2679F">
        <w:rPr>
          <w:rFonts w:ascii="Arial" w:eastAsia="Calibri" w:hAnsi="Arial" w:cs="Arial"/>
          <w:sz w:val="24"/>
          <w:szCs w:val="24"/>
        </w:rPr>
        <w:t xml:space="preserve"> en</w:t>
      </w:r>
      <w:r w:rsidR="00C24802">
        <w:rPr>
          <w:rFonts w:ascii="Arial" w:eastAsia="Calibri" w:hAnsi="Arial" w:cs="Arial"/>
          <w:sz w:val="24"/>
          <w:szCs w:val="24"/>
        </w:rPr>
        <w:t xml:space="preserve"> el acta donde fue conocido</w:t>
      </w:r>
      <w:r w:rsidRPr="00E2679F">
        <w:rPr>
          <w:rFonts w:ascii="Arial" w:eastAsia="Calibri" w:hAnsi="Arial" w:cs="Arial"/>
          <w:sz w:val="24"/>
          <w:szCs w:val="24"/>
        </w:rPr>
        <w:t>.</w:t>
      </w:r>
    </w:p>
    <w:p w14:paraId="0E8DED64" w14:textId="77777777" w:rsidR="000E14FA" w:rsidRPr="00E2679F" w:rsidRDefault="000E14FA" w:rsidP="000E14FA">
      <w:pPr>
        <w:pStyle w:val="Prrafodelista"/>
        <w:autoSpaceDE w:val="0"/>
        <w:autoSpaceDN w:val="0"/>
        <w:adjustRightInd w:val="0"/>
        <w:spacing w:before="120" w:after="120"/>
        <w:jc w:val="both"/>
        <w:rPr>
          <w:rFonts w:ascii="Arial" w:eastAsia="Calibri" w:hAnsi="Arial" w:cs="Arial"/>
          <w:sz w:val="24"/>
          <w:szCs w:val="24"/>
        </w:rPr>
      </w:pPr>
    </w:p>
    <w:p w14:paraId="75D8D9BC" w14:textId="37BAE7C8" w:rsidR="000E14FA" w:rsidRPr="00E2679F" w:rsidRDefault="000E14FA" w:rsidP="00F818D3">
      <w:pPr>
        <w:spacing w:after="360" w:line="276" w:lineRule="auto"/>
        <w:jc w:val="both"/>
        <w:rPr>
          <w:rFonts w:ascii="Arial" w:hAnsi="Arial" w:cs="Arial"/>
          <w:sz w:val="24"/>
          <w:szCs w:val="24"/>
          <w:lang w:val="es-ES" w:eastAsia="ar-SA"/>
        </w:rPr>
      </w:pPr>
      <w:r w:rsidRPr="00E2679F">
        <w:rPr>
          <w:rFonts w:ascii="Arial" w:hAnsi="Arial" w:cs="Arial"/>
          <w:sz w:val="24"/>
          <w:szCs w:val="24"/>
          <w:lang w:val="es-ES" w:eastAsia="ar-SA"/>
        </w:rPr>
        <w:t xml:space="preserve">De acuerdo con la definición de riesgo asignada a los </w:t>
      </w:r>
      <w:r w:rsidRPr="00F818D3">
        <w:rPr>
          <w:rFonts w:ascii="Arial" w:hAnsi="Arial" w:cs="Arial"/>
          <w:sz w:val="24"/>
          <w:szCs w:val="24"/>
          <w:lang w:val="es-ES" w:eastAsia="ar-SA"/>
        </w:rPr>
        <w:t>clientes</w:t>
      </w:r>
      <w:r w:rsidRPr="00E2679F">
        <w:rPr>
          <w:rFonts w:ascii="Arial" w:hAnsi="Arial" w:cs="Arial"/>
          <w:sz w:val="24"/>
          <w:szCs w:val="24"/>
          <w:lang w:val="es-ES" w:eastAsia="ar-SA"/>
        </w:rPr>
        <w:t xml:space="preserve"> se debe atender los procesos de actualización</w:t>
      </w:r>
      <w:r w:rsidR="00463E4D">
        <w:rPr>
          <w:rFonts w:ascii="Arial" w:hAnsi="Arial" w:cs="Arial"/>
          <w:sz w:val="24"/>
          <w:szCs w:val="24"/>
          <w:lang w:val="es-ES" w:eastAsia="ar-SA"/>
        </w:rPr>
        <w:t xml:space="preserve">, </w:t>
      </w:r>
      <w:r w:rsidR="00463E4D" w:rsidRPr="00463E4D">
        <w:rPr>
          <w:rFonts w:ascii="Arial" w:hAnsi="Arial" w:cs="Arial"/>
          <w:sz w:val="24"/>
          <w:szCs w:val="24"/>
          <w:lang w:val="es-ES" w:eastAsia="ar-SA"/>
        </w:rPr>
        <w:t>(buro de crédito</w:t>
      </w:r>
      <w:r w:rsidR="00DD348F" w:rsidRPr="00463E4D">
        <w:rPr>
          <w:rFonts w:ascii="Arial" w:hAnsi="Arial" w:cs="Arial"/>
          <w:sz w:val="24"/>
          <w:szCs w:val="24"/>
          <w:lang w:val="es-ES" w:eastAsia="ar-SA"/>
        </w:rPr>
        <w:t xml:space="preserve">), </w:t>
      </w:r>
      <w:r w:rsidR="00DD348F" w:rsidRPr="00E2679F">
        <w:rPr>
          <w:rFonts w:ascii="Arial" w:hAnsi="Arial" w:cs="Arial"/>
          <w:sz w:val="24"/>
          <w:szCs w:val="24"/>
          <w:lang w:val="es-ES" w:eastAsia="ar-SA"/>
        </w:rPr>
        <w:t>en</w:t>
      </w:r>
      <w:r w:rsidRPr="00E2679F">
        <w:rPr>
          <w:rFonts w:ascii="Arial" w:hAnsi="Arial" w:cs="Arial"/>
          <w:sz w:val="24"/>
          <w:szCs w:val="24"/>
          <w:lang w:val="es-ES" w:eastAsia="ar-SA"/>
        </w:rPr>
        <w:t xml:space="preserve"> los plazos que se detallan a continuación:</w:t>
      </w:r>
    </w:p>
    <w:p w14:paraId="1B25FB48" w14:textId="77777777" w:rsidR="000E14FA" w:rsidRPr="00E2679F" w:rsidRDefault="000E14FA" w:rsidP="000E14FA">
      <w:pPr>
        <w:autoSpaceDE w:val="0"/>
        <w:autoSpaceDN w:val="0"/>
        <w:adjustRightInd w:val="0"/>
        <w:spacing w:before="120" w:after="120"/>
        <w:jc w:val="both"/>
        <w:rPr>
          <w:rFonts w:ascii="Arial" w:eastAsia="Calibri" w:hAnsi="Arial" w:cs="Arial"/>
          <w:sz w:val="24"/>
          <w:szCs w:val="24"/>
        </w:rPr>
      </w:pPr>
      <w:r w:rsidRPr="00E2679F">
        <w:rPr>
          <w:noProof/>
          <w:lang w:val="es-ES"/>
        </w:rPr>
        <w:drawing>
          <wp:inline distT="0" distB="0" distL="0" distR="0" wp14:anchorId="10D2BB81" wp14:editId="7F700DF7">
            <wp:extent cx="5638800" cy="1214755"/>
            <wp:effectExtent l="0" t="0" r="19050" b="2349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372E574" w14:textId="77777777" w:rsidR="000E14FA" w:rsidRPr="00E2679F" w:rsidRDefault="000E14FA" w:rsidP="000E14FA">
      <w:pPr>
        <w:autoSpaceDE w:val="0"/>
        <w:autoSpaceDN w:val="0"/>
        <w:adjustRightInd w:val="0"/>
        <w:spacing w:after="0"/>
        <w:jc w:val="both"/>
        <w:rPr>
          <w:rFonts w:ascii="Arial" w:eastAsia="Calibri" w:hAnsi="Arial" w:cs="Arial"/>
          <w:sz w:val="24"/>
          <w:szCs w:val="24"/>
        </w:rPr>
      </w:pPr>
    </w:p>
    <w:p w14:paraId="39D94245" w14:textId="202EBFFD" w:rsidR="000E14FA" w:rsidRPr="00E2679F" w:rsidRDefault="000E14FA" w:rsidP="00BA7C46">
      <w:pPr>
        <w:pStyle w:val="Prrafodelista"/>
        <w:numPr>
          <w:ilvl w:val="0"/>
          <w:numId w:val="20"/>
        </w:numPr>
        <w:rPr>
          <w:rFonts w:ascii="Arial" w:eastAsia="Calibri" w:hAnsi="Arial" w:cs="Arial"/>
          <w:b/>
          <w:bCs/>
          <w:sz w:val="24"/>
          <w:szCs w:val="24"/>
        </w:rPr>
      </w:pPr>
      <w:r w:rsidRPr="00E2679F">
        <w:rPr>
          <w:rFonts w:ascii="Arial" w:eastAsia="Calibri" w:hAnsi="Arial" w:cs="Arial"/>
          <w:b/>
          <w:bCs/>
          <w:sz w:val="24"/>
          <w:szCs w:val="24"/>
        </w:rPr>
        <w:t>Clasificación de riesgo de clientes</w:t>
      </w:r>
    </w:p>
    <w:p w14:paraId="675A9DA0" w14:textId="4B4C9E12" w:rsidR="005C22B4" w:rsidRDefault="005C22B4" w:rsidP="005C22B4">
      <w:pPr>
        <w:spacing w:after="360"/>
        <w:jc w:val="both"/>
        <w:rPr>
          <w:rFonts w:ascii="Arial" w:hAnsi="Arial" w:cs="Arial"/>
          <w:sz w:val="24"/>
          <w:szCs w:val="24"/>
          <w:lang w:val="es-ES" w:eastAsia="ar-SA"/>
        </w:rPr>
      </w:pPr>
      <w:r w:rsidRPr="005C22B4">
        <w:rPr>
          <w:rFonts w:ascii="Arial" w:hAnsi="Arial" w:cs="Arial"/>
          <w:sz w:val="24"/>
          <w:szCs w:val="24"/>
          <w:lang w:val="es-ES" w:eastAsia="ar-SA"/>
        </w:rPr>
        <w:t xml:space="preserve">Se definen para persona físicas los siguientes criterios para la asignación de riesgo (bajo, medio, alto): </w:t>
      </w:r>
    </w:p>
    <w:tbl>
      <w:tblPr>
        <w:tblStyle w:val="Tablaconcuadrcula"/>
        <w:tblW w:w="0" w:type="auto"/>
        <w:tblLook w:val="04A0" w:firstRow="1" w:lastRow="0" w:firstColumn="1" w:lastColumn="0" w:noHBand="0" w:noVBand="1"/>
      </w:tblPr>
      <w:tblGrid>
        <w:gridCol w:w="8784"/>
      </w:tblGrid>
      <w:tr w:rsidR="0082708C" w:rsidRPr="00E2679F" w14:paraId="49209198" w14:textId="77777777" w:rsidTr="0082708C">
        <w:tc>
          <w:tcPr>
            <w:tcW w:w="8784" w:type="dxa"/>
          </w:tcPr>
          <w:p w14:paraId="5A691C41" w14:textId="77777777" w:rsidR="0082708C" w:rsidRPr="00E2679F" w:rsidRDefault="0082708C" w:rsidP="00C938FC">
            <w:pPr>
              <w:spacing w:line="276" w:lineRule="auto"/>
              <w:jc w:val="center"/>
              <w:rPr>
                <w:rFonts w:ascii="Arial" w:hAnsi="Arial" w:cs="Arial"/>
                <w:b/>
                <w:bCs/>
                <w:sz w:val="24"/>
                <w:szCs w:val="24"/>
                <w:lang w:val="es-ES" w:eastAsia="ar-SA"/>
              </w:rPr>
            </w:pPr>
            <w:bookmarkStart w:id="33" w:name="_Hlk122358172"/>
            <w:bookmarkStart w:id="34" w:name="_Hlk122426455"/>
            <w:r w:rsidRPr="00E2679F">
              <w:rPr>
                <w:rFonts w:ascii="Arial" w:hAnsi="Arial" w:cs="Arial"/>
                <w:b/>
                <w:bCs/>
                <w:sz w:val="24"/>
                <w:szCs w:val="24"/>
                <w:lang w:val="es-ES" w:eastAsia="ar-SA"/>
              </w:rPr>
              <w:lastRenderedPageBreak/>
              <w:t>Personas Físicas</w:t>
            </w:r>
          </w:p>
        </w:tc>
      </w:tr>
      <w:tr w:rsidR="0082708C" w:rsidRPr="00E2679F" w14:paraId="0575604B" w14:textId="77777777" w:rsidTr="00F818D3">
        <w:trPr>
          <w:trHeight w:val="3435"/>
        </w:trPr>
        <w:tc>
          <w:tcPr>
            <w:tcW w:w="8784" w:type="dxa"/>
          </w:tcPr>
          <w:p w14:paraId="65C1C467" w14:textId="77777777" w:rsidR="0082708C" w:rsidRPr="001C003B" w:rsidRDefault="0082708C" w:rsidP="00BA7C46">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Nacionalidad</w:t>
            </w:r>
          </w:p>
          <w:p w14:paraId="5A40199D" w14:textId="6FD5E260" w:rsidR="0082708C" w:rsidRPr="001C003B" w:rsidRDefault="0082708C" w:rsidP="0082708C">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País de origen</w:t>
            </w:r>
          </w:p>
          <w:p w14:paraId="682388E7" w14:textId="77777777" w:rsidR="0082708C" w:rsidRPr="001C003B" w:rsidRDefault="0082708C" w:rsidP="00BA7C46">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Profesión u oficio</w:t>
            </w:r>
          </w:p>
          <w:p w14:paraId="36480333" w14:textId="77777777" w:rsidR="0082708C" w:rsidRPr="001C003B" w:rsidRDefault="0082708C" w:rsidP="00BA7C46">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Actividad económica</w:t>
            </w:r>
          </w:p>
          <w:p w14:paraId="03AF89FB" w14:textId="77777777" w:rsidR="0082708C" w:rsidRPr="001C003B" w:rsidRDefault="0082708C" w:rsidP="00BA7C46">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 xml:space="preserve">Origen de recurso </w:t>
            </w:r>
          </w:p>
          <w:p w14:paraId="004D1C7B" w14:textId="77777777" w:rsidR="0082708C" w:rsidRPr="001C003B" w:rsidRDefault="0082708C" w:rsidP="00BA7C46">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Perfil transaccional esperado</w:t>
            </w:r>
          </w:p>
          <w:p w14:paraId="294A5A4D" w14:textId="77777777" w:rsidR="0082708C" w:rsidRPr="001C003B" w:rsidRDefault="0082708C" w:rsidP="00BA7C46">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PEP´s</w:t>
            </w:r>
          </w:p>
          <w:p w14:paraId="2476F79E" w14:textId="77777777" w:rsidR="0082708C" w:rsidRPr="001C003B" w:rsidRDefault="0082708C" w:rsidP="00BA7C46">
            <w:pPr>
              <w:pStyle w:val="Prrafodelista"/>
              <w:numPr>
                <w:ilvl w:val="0"/>
                <w:numId w:val="45"/>
              </w:numPr>
              <w:spacing w:after="360"/>
              <w:jc w:val="both"/>
              <w:rPr>
                <w:rFonts w:ascii="Arial" w:hAnsi="Arial" w:cs="Arial"/>
                <w:sz w:val="24"/>
                <w:szCs w:val="24"/>
                <w:lang w:val="es-ES" w:eastAsia="ar-SA"/>
              </w:rPr>
            </w:pPr>
            <w:r w:rsidRPr="001C003B">
              <w:rPr>
                <w:rFonts w:ascii="Arial" w:hAnsi="Arial" w:cs="Arial"/>
                <w:sz w:val="24"/>
                <w:szCs w:val="24"/>
                <w:lang w:val="es-ES" w:eastAsia="ar-SA"/>
              </w:rPr>
              <w:t>Tipo de identificación</w:t>
            </w:r>
          </w:p>
          <w:p w14:paraId="030640BE" w14:textId="77777777" w:rsidR="0082708C" w:rsidRPr="001C003B" w:rsidRDefault="0082708C" w:rsidP="00BA7C46">
            <w:pPr>
              <w:pStyle w:val="Prrafodelista"/>
              <w:numPr>
                <w:ilvl w:val="0"/>
                <w:numId w:val="45"/>
              </w:numPr>
              <w:spacing w:after="0"/>
              <w:jc w:val="both"/>
              <w:rPr>
                <w:rFonts w:ascii="Arial" w:hAnsi="Arial" w:cs="Arial"/>
                <w:sz w:val="24"/>
                <w:szCs w:val="24"/>
                <w:lang w:val="es-ES" w:eastAsia="ar-SA"/>
              </w:rPr>
            </w:pPr>
            <w:r w:rsidRPr="001C003B">
              <w:rPr>
                <w:rFonts w:ascii="Arial" w:hAnsi="Arial" w:cs="Arial"/>
                <w:sz w:val="24"/>
                <w:szCs w:val="24"/>
                <w:lang w:val="es-ES" w:eastAsia="ar-SA"/>
              </w:rPr>
              <w:t>APNFD - Art. 15 o 15 Bis</w:t>
            </w:r>
          </w:p>
          <w:p w14:paraId="21EE726C" w14:textId="77777777" w:rsidR="0082708C" w:rsidRPr="001C003B" w:rsidRDefault="0082708C" w:rsidP="00F818D3">
            <w:pPr>
              <w:pStyle w:val="Prrafodelista"/>
              <w:numPr>
                <w:ilvl w:val="0"/>
                <w:numId w:val="45"/>
              </w:numPr>
              <w:suppressAutoHyphens/>
              <w:spacing w:after="0" w:line="240" w:lineRule="auto"/>
              <w:contextualSpacing w:val="0"/>
              <w:jc w:val="both"/>
              <w:rPr>
                <w:rFonts w:ascii="Arial" w:hAnsi="Arial" w:cs="Arial"/>
                <w:sz w:val="24"/>
                <w:szCs w:val="24"/>
                <w:lang w:val="es-ES"/>
              </w:rPr>
            </w:pPr>
            <w:r w:rsidRPr="001C003B">
              <w:rPr>
                <w:rFonts w:ascii="Arial" w:hAnsi="Arial" w:cs="Arial"/>
                <w:sz w:val="24"/>
                <w:szCs w:val="24"/>
                <w:lang w:val="es-ES" w:eastAsia="ar-SA"/>
              </w:rPr>
              <w:t>Alertas</w:t>
            </w:r>
          </w:p>
        </w:tc>
      </w:tr>
      <w:bookmarkEnd w:id="33"/>
      <w:bookmarkEnd w:id="34"/>
    </w:tbl>
    <w:p w14:paraId="02FBD42C" w14:textId="77777777" w:rsidR="000E14FA" w:rsidRPr="00E2679F" w:rsidRDefault="000E14FA" w:rsidP="000E14FA">
      <w:pPr>
        <w:jc w:val="both"/>
        <w:rPr>
          <w:rFonts w:ascii="Arial" w:hAnsi="Arial" w:cs="Arial"/>
          <w:sz w:val="24"/>
          <w:szCs w:val="24"/>
        </w:rPr>
      </w:pPr>
    </w:p>
    <w:p w14:paraId="120754EF" w14:textId="5E62E92E" w:rsidR="000E14FA" w:rsidRPr="00E2679F" w:rsidRDefault="000E14FA" w:rsidP="000E14FA">
      <w:pPr>
        <w:jc w:val="both"/>
        <w:rPr>
          <w:rFonts w:ascii="Arial" w:eastAsia="Calibri" w:hAnsi="Arial" w:cs="Arial"/>
          <w:b/>
          <w:bCs/>
          <w:sz w:val="24"/>
          <w:szCs w:val="24"/>
        </w:rPr>
      </w:pPr>
      <w:r w:rsidRPr="00E2679F">
        <w:rPr>
          <w:rFonts w:ascii="Arial" w:hAnsi="Arial" w:cs="Arial"/>
          <w:sz w:val="24"/>
          <w:szCs w:val="24"/>
        </w:rPr>
        <w:t>Las normas y procedimientos para asignación de riesgo</w:t>
      </w:r>
      <w:r w:rsidR="00FE43A9" w:rsidRPr="00E2679F">
        <w:rPr>
          <w:rFonts w:ascii="Arial" w:hAnsi="Arial" w:cs="Arial"/>
          <w:sz w:val="24"/>
          <w:szCs w:val="24"/>
        </w:rPr>
        <w:t xml:space="preserve"> </w:t>
      </w:r>
      <w:r w:rsidRPr="00E2679F">
        <w:rPr>
          <w:rFonts w:ascii="Arial" w:hAnsi="Arial" w:cs="Arial"/>
          <w:sz w:val="24"/>
          <w:szCs w:val="24"/>
        </w:rPr>
        <w:t xml:space="preserve">establecidos por </w:t>
      </w:r>
      <w:r w:rsidR="00323256">
        <w:rPr>
          <w:rFonts w:ascii="Arial" w:hAnsi="Arial" w:cs="Arial"/>
          <w:sz w:val="24"/>
          <w:szCs w:val="24"/>
        </w:rPr>
        <w:t>COOPROCIMECA</w:t>
      </w:r>
      <w:r w:rsidR="0031211E">
        <w:rPr>
          <w:rFonts w:ascii="Arial" w:hAnsi="Arial" w:cs="Arial"/>
          <w:sz w:val="24"/>
          <w:szCs w:val="24"/>
        </w:rPr>
        <w:t xml:space="preserve"> R.L</w:t>
      </w:r>
      <w:r w:rsidR="0082708C">
        <w:rPr>
          <w:rFonts w:ascii="Arial" w:hAnsi="Arial" w:cs="Arial"/>
          <w:sz w:val="24"/>
          <w:szCs w:val="24"/>
        </w:rPr>
        <w:t xml:space="preserve"> </w:t>
      </w:r>
      <w:r w:rsidR="00DE09DE">
        <w:rPr>
          <w:rFonts w:ascii="Arial" w:hAnsi="Arial" w:cs="Arial"/>
          <w:sz w:val="24"/>
          <w:szCs w:val="24"/>
        </w:rPr>
        <w:t>se</w:t>
      </w:r>
      <w:r w:rsidRPr="00E2679F">
        <w:rPr>
          <w:rFonts w:ascii="Arial" w:hAnsi="Arial" w:cs="Arial"/>
          <w:sz w:val="24"/>
          <w:szCs w:val="24"/>
        </w:rPr>
        <w:t xml:space="preserve"> basan en 5 pasos los cuales se detallan:</w:t>
      </w:r>
    </w:p>
    <w:p w14:paraId="3E520A1A" w14:textId="4E428E74" w:rsidR="000E14FA" w:rsidRPr="00E2679F" w:rsidRDefault="000E14FA" w:rsidP="000E14FA">
      <w:pPr>
        <w:rPr>
          <w:rFonts w:ascii="Arial" w:eastAsia="Times New Roman" w:hAnsi="Arial" w:cs="Arial"/>
          <w:kern w:val="32"/>
          <w:sz w:val="24"/>
          <w:szCs w:val="24"/>
          <w:lang w:eastAsia="es-ES_tradnl"/>
        </w:rPr>
      </w:pPr>
      <w:bookmarkStart w:id="35" w:name="_Toc77266949"/>
      <w:bookmarkStart w:id="36" w:name="_Toc105411962"/>
      <w:r w:rsidRPr="00E2679F">
        <w:rPr>
          <w:rFonts w:ascii="Arial" w:hAnsi="Arial" w:cs="Arial"/>
          <w:b/>
          <w:bCs/>
          <w:sz w:val="24"/>
          <w:szCs w:val="24"/>
        </w:rPr>
        <w:t xml:space="preserve">Paso 1: Conocimiento del cliente y </w:t>
      </w:r>
      <w:bookmarkEnd w:id="35"/>
      <w:bookmarkEnd w:id="36"/>
      <w:r w:rsidR="00231A28">
        <w:rPr>
          <w:rFonts w:ascii="Arial" w:hAnsi="Arial" w:cs="Arial"/>
          <w:b/>
          <w:bCs/>
          <w:sz w:val="24"/>
          <w:szCs w:val="24"/>
        </w:rPr>
        <w:t>actividad</w:t>
      </w:r>
    </w:p>
    <w:p w14:paraId="6C5A578B" w14:textId="0DA168EB" w:rsidR="000E14FA" w:rsidRPr="00E2679F" w:rsidRDefault="00323256" w:rsidP="000E14FA">
      <w:pPr>
        <w:spacing w:before="240" w:after="240"/>
        <w:jc w:val="both"/>
        <w:rPr>
          <w:rFonts w:ascii="Arial" w:eastAsia="Batang" w:hAnsi="Arial" w:cs="Arial"/>
          <w:bCs/>
          <w:kern w:val="32"/>
          <w:sz w:val="24"/>
          <w:szCs w:val="24"/>
        </w:rPr>
      </w:pPr>
      <w:r>
        <w:rPr>
          <w:rFonts w:ascii="Arial" w:hAnsi="Arial" w:cs="Arial"/>
          <w:sz w:val="24"/>
          <w:szCs w:val="24"/>
        </w:rPr>
        <w:t>COOPROCIMECA</w:t>
      </w:r>
      <w:r w:rsidR="0082708C">
        <w:rPr>
          <w:rFonts w:ascii="Arial" w:hAnsi="Arial" w:cs="Arial"/>
          <w:sz w:val="24"/>
          <w:szCs w:val="24"/>
        </w:rPr>
        <w:t xml:space="preserve"> R.L</w:t>
      </w:r>
      <w:r w:rsidR="000E67F3">
        <w:rPr>
          <w:rFonts w:ascii="Arial" w:hAnsi="Arial" w:cs="Arial"/>
          <w:sz w:val="24"/>
          <w:szCs w:val="24"/>
        </w:rPr>
        <w:t>,</w:t>
      </w:r>
      <w:r w:rsidR="00DE09DE">
        <w:rPr>
          <w:rFonts w:ascii="Arial" w:hAnsi="Arial" w:cs="Arial"/>
          <w:sz w:val="24"/>
          <w:szCs w:val="24"/>
        </w:rPr>
        <w:t xml:space="preserve"> </w:t>
      </w:r>
      <w:r w:rsidR="00DE09DE" w:rsidRPr="00E2679F">
        <w:rPr>
          <w:rFonts w:ascii="Arial" w:eastAsia="Batang" w:hAnsi="Arial" w:cs="Arial"/>
          <w:bCs/>
          <w:kern w:val="32"/>
          <w:sz w:val="24"/>
          <w:szCs w:val="24"/>
        </w:rPr>
        <w:t>para</w:t>
      </w:r>
      <w:r w:rsidR="000E14FA" w:rsidRPr="00E2679F">
        <w:rPr>
          <w:rFonts w:ascii="Arial" w:eastAsia="Batang" w:hAnsi="Arial" w:cs="Arial"/>
          <w:bCs/>
          <w:kern w:val="32"/>
          <w:sz w:val="24"/>
          <w:szCs w:val="24"/>
        </w:rPr>
        <w:t xml:space="preserve"> los procesos de registro y aceptación de </w:t>
      </w:r>
      <w:r w:rsidR="00FE43A9" w:rsidRPr="00E2679F">
        <w:rPr>
          <w:rFonts w:ascii="Arial" w:hAnsi="Arial" w:cs="Arial"/>
          <w:sz w:val="24"/>
          <w:szCs w:val="24"/>
        </w:rPr>
        <w:t>clientes</w:t>
      </w:r>
      <w:r w:rsidR="000E14FA" w:rsidRPr="00E2679F">
        <w:rPr>
          <w:rFonts w:ascii="Arial" w:hAnsi="Arial" w:cs="Arial"/>
          <w:sz w:val="24"/>
          <w:szCs w:val="24"/>
        </w:rPr>
        <w:t xml:space="preserve"> </w:t>
      </w:r>
      <w:r w:rsidR="000E14FA" w:rsidRPr="00E2679F">
        <w:rPr>
          <w:rFonts w:ascii="Arial" w:eastAsia="Batang" w:hAnsi="Arial" w:cs="Arial"/>
          <w:bCs/>
          <w:kern w:val="32"/>
          <w:sz w:val="24"/>
          <w:szCs w:val="24"/>
        </w:rPr>
        <w:t>defin</w:t>
      </w:r>
      <w:r w:rsidR="009F6F92">
        <w:rPr>
          <w:rFonts w:ascii="Arial" w:eastAsia="Batang" w:hAnsi="Arial" w:cs="Arial"/>
          <w:bCs/>
          <w:kern w:val="32"/>
          <w:sz w:val="24"/>
          <w:szCs w:val="24"/>
        </w:rPr>
        <w:t>e los</w:t>
      </w:r>
      <w:r w:rsidR="00FB1C90">
        <w:rPr>
          <w:rFonts w:ascii="Arial" w:eastAsia="Batang" w:hAnsi="Arial" w:cs="Arial"/>
          <w:bCs/>
          <w:kern w:val="32"/>
          <w:sz w:val="24"/>
          <w:szCs w:val="24"/>
        </w:rPr>
        <w:t xml:space="preserve"> </w:t>
      </w:r>
      <w:r w:rsidR="000E14FA" w:rsidRPr="00E2679F">
        <w:rPr>
          <w:rFonts w:ascii="Arial" w:eastAsia="Batang" w:hAnsi="Arial" w:cs="Arial"/>
          <w:bCs/>
          <w:kern w:val="32"/>
          <w:sz w:val="24"/>
          <w:szCs w:val="24"/>
        </w:rPr>
        <w:t>procesos de control y requisitos de aprobación, apegado</w:t>
      </w:r>
      <w:r w:rsidR="009F6F92">
        <w:rPr>
          <w:rFonts w:ascii="Arial" w:eastAsia="Batang" w:hAnsi="Arial" w:cs="Arial"/>
          <w:bCs/>
          <w:kern w:val="32"/>
          <w:sz w:val="24"/>
          <w:szCs w:val="24"/>
        </w:rPr>
        <w:t>s</w:t>
      </w:r>
      <w:r w:rsidR="000E14FA" w:rsidRPr="00E2679F">
        <w:rPr>
          <w:rFonts w:ascii="Arial" w:eastAsia="Batang" w:hAnsi="Arial" w:cs="Arial"/>
          <w:bCs/>
          <w:kern w:val="32"/>
          <w:sz w:val="24"/>
          <w:szCs w:val="24"/>
        </w:rPr>
        <w:t xml:space="preserve"> a la Política de Conozca a su Cliente (aceptación de </w:t>
      </w:r>
      <w:r w:rsidR="00FE43A9" w:rsidRPr="00E2679F">
        <w:rPr>
          <w:rFonts w:ascii="Arial" w:hAnsi="Arial" w:cs="Arial"/>
          <w:sz w:val="24"/>
          <w:szCs w:val="24"/>
        </w:rPr>
        <w:t>clientes</w:t>
      </w:r>
      <w:r w:rsidR="000E14FA" w:rsidRPr="00E2679F">
        <w:rPr>
          <w:rFonts w:ascii="Arial" w:eastAsia="Batang" w:hAnsi="Arial" w:cs="Arial"/>
          <w:bCs/>
          <w:kern w:val="32"/>
          <w:sz w:val="24"/>
          <w:szCs w:val="24"/>
        </w:rPr>
        <w:t>), cumpliendo con lo establecido por la normativa.</w:t>
      </w:r>
    </w:p>
    <w:p w14:paraId="60DD5001" w14:textId="7F36F264" w:rsidR="000E14FA" w:rsidRPr="00E2679F" w:rsidRDefault="000E14FA" w:rsidP="000E14FA">
      <w:pPr>
        <w:jc w:val="both"/>
        <w:rPr>
          <w:rFonts w:ascii="Arial" w:eastAsia="Batang" w:hAnsi="Arial" w:cs="Arial"/>
          <w:bCs/>
          <w:kern w:val="32"/>
          <w:sz w:val="24"/>
          <w:szCs w:val="24"/>
        </w:rPr>
      </w:pPr>
      <w:r w:rsidRPr="00E2679F">
        <w:rPr>
          <w:rFonts w:ascii="Arial" w:eastAsia="Batang" w:hAnsi="Arial" w:cs="Arial"/>
          <w:bCs/>
          <w:kern w:val="32"/>
          <w:sz w:val="24"/>
          <w:szCs w:val="24"/>
        </w:rPr>
        <w:t xml:space="preserve">Toda la información del </w:t>
      </w:r>
      <w:r w:rsidRPr="00E2679F">
        <w:rPr>
          <w:rFonts w:ascii="Arial" w:hAnsi="Arial" w:cs="Arial"/>
          <w:sz w:val="24"/>
          <w:szCs w:val="24"/>
        </w:rPr>
        <w:t>cliente</w:t>
      </w:r>
      <w:r w:rsidRPr="00E2679F">
        <w:rPr>
          <w:rFonts w:ascii="Arial" w:eastAsia="Batang" w:hAnsi="Arial" w:cs="Arial"/>
          <w:bCs/>
          <w:kern w:val="32"/>
          <w:sz w:val="24"/>
          <w:szCs w:val="24"/>
        </w:rPr>
        <w:t xml:space="preserve"> debe quedar plasmada en el formulario Conozca a su Cliente, el cual deberá ser revisado y autorizado por la Persona de Enlace. Esta etapa es considerada de </w:t>
      </w:r>
      <w:r w:rsidRPr="00E2679F">
        <w:rPr>
          <w:rFonts w:ascii="Arial" w:eastAsia="Batang" w:hAnsi="Arial" w:cs="Arial"/>
          <w:b/>
          <w:kern w:val="32"/>
          <w:sz w:val="24"/>
          <w:szCs w:val="24"/>
        </w:rPr>
        <w:t>alta relevancia</w:t>
      </w:r>
      <w:r w:rsidRPr="00E2679F">
        <w:rPr>
          <w:rFonts w:ascii="Arial" w:eastAsia="Batang" w:hAnsi="Arial" w:cs="Arial"/>
          <w:bCs/>
          <w:kern w:val="32"/>
          <w:sz w:val="24"/>
          <w:szCs w:val="24"/>
        </w:rPr>
        <w:t xml:space="preserve"> dentro de los procesos de control ya que permite la identificación del </w:t>
      </w:r>
      <w:r w:rsidR="004E7D66" w:rsidRPr="00E2679F">
        <w:rPr>
          <w:rFonts w:ascii="Arial" w:hAnsi="Arial" w:cs="Arial"/>
          <w:sz w:val="24"/>
          <w:szCs w:val="24"/>
        </w:rPr>
        <w:t>cliente</w:t>
      </w:r>
      <w:r w:rsidR="004E7D66" w:rsidRPr="00E2679F">
        <w:rPr>
          <w:rFonts w:ascii="Arial" w:eastAsia="Batang" w:hAnsi="Arial" w:cs="Arial"/>
          <w:bCs/>
          <w:kern w:val="32"/>
          <w:sz w:val="24"/>
          <w:szCs w:val="24"/>
        </w:rPr>
        <w:t xml:space="preserve"> con</w:t>
      </w:r>
      <w:r w:rsidRPr="00E2679F">
        <w:rPr>
          <w:rFonts w:ascii="Arial" w:eastAsia="Batang" w:hAnsi="Arial" w:cs="Arial"/>
          <w:bCs/>
          <w:kern w:val="32"/>
          <w:sz w:val="24"/>
          <w:szCs w:val="24"/>
        </w:rPr>
        <w:t xml:space="preserve"> quien estamos estableciendo negocios, el origen de fondos y otras variables requeridas para definir los procesos de actualización de información, perfil del </w:t>
      </w:r>
      <w:r w:rsidRPr="00E2679F">
        <w:rPr>
          <w:rFonts w:ascii="Arial" w:hAnsi="Arial" w:cs="Arial"/>
          <w:sz w:val="24"/>
          <w:szCs w:val="24"/>
        </w:rPr>
        <w:t>cliente</w:t>
      </w:r>
      <w:r w:rsidRPr="00E2679F">
        <w:rPr>
          <w:rFonts w:ascii="Arial" w:eastAsia="Batang" w:hAnsi="Arial" w:cs="Arial"/>
          <w:bCs/>
          <w:kern w:val="32"/>
          <w:sz w:val="24"/>
          <w:szCs w:val="24"/>
        </w:rPr>
        <w:t>.</w:t>
      </w:r>
    </w:p>
    <w:p w14:paraId="25530E68" w14:textId="44804A8B" w:rsidR="000E14FA" w:rsidRPr="00E2679F" w:rsidRDefault="000E14FA" w:rsidP="000E14FA">
      <w:pPr>
        <w:jc w:val="both"/>
        <w:rPr>
          <w:rFonts w:ascii="Arial" w:eastAsia="Batang" w:hAnsi="Arial" w:cs="Arial"/>
          <w:bCs/>
          <w:kern w:val="32"/>
          <w:sz w:val="24"/>
          <w:szCs w:val="24"/>
        </w:rPr>
      </w:pPr>
      <w:r w:rsidRPr="00E2679F">
        <w:rPr>
          <w:rFonts w:ascii="Arial" w:eastAsia="Batang" w:hAnsi="Arial" w:cs="Arial"/>
          <w:bCs/>
          <w:kern w:val="32"/>
          <w:sz w:val="24"/>
          <w:szCs w:val="24"/>
        </w:rPr>
        <w:t xml:space="preserve">Un aspecto de alta relevancia es que </w:t>
      </w:r>
      <w:r w:rsidR="00323256">
        <w:rPr>
          <w:rFonts w:ascii="Arial" w:hAnsi="Arial" w:cs="Arial"/>
          <w:sz w:val="24"/>
          <w:szCs w:val="24"/>
        </w:rPr>
        <w:t>COOPROCIMECA</w:t>
      </w:r>
      <w:r w:rsidR="0031211E">
        <w:rPr>
          <w:rFonts w:ascii="Arial" w:hAnsi="Arial" w:cs="Arial"/>
          <w:sz w:val="24"/>
          <w:szCs w:val="24"/>
        </w:rPr>
        <w:t xml:space="preserve"> R.L</w:t>
      </w:r>
      <w:r w:rsidR="0082708C">
        <w:rPr>
          <w:rFonts w:ascii="Arial" w:hAnsi="Arial" w:cs="Arial"/>
          <w:sz w:val="24"/>
          <w:szCs w:val="24"/>
        </w:rPr>
        <w:t xml:space="preserve"> </w:t>
      </w:r>
      <w:r w:rsidR="00DE09DE">
        <w:rPr>
          <w:rFonts w:ascii="Arial" w:hAnsi="Arial" w:cs="Arial"/>
          <w:sz w:val="24"/>
          <w:szCs w:val="24"/>
        </w:rPr>
        <w:t>solo</w:t>
      </w:r>
      <w:r w:rsidRPr="00E2679F">
        <w:rPr>
          <w:rFonts w:ascii="Arial" w:eastAsia="Batang" w:hAnsi="Arial" w:cs="Arial"/>
          <w:bCs/>
          <w:kern w:val="32"/>
          <w:sz w:val="24"/>
          <w:szCs w:val="24"/>
        </w:rPr>
        <w:t xml:space="preserve"> posee un medio de pago o depósito autorizado, el cual corresponde a cuentas propias de la </w:t>
      </w:r>
      <w:r w:rsidR="00254CC4" w:rsidRPr="00254CC4">
        <w:rPr>
          <w:rFonts w:ascii="Arial" w:eastAsia="Times New Roman" w:hAnsi="Arial" w:cs="Arial"/>
          <w:color w:val="222222"/>
          <w:sz w:val="24"/>
          <w:szCs w:val="24"/>
          <w:lang w:val="es-CR" w:eastAsia="es-MX"/>
        </w:rPr>
        <w:t>cooperativa</w:t>
      </w:r>
      <w:r w:rsidRPr="00E2679F">
        <w:rPr>
          <w:rFonts w:ascii="Arial" w:eastAsia="Batang" w:hAnsi="Arial" w:cs="Arial"/>
          <w:bCs/>
          <w:kern w:val="32"/>
          <w:sz w:val="24"/>
          <w:szCs w:val="24"/>
        </w:rPr>
        <w:t xml:space="preserve"> domicili</w:t>
      </w:r>
      <w:r w:rsidR="00FE43A9" w:rsidRPr="00E2679F">
        <w:rPr>
          <w:rFonts w:ascii="Arial" w:eastAsia="Batang" w:hAnsi="Arial" w:cs="Arial"/>
          <w:bCs/>
          <w:kern w:val="32"/>
          <w:sz w:val="24"/>
          <w:szCs w:val="24"/>
        </w:rPr>
        <w:t>adas</w:t>
      </w:r>
      <w:r w:rsidRPr="00E2679F">
        <w:rPr>
          <w:rFonts w:ascii="Arial" w:eastAsia="Batang" w:hAnsi="Arial" w:cs="Arial"/>
          <w:bCs/>
          <w:kern w:val="32"/>
          <w:sz w:val="24"/>
          <w:szCs w:val="24"/>
        </w:rPr>
        <w:t xml:space="preserve"> en el sistema bancario nacional, cumpliendo de esta forma los requerimientos de monitoreo y control propios de la Institución Financiera.</w:t>
      </w:r>
    </w:p>
    <w:p w14:paraId="7129A7D2" w14:textId="77777777" w:rsidR="000E14FA" w:rsidRPr="00E2679F" w:rsidRDefault="000E14FA" w:rsidP="000E14FA">
      <w:pPr>
        <w:rPr>
          <w:rFonts w:ascii="Arial" w:hAnsi="Arial" w:cs="Arial"/>
          <w:b/>
          <w:bCs/>
          <w:sz w:val="24"/>
          <w:szCs w:val="24"/>
        </w:rPr>
      </w:pPr>
      <w:bookmarkStart w:id="37" w:name="_Toc77266950"/>
      <w:bookmarkStart w:id="38" w:name="_Toc105411963"/>
      <w:r w:rsidRPr="00E2679F">
        <w:rPr>
          <w:rFonts w:ascii="Arial" w:hAnsi="Arial" w:cs="Arial"/>
          <w:b/>
          <w:bCs/>
          <w:sz w:val="24"/>
          <w:szCs w:val="24"/>
        </w:rPr>
        <w:t>Paso 2: Selección de Variables</w:t>
      </w:r>
      <w:bookmarkEnd w:id="37"/>
      <w:bookmarkEnd w:id="38"/>
      <w:r w:rsidRPr="00E2679F">
        <w:rPr>
          <w:rFonts w:ascii="Arial" w:hAnsi="Arial" w:cs="Arial"/>
          <w:b/>
          <w:bCs/>
          <w:sz w:val="24"/>
          <w:szCs w:val="24"/>
        </w:rPr>
        <w:t xml:space="preserve"> </w:t>
      </w:r>
    </w:p>
    <w:p w14:paraId="6618242A" w14:textId="2C8E7904" w:rsidR="000E14FA" w:rsidRPr="00E2679F" w:rsidRDefault="00323256" w:rsidP="000E14FA">
      <w:pPr>
        <w:spacing w:line="240" w:lineRule="auto"/>
        <w:jc w:val="both"/>
        <w:rPr>
          <w:rFonts w:ascii="Arial" w:eastAsia="Batang" w:hAnsi="Arial" w:cs="Arial"/>
          <w:bCs/>
          <w:kern w:val="32"/>
          <w:sz w:val="24"/>
          <w:szCs w:val="24"/>
        </w:rPr>
      </w:pPr>
      <w:r>
        <w:rPr>
          <w:rFonts w:ascii="Arial" w:hAnsi="Arial" w:cs="Arial"/>
          <w:sz w:val="24"/>
          <w:szCs w:val="24"/>
        </w:rPr>
        <w:t>COOPROCIMECA</w:t>
      </w:r>
      <w:r w:rsidR="0082708C">
        <w:rPr>
          <w:rFonts w:ascii="Arial" w:hAnsi="Arial" w:cs="Arial"/>
          <w:sz w:val="24"/>
          <w:szCs w:val="24"/>
        </w:rPr>
        <w:t xml:space="preserve"> R.L</w:t>
      </w:r>
      <w:r w:rsidR="000E67F3">
        <w:rPr>
          <w:rFonts w:ascii="Arial" w:hAnsi="Arial" w:cs="Arial"/>
          <w:sz w:val="24"/>
          <w:szCs w:val="24"/>
        </w:rPr>
        <w:t>,</w:t>
      </w:r>
      <w:r w:rsidR="00DE09DE">
        <w:rPr>
          <w:rFonts w:ascii="Arial" w:hAnsi="Arial" w:cs="Arial"/>
          <w:sz w:val="24"/>
          <w:szCs w:val="24"/>
        </w:rPr>
        <w:t xml:space="preserve"> </w:t>
      </w:r>
      <w:r w:rsidR="00DE09DE" w:rsidRPr="00E2679F">
        <w:rPr>
          <w:rFonts w:ascii="Arial" w:eastAsia="Batang" w:hAnsi="Arial" w:cs="Arial"/>
          <w:bCs/>
          <w:kern w:val="32"/>
          <w:sz w:val="24"/>
          <w:szCs w:val="24"/>
        </w:rPr>
        <w:t>apegada</w:t>
      </w:r>
      <w:r w:rsidR="000E14FA" w:rsidRPr="00E2679F">
        <w:rPr>
          <w:rFonts w:ascii="Arial" w:eastAsia="Batang" w:hAnsi="Arial" w:cs="Arial"/>
          <w:bCs/>
          <w:kern w:val="32"/>
          <w:sz w:val="24"/>
          <w:szCs w:val="24"/>
        </w:rPr>
        <w:t xml:space="preserve"> al conocimiento de sus </w:t>
      </w:r>
      <w:r w:rsidR="00FE43A9" w:rsidRPr="00E2679F">
        <w:rPr>
          <w:rFonts w:ascii="Arial" w:hAnsi="Arial" w:cs="Arial"/>
          <w:sz w:val="24"/>
          <w:szCs w:val="24"/>
        </w:rPr>
        <w:t>clientes</w:t>
      </w:r>
      <w:r w:rsidR="000E14FA" w:rsidRPr="00E2679F">
        <w:rPr>
          <w:rFonts w:ascii="Arial" w:hAnsi="Arial" w:cs="Arial"/>
          <w:sz w:val="24"/>
          <w:szCs w:val="24"/>
        </w:rPr>
        <w:t xml:space="preserve"> </w:t>
      </w:r>
      <w:r w:rsidR="000E14FA" w:rsidRPr="00E2679F">
        <w:rPr>
          <w:rFonts w:ascii="Arial" w:eastAsia="Batang" w:hAnsi="Arial" w:cs="Arial"/>
          <w:bCs/>
          <w:kern w:val="32"/>
          <w:sz w:val="24"/>
          <w:szCs w:val="24"/>
        </w:rPr>
        <w:t>y características de su actividad, ha definido los siguientes criterios para la valoración y asignación de riesgo según su tipo:</w:t>
      </w:r>
    </w:p>
    <w:p w14:paraId="47304948" w14:textId="77777777" w:rsidR="000E14FA" w:rsidRPr="00E2679F" w:rsidRDefault="000E14FA" w:rsidP="000E14FA">
      <w:pPr>
        <w:spacing w:line="240" w:lineRule="auto"/>
        <w:jc w:val="both"/>
        <w:rPr>
          <w:rFonts w:ascii="Arial" w:eastAsia="Batang" w:hAnsi="Arial" w:cs="Arial"/>
          <w:kern w:val="32"/>
          <w:sz w:val="24"/>
          <w:szCs w:val="24"/>
          <w:u w:val="single"/>
        </w:rPr>
      </w:pPr>
      <w:r w:rsidRPr="00E2679F">
        <w:rPr>
          <w:rFonts w:ascii="Arial" w:eastAsia="Batang" w:hAnsi="Arial" w:cs="Arial"/>
          <w:b/>
          <w:bCs/>
          <w:kern w:val="32"/>
          <w:sz w:val="24"/>
          <w:szCs w:val="24"/>
          <w:u w:val="single"/>
        </w:rPr>
        <w:lastRenderedPageBreak/>
        <w:t>Cliente Físico</w:t>
      </w:r>
      <w:r w:rsidRPr="00E2679F">
        <w:rPr>
          <w:rFonts w:ascii="Arial" w:eastAsia="Batang" w:hAnsi="Arial" w:cs="Arial"/>
          <w:kern w:val="32"/>
          <w:sz w:val="24"/>
          <w:szCs w:val="24"/>
          <w:u w:val="single"/>
        </w:rPr>
        <w:t>:</w:t>
      </w:r>
    </w:p>
    <w:p w14:paraId="227829D2" w14:textId="34D909FA"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r w:rsidRPr="00E2679F">
        <w:rPr>
          <w:rFonts w:ascii="Arial" w:hAnsi="Arial" w:cs="Arial"/>
          <w:b/>
          <w:sz w:val="24"/>
          <w:szCs w:val="24"/>
        </w:rPr>
        <w:t>Nacionalidad:</w:t>
      </w:r>
      <w:r w:rsidRPr="00E2679F">
        <w:rPr>
          <w:rFonts w:ascii="Arial" w:hAnsi="Arial" w:cs="Arial"/>
          <w:sz w:val="24"/>
          <w:szCs w:val="24"/>
        </w:rPr>
        <w:t xml:space="preserve"> Si el cliente tiene otras nacionalidades diferentes a la costarricense, la relación podría ser considerada de mayor riesgo, en especial si la otra nacionalidad es de algún país catalogado de riesgo de LC/FT/FPADM/FPADM. Por lo que se considera un punto relevante en el análisis del </w:t>
      </w:r>
      <w:r w:rsidRPr="00E2679F">
        <w:rPr>
          <w:rFonts w:ascii="Arial" w:eastAsia="Times New Roman" w:hAnsi="Arial" w:cs="Arial"/>
          <w:sz w:val="24"/>
          <w:szCs w:val="24"/>
          <w:lang w:val="es-ES" w:eastAsia="ar-SA"/>
        </w:rPr>
        <w:t>cliente</w:t>
      </w:r>
      <w:r w:rsidRPr="00E2679F">
        <w:rPr>
          <w:rFonts w:ascii="Arial" w:hAnsi="Arial" w:cs="Arial"/>
          <w:sz w:val="24"/>
          <w:szCs w:val="24"/>
        </w:rPr>
        <w:t>.</w:t>
      </w:r>
    </w:p>
    <w:p w14:paraId="76E92EE2" w14:textId="5B618C59"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r w:rsidRPr="00E2679F">
        <w:rPr>
          <w:rFonts w:ascii="Arial" w:hAnsi="Arial" w:cs="Arial"/>
          <w:b/>
          <w:sz w:val="24"/>
          <w:szCs w:val="24"/>
        </w:rPr>
        <w:t>País de Origen</w:t>
      </w:r>
      <w:r w:rsidRPr="00E2679F">
        <w:rPr>
          <w:rFonts w:ascii="Arial" w:hAnsi="Arial" w:cs="Arial"/>
          <w:sz w:val="24"/>
          <w:szCs w:val="24"/>
        </w:rPr>
        <w:t>: Si el cliente nació en un país diferente a Costa Rica, la relación podría ser considerada de mayor riesgo, en especial si el país es catalogado de riesgo de LC/FT/FPADM/FPADM.</w:t>
      </w:r>
    </w:p>
    <w:p w14:paraId="4501B2D0" w14:textId="0A7B15BF"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r w:rsidRPr="00E2679F">
        <w:rPr>
          <w:rFonts w:ascii="Arial" w:hAnsi="Arial" w:cs="Arial"/>
          <w:b/>
          <w:sz w:val="24"/>
          <w:szCs w:val="24"/>
        </w:rPr>
        <w:t>Profesión y Actividad Económica</w:t>
      </w:r>
      <w:r w:rsidRPr="00E2679F">
        <w:rPr>
          <w:rFonts w:ascii="Arial" w:hAnsi="Arial" w:cs="Arial"/>
          <w:sz w:val="24"/>
          <w:szCs w:val="24"/>
        </w:rPr>
        <w:t xml:space="preserve">: Desde el punto de vista de riesgo de LC/FT/FPADM, se ha demostrado que hay actividades económicas catalogadas más vulnerables al riesgo de LC/FT/FPADM, por tanto, evaluar esta variable permite determinar si los clientes realizan actividades que signifiquen mayor riesgo para el sujeto obligado. Es la causa o hecho que genera el nivel de ingresos, la riqueza o la acumulación del dinero, que fundamenta la transacción que realiza el cliente. En el caso de clientes que perciben ingresos únicamente como asalariado, se estima un menor riesgo, que los </w:t>
      </w:r>
      <w:r w:rsidR="00FE43A9" w:rsidRPr="00E2679F">
        <w:rPr>
          <w:rFonts w:ascii="Arial" w:hAnsi="Arial" w:cs="Arial"/>
          <w:sz w:val="24"/>
          <w:szCs w:val="24"/>
        </w:rPr>
        <w:t>clientes</w:t>
      </w:r>
      <w:r w:rsidRPr="00E2679F">
        <w:rPr>
          <w:rFonts w:ascii="Arial" w:hAnsi="Arial" w:cs="Arial"/>
          <w:sz w:val="24"/>
          <w:szCs w:val="24"/>
        </w:rPr>
        <w:t xml:space="preserve"> que tienen fuentes de ingresos de actividades propias e independientes de un patrono, profesionales independientes o cualquier otro tipo de fuentes difíciles de identificar y demostrar.</w:t>
      </w:r>
    </w:p>
    <w:p w14:paraId="6D35A0F0" w14:textId="7A372F7D"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r w:rsidRPr="00E2679F">
        <w:rPr>
          <w:rFonts w:ascii="Arial" w:hAnsi="Arial" w:cs="Arial"/>
          <w:b/>
          <w:sz w:val="24"/>
          <w:szCs w:val="24"/>
        </w:rPr>
        <w:t>Origen del recurso</w:t>
      </w:r>
      <w:r w:rsidRPr="00E2679F">
        <w:rPr>
          <w:rFonts w:ascii="Arial" w:hAnsi="Arial" w:cs="Arial"/>
          <w:sz w:val="24"/>
          <w:szCs w:val="24"/>
        </w:rPr>
        <w:t xml:space="preserve">: para esta variable se considera aspectos relacionados a si el origen de recurso del </w:t>
      </w:r>
      <w:r w:rsidR="007D4BC1" w:rsidRPr="00E2679F">
        <w:rPr>
          <w:rFonts w:ascii="Arial" w:hAnsi="Arial" w:cs="Arial"/>
          <w:sz w:val="24"/>
          <w:szCs w:val="24"/>
        </w:rPr>
        <w:t>cliente</w:t>
      </w:r>
      <w:r w:rsidRPr="00E2679F">
        <w:rPr>
          <w:rFonts w:ascii="Arial" w:hAnsi="Arial" w:cs="Arial"/>
          <w:sz w:val="24"/>
          <w:szCs w:val="24"/>
        </w:rPr>
        <w:t xml:space="preserve"> proviene de ingresos por planilla, por labores independientes por servicios, si proviene de actividades locales e internacionales.</w:t>
      </w:r>
      <w:bookmarkStart w:id="39" w:name="_Hlk136613592"/>
    </w:p>
    <w:p w14:paraId="3D6C0D0D" w14:textId="1D0E3ADE"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bookmarkStart w:id="40" w:name="_Hlk136945381"/>
      <w:r w:rsidRPr="00E2679F">
        <w:rPr>
          <w:rFonts w:ascii="Arial" w:hAnsi="Arial" w:cs="Arial"/>
          <w:b/>
          <w:sz w:val="24"/>
          <w:szCs w:val="24"/>
        </w:rPr>
        <w:t>Perfil Transaccional</w:t>
      </w:r>
      <w:r w:rsidRPr="00E2679F">
        <w:rPr>
          <w:rFonts w:ascii="Arial" w:hAnsi="Arial" w:cs="Arial"/>
          <w:sz w:val="24"/>
          <w:szCs w:val="24"/>
        </w:rPr>
        <w:t>: esta variable va alineada al monto de los ingresos reportado por el cliente.</w:t>
      </w:r>
    </w:p>
    <w:bookmarkEnd w:id="39"/>
    <w:bookmarkEnd w:id="40"/>
    <w:p w14:paraId="753D7AEB" w14:textId="79FDF4FD"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bCs/>
          <w:sz w:val="24"/>
          <w:szCs w:val="24"/>
        </w:rPr>
      </w:pPr>
      <w:r w:rsidRPr="00E2679F">
        <w:rPr>
          <w:rFonts w:ascii="Arial" w:hAnsi="Arial" w:cs="Arial"/>
          <w:b/>
          <w:sz w:val="24"/>
          <w:szCs w:val="24"/>
        </w:rPr>
        <w:t>Personas Expuestas Políticamente (PEPs):</w:t>
      </w:r>
      <w:r w:rsidRPr="00E2679F">
        <w:rPr>
          <w:rFonts w:ascii="Arial" w:hAnsi="Arial" w:cs="Arial"/>
          <w:sz w:val="24"/>
          <w:szCs w:val="24"/>
        </w:rPr>
        <w:t xml:space="preserve"> Personas que ocupen o hayan ocupado cargos públicos, pueden ser personas nacionales o extranjeras, que por razón de su cargo manejan recursos públicos o tienen poder de disposición sobre estos o gozan de reconocimiento público, por tanto, tienen una mayor exposición al riesgo. </w:t>
      </w:r>
      <w:r w:rsidRPr="00E2679F">
        <w:rPr>
          <w:rFonts w:ascii="Arial" w:hAnsi="Arial" w:cs="Arial"/>
          <w:b/>
          <w:sz w:val="24"/>
          <w:szCs w:val="24"/>
        </w:rPr>
        <w:t xml:space="preserve"> </w:t>
      </w:r>
      <w:bookmarkStart w:id="41" w:name="_Hlk120032177"/>
      <w:r w:rsidRPr="00E2679F">
        <w:rPr>
          <w:rFonts w:ascii="Arial" w:hAnsi="Arial" w:cs="Arial"/>
          <w:bCs/>
          <w:sz w:val="24"/>
          <w:szCs w:val="24"/>
        </w:rPr>
        <w:t xml:space="preserve">Todo </w:t>
      </w:r>
      <w:r w:rsidR="007D4BC1" w:rsidRPr="00E2679F">
        <w:rPr>
          <w:rFonts w:ascii="Arial" w:hAnsi="Arial" w:cs="Arial"/>
          <w:sz w:val="24"/>
          <w:szCs w:val="24"/>
        </w:rPr>
        <w:t>cliente</w:t>
      </w:r>
      <w:r w:rsidR="004E7D66" w:rsidRPr="00E2679F">
        <w:rPr>
          <w:rFonts w:ascii="Arial" w:hAnsi="Arial" w:cs="Arial"/>
          <w:sz w:val="24"/>
          <w:szCs w:val="24"/>
        </w:rPr>
        <w:t xml:space="preserve"> </w:t>
      </w:r>
      <w:r w:rsidRPr="00E2679F">
        <w:rPr>
          <w:rFonts w:ascii="Arial" w:hAnsi="Arial" w:cs="Arial"/>
          <w:bCs/>
          <w:sz w:val="24"/>
          <w:szCs w:val="24"/>
        </w:rPr>
        <w:t xml:space="preserve">PEPs será definido como de alto riesgo por defecto. </w:t>
      </w:r>
    </w:p>
    <w:bookmarkEnd w:id="41"/>
    <w:p w14:paraId="52A18959" w14:textId="77777777" w:rsidR="000E14FA" w:rsidRPr="001C003B"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r w:rsidRPr="001C003B">
        <w:rPr>
          <w:rFonts w:ascii="Arial" w:hAnsi="Arial" w:cs="Arial"/>
          <w:b/>
          <w:sz w:val="24"/>
          <w:szCs w:val="24"/>
        </w:rPr>
        <w:t>Tipo de identificación</w:t>
      </w:r>
      <w:r w:rsidRPr="001C003B">
        <w:rPr>
          <w:rFonts w:ascii="Arial" w:hAnsi="Arial" w:cs="Arial"/>
          <w:sz w:val="24"/>
          <w:szCs w:val="24"/>
        </w:rPr>
        <w:t>: Define el beneficiario final, es la persona física que finalmente posee, es dueña o controla los activos dados en administración.</w:t>
      </w:r>
    </w:p>
    <w:p w14:paraId="1A1EFE77" w14:textId="65644160"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r w:rsidRPr="00E2679F">
        <w:rPr>
          <w:rFonts w:ascii="Arial" w:hAnsi="Arial" w:cs="Arial"/>
          <w:b/>
          <w:sz w:val="24"/>
          <w:szCs w:val="24"/>
        </w:rPr>
        <w:lastRenderedPageBreak/>
        <w:t>APNFD-Artículo 15:</w:t>
      </w:r>
      <w:r w:rsidRPr="00E2679F">
        <w:rPr>
          <w:rFonts w:ascii="Arial" w:hAnsi="Arial" w:cs="Arial"/>
          <w:sz w:val="24"/>
          <w:szCs w:val="24"/>
        </w:rPr>
        <w:t xml:space="preserve"> Se debe determinar si estos clientes guardan relación con actividades relacionadas con sujetos inscritos bajo el Artículo 15 y 15 bis.</w:t>
      </w:r>
    </w:p>
    <w:p w14:paraId="3214DA9F" w14:textId="77777777" w:rsidR="000E14FA" w:rsidRPr="00E2679F" w:rsidRDefault="000E14FA" w:rsidP="00BA7C46">
      <w:pPr>
        <w:pStyle w:val="Prrafodelista"/>
        <w:numPr>
          <w:ilvl w:val="0"/>
          <w:numId w:val="26"/>
        </w:numPr>
        <w:autoSpaceDE w:val="0"/>
        <w:autoSpaceDN w:val="0"/>
        <w:adjustRightInd w:val="0"/>
        <w:spacing w:before="120" w:after="120"/>
        <w:contextualSpacing w:val="0"/>
        <w:jc w:val="both"/>
        <w:rPr>
          <w:rFonts w:ascii="Arial" w:hAnsi="Arial" w:cs="Arial"/>
          <w:sz w:val="24"/>
          <w:szCs w:val="24"/>
        </w:rPr>
      </w:pPr>
      <w:r w:rsidRPr="00E2679F">
        <w:rPr>
          <w:rFonts w:ascii="Arial" w:hAnsi="Arial" w:cs="Arial"/>
          <w:b/>
          <w:sz w:val="24"/>
          <w:szCs w:val="24"/>
        </w:rPr>
        <w:t>Referencias negativas o alertas</w:t>
      </w:r>
      <w:r w:rsidRPr="00E2679F">
        <w:rPr>
          <w:rFonts w:ascii="Arial" w:hAnsi="Arial" w:cs="Arial"/>
          <w:sz w:val="24"/>
          <w:szCs w:val="24"/>
        </w:rPr>
        <w:t>: Personas incorporadas en listas negras de autoridades nacionales e internacionales. Se deben verificar alertas relevantes en materia de lavado u otras que puedan generar riesgos reputacionales y de imagen.</w:t>
      </w:r>
    </w:p>
    <w:p w14:paraId="6513D2DC" w14:textId="475E7C49" w:rsidR="000E14FA" w:rsidRPr="00E2679F" w:rsidRDefault="000E14FA" w:rsidP="000E14FA">
      <w:pPr>
        <w:jc w:val="both"/>
        <w:rPr>
          <w:rFonts w:ascii="Arial" w:eastAsia="Batang" w:hAnsi="Arial" w:cs="Arial"/>
          <w:bCs/>
          <w:kern w:val="32"/>
          <w:sz w:val="24"/>
          <w:szCs w:val="24"/>
        </w:rPr>
      </w:pPr>
      <w:r w:rsidRPr="00E2679F">
        <w:rPr>
          <w:rFonts w:ascii="Arial" w:eastAsia="Batang" w:hAnsi="Arial" w:cs="Arial"/>
          <w:bCs/>
          <w:kern w:val="32"/>
          <w:sz w:val="24"/>
          <w:szCs w:val="24"/>
        </w:rPr>
        <w:t xml:space="preserve">A la vez es importante mencionar que se excluye del análisis para la asignación de riesgo de </w:t>
      </w:r>
      <w:r w:rsidR="007D4BC1" w:rsidRPr="00E2679F">
        <w:rPr>
          <w:rFonts w:ascii="Arial" w:hAnsi="Arial" w:cs="Arial"/>
          <w:sz w:val="24"/>
          <w:szCs w:val="24"/>
        </w:rPr>
        <w:t xml:space="preserve">cliente </w:t>
      </w:r>
      <w:r w:rsidRPr="00E2679F">
        <w:rPr>
          <w:rFonts w:ascii="Arial" w:eastAsia="Batang" w:hAnsi="Arial" w:cs="Arial"/>
          <w:bCs/>
          <w:kern w:val="32"/>
          <w:sz w:val="24"/>
          <w:szCs w:val="24"/>
        </w:rPr>
        <w:t>físico:</w:t>
      </w:r>
    </w:p>
    <w:p w14:paraId="54076F7C" w14:textId="77777777" w:rsidR="005C22B4" w:rsidRPr="005C22B4" w:rsidRDefault="005C22B4" w:rsidP="005C22B4">
      <w:pPr>
        <w:pStyle w:val="Prrafodelista"/>
        <w:numPr>
          <w:ilvl w:val="0"/>
          <w:numId w:val="27"/>
        </w:numPr>
        <w:spacing w:after="0" w:line="240" w:lineRule="auto"/>
        <w:contextualSpacing w:val="0"/>
        <w:jc w:val="both"/>
        <w:rPr>
          <w:rFonts w:ascii="Arial" w:eastAsia="Batang" w:hAnsi="Arial" w:cs="Arial"/>
          <w:bCs/>
          <w:kern w:val="32"/>
          <w:sz w:val="24"/>
          <w:szCs w:val="24"/>
        </w:rPr>
      </w:pPr>
      <w:r w:rsidRPr="009B1F34">
        <w:rPr>
          <w:rFonts w:ascii="Arial" w:eastAsia="Batang" w:hAnsi="Arial" w:cs="Arial"/>
          <w:b/>
          <w:bCs/>
          <w:kern w:val="32"/>
          <w:sz w:val="24"/>
          <w:szCs w:val="24"/>
        </w:rPr>
        <w:t xml:space="preserve">Zona Geográfica: </w:t>
      </w:r>
      <w:r w:rsidRPr="009B1F34">
        <w:rPr>
          <w:rFonts w:ascii="Arial" w:eastAsia="Batang" w:hAnsi="Arial" w:cs="Arial"/>
          <w:kern w:val="32"/>
          <w:sz w:val="24"/>
          <w:szCs w:val="24"/>
        </w:rPr>
        <w:t>Se excluye este criterio debido a que no agrega valor a la asignación de riesgo para este tipo de industria.</w:t>
      </w:r>
    </w:p>
    <w:p w14:paraId="3B9524DC" w14:textId="77777777" w:rsidR="005C22B4" w:rsidRPr="009B1F34" w:rsidRDefault="005C22B4" w:rsidP="005C22B4">
      <w:pPr>
        <w:pStyle w:val="Prrafodelista"/>
        <w:spacing w:after="0" w:line="240" w:lineRule="auto"/>
        <w:ind w:left="360"/>
        <w:contextualSpacing w:val="0"/>
        <w:jc w:val="both"/>
        <w:rPr>
          <w:rFonts w:ascii="Arial" w:eastAsia="Batang" w:hAnsi="Arial" w:cs="Arial"/>
          <w:bCs/>
          <w:kern w:val="32"/>
          <w:sz w:val="24"/>
          <w:szCs w:val="24"/>
        </w:rPr>
      </w:pPr>
    </w:p>
    <w:p w14:paraId="448D3E9A" w14:textId="60DA0FEF" w:rsidR="000E14FA" w:rsidRDefault="000E14FA" w:rsidP="00BA7C46">
      <w:pPr>
        <w:pStyle w:val="Prrafodelista"/>
        <w:numPr>
          <w:ilvl w:val="0"/>
          <w:numId w:val="27"/>
        </w:numPr>
        <w:spacing w:after="0" w:line="240" w:lineRule="auto"/>
        <w:contextualSpacing w:val="0"/>
        <w:jc w:val="both"/>
        <w:rPr>
          <w:rFonts w:ascii="Arial" w:eastAsia="Batang" w:hAnsi="Arial" w:cs="Arial"/>
          <w:bCs/>
          <w:kern w:val="32"/>
          <w:sz w:val="24"/>
          <w:szCs w:val="24"/>
        </w:rPr>
      </w:pPr>
      <w:r w:rsidRPr="00E2679F">
        <w:rPr>
          <w:rFonts w:ascii="Arial" w:eastAsia="Batang" w:hAnsi="Arial" w:cs="Arial"/>
          <w:b/>
          <w:bCs/>
          <w:kern w:val="32"/>
          <w:sz w:val="24"/>
          <w:szCs w:val="24"/>
        </w:rPr>
        <w:t>País de residencia:</w:t>
      </w:r>
      <w:r w:rsidRPr="00E2679F">
        <w:rPr>
          <w:rFonts w:ascii="Arial" w:eastAsia="Batang" w:hAnsi="Arial" w:cs="Arial"/>
          <w:bCs/>
          <w:kern w:val="32"/>
          <w:sz w:val="24"/>
          <w:szCs w:val="24"/>
        </w:rPr>
        <w:t xml:space="preserve"> </w:t>
      </w:r>
      <w:r w:rsidR="00323256">
        <w:rPr>
          <w:rFonts w:ascii="Arial" w:hAnsi="Arial" w:cs="Arial"/>
          <w:sz w:val="24"/>
          <w:szCs w:val="24"/>
        </w:rPr>
        <w:t>COOPROCIMECA</w:t>
      </w:r>
      <w:r w:rsidR="002A2176">
        <w:rPr>
          <w:rFonts w:ascii="Arial" w:hAnsi="Arial" w:cs="Arial"/>
          <w:sz w:val="24"/>
          <w:szCs w:val="24"/>
        </w:rPr>
        <w:t xml:space="preserve"> R.L</w:t>
      </w:r>
      <w:r w:rsidR="000E67F3">
        <w:rPr>
          <w:rFonts w:ascii="Arial" w:hAnsi="Arial" w:cs="Arial"/>
          <w:sz w:val="24"/>
          <w:szCs w:val="24"/>
        </w:rPr>
        <w:t>,</w:t>
      </w:r>
      <w:r w:rsidR="00DE09DE">
        <w:rPr>
          <w:rFonts w:ascii="Arial" w:hAnsi="Arial" w:cs="Arial"/>
          <w:sz w:val="24"/>
          <w:szCs w:val="24"/>
        </w:rPr>
        <w:t xml:space="preserve"> </w:t>
      </w:r>
      <w:r w:rsidR="00DE09DE" w:rsidRPr="00E2679F">
        <w:rPr>
          <w:rFonts w:ascii="Arial" w:eastAsia="Batang" w:hAnsi="Arial" w:cs="Arial"/>
          <w:bCs/>
          <w:kern w:val="32"/>
          <w:sz w:val="24"/>
          <w:szCs w:val="24"/>
        </w:rPr>
        <w:t>solo</w:t>
      </w:r>
      <w:r w:rsidRPr="00E2679F">
        <w:rPr>
          <w:rFonts w:ascii="Arial" w:eastAsia="Batang" w:hAnsi="Arial" w:cs="Arial"/>
          <w:bCs/>
          <w:kern w:val="32"/>
          <w:sz w:val="24"/>
          <w:szCs w:val="24"/>
        </w:rPr>
        <w:t xml:space="preserve"> mantiene relación </w:t>
      </w:r>
      <w:r w:rsidR="008004AC" w:rsidRPr="00E2679F">
        <w:rPr>
          <w:rFonts w:ascii="Arial" w:eastAsia="Batang" w:hAnsi="Arial" w:cs="Arial"/>
          <w:bCs/>
          <w:kern w:val="32"/>
          <w:sz w:val="24"/>
          <w:szCs w:val="24"/>
        </w:rPr>
        <w:t xml:space="preserve">con </w:t>
      </w:r>
      <w:r w:rsidR="008004AC" w:rsidRPr="00E2679F">
        <w:rPr>
          <w:rFonts w:ascii="Arial" w:hAnsi="Arial" w:cs="Arial"/>
          <w:sz w:val="24"/>
          <w:szCs w:val="24"/>
        </w:rPr>
        <w:t>clientes</w:t>
      </w:r>
      <w:r w:rsidRPr="00E2679F">
        <w:rPr>
          <w:rFonts w:ascii="Arial" w:eastAsia="Batang" w:hAnsi="Arial" w:cs="Arial"/>
          <w:bCs/>
          <w:kern w:val="32"/>
          <w:sz w:val="24"/>
          <w:szCs w:val="24"/>
        </w:rPr>
        <w:t xml:space="preserve"> que son nacionales o residentes, lo cual les genera arraigo con el país.</w:t>
      </w:r>
    </w:p>
    <w:p w14:paraId="79A77D5F" w14:textId="49890C53" w:rsidR="000E14FA" w:rsidRPr="00E2679F" w:rsidRDefault="000E14FA" w:rsidP="000E14FA">
      <w:pPr>
        <w:pStyle w:val="Prrafodelista"/>
        <w:spacing w:after="0" w:line="240" w:lineRule="auto"/>
        <w:ind w:left="360"/>
        <w:contextualSpacing w:val="0"/>
        <w:jc w:val="both"/>
        <w:rPr>
          <w:rFonts w:ascii="Arial" w:eastAsia="Batang" w:hAnsi="Arial" w:cs="Arial"/>
          <w:bCs/>
          <w:kern w:val="32"/>
          <w:sz w:val="24"/>
          <w:szCs w:val="24"/>
        </w:rPr>
      </w:pPr>
    </w:p>
    <w:p w14:paraId="19ADF857" w14:textId="26777607" w:rsidR="00495796" w:rsidRPr="00DD348F" w:rsidRDefault="000E14FA" w:rsidP="00DD348F">
      <w:pPr>
        <w:pStyle w:val="Prrafodelista"/>
        <w:numPr>
          <w:ilvl w:val="0"/>
          <w:numId w:val="27"/>
        </w:numPr>
        <w:autoSpaceDE w:val="0"/>
        <w:autoSpaceDN w:val="0"/>
        <w:adjustRightInd w:val="0"/>
        <w:spacing w:after="0"/>
        <w:jc w:val="both"/>
        <w:rPr>
          <w:rFonts w:ascii="Arial" w:hAnsi="Arial" w:cs="Arial"/>
          <w:sz w:val="24"/>
          <w:szCs w:val="24"/>
        </w:rPr>
      </w:pPr>
      <w:r w:rsidRPr="00512FC2">
        <w:rPr>
          <w:rFonts w:ascii="Arial" w:eastAsia="Batang" w:hAnsi="Arial" w:cs="Arial"/>
          <w:b/>
          <w:bCs/>
          <w:kern w:val="32"/>
          <w:sz w:val="24"/>
          <w:szCs w:val="24"/>
        </w:rPr>
        <w:t>Uso de efectivo:</w:t>
      </w:r>
      <w:r w:rsidRPr="00512FC2">
        <w:rPr>
          <w:rFonts w:ascii="Arial" w:eastAsia="Batang" w:hAnsi="Arial" w:cs="Arial"/>
          <w:bCs/>
          <w:kern w:val="32"/>
          <w:sz w:val="24"/>
          <w:szCs w:val="24"/>
        </w:rPr>
        <w:t xml:space="preserve"> la </w:t>
      </w:r>
      <w:r w:rsidR="00C324AF" w:rsidRPr="00512FC2">
        <w:rPr>
          <w:rFonts w:ascii="Arial" w:eastAsia="Times New Roman" w:hAnsi="Arial" w:cs="Arial"/>
          <w:color w:val="222222"/>
          <w:sz w:val="24"/>
          <w:szCs w:val="24"/>
          <w:lang w:val="es-CR" w:eastAsia="es-MX"/>
        </w:rPr>
        <w:t>cooperativa</w:t>
      </w:r>
      <w:r w:rsidRPr="00512FC2">
        <w:rPr>
          <w:rFonts w:ascii="Arial" w:hAnsi="Arial" w:cs="Arial"/>
          <w:sz w:val="24"/>
          <w:szCs w:val="24"/>
        </w:rPr>
        <w:t xml:space="preserve"> no</w:t>
      </w:r>
      <w:r w:rsidRPr="00512FC2">
        <w:rPr>
          <w:rFonts w:ascii="Arial" w:eastAsia="Batang" w:hAnsi="Arial" w:cs="Arial"/>
          <w:bCs/>
          <w:kern w:val="32"/>
          <w:sz w:val="24"/>
          <w:szCs w:val="24"/>
        </w:rPr>
        <w:t xml:space="preserve"> </w:t>
      </w:r>
      <w:r w:rsidR="00512FC2" w:rsidRPr="00512FC2">
        <w:rPr>
          <w:rFonts w:ascii="Arial" w:eastAsia="Batang" w:hAnsi="Arial" w:cs="Arial"/>
          <w:bCs/>
          <w:kern w:val="32"/>
          <w:sz w:val="24"/>
          <w:szCs w:val="24"/>
        </w:rPr>
        <w:t xml:space="preserve">realiza operaciones en </w:t>
      </w:r>
      <w:r w:rsidRPr="00512FC2">
        <w:rPr>
          <w:rFonts w:ascii="Arial" w:eastAsia="Batang" w:hAnsi="Arial" w:cs="Arial"/>
          <w:bCs/>
          <w:kern w:val="32"/>
          <w:sz w:val="24"/>
          <w:szCs w:val="24"/>
        </w:rPr>
        <w:t xml:space="preserve">dinero de </w:t>
      </w:r>
      <w:r w:rsidR="00FE43A9" w:rsidRPr="00512FC2">
        <w:rPr>
          <w:rFonts w:ascii="Arial" w:hAnsi="Arial" w:cs="Arial"/>
          <w:sz w:val="24"/>
          <w:szCs w:val="24"/>
        </w:rPr>
        <w:t xml:space="preserve">clientes </w:t>
      </w:r>
      <w:r w:rsidR="00FE43A9" w:rsidRPr="00512FC2">
        <w:rPr>
          <w:rFonts w:ascii="Arial" w:eastAsia="Batang" w:hAnsi="Arial" w:cs="Arial"/>
          <w:bCs/>
          <w:kern w:val="32"/>
          <w:sz w:val="24"/>
          <w:szCs w:val="24"/>
        </w:rPr>
        <w:t>en</w:t>
      </w:r>
      <w:r w:rsidRPr="00512FC2">
        <w:rPr>
          <w:rFonts w:ascii="Arial" w:eastAsia="Batang" w:hAnsi="Arial" w:cs="Arial"/>
          <w:bCs/>
          <w:kern w:val="32"/>
          <w:sz w:val="24"/>
          <w:szCs w:val="24"/>
        </w:rPr>
        <w:t xml:space="preserve"> efectivo en sus instalaciones.</w:t>
      </w:r>
    </w:p>
    <w:p w14:paraId="59C3940E" w14:textId="77777777" w:rsidR="005C22B4" w:rsidRPr="005C22B4" w:rsidRDefault="005C22B4" w:rsidP="005C22B4">
      <w:pPr>
        <w:autoSpaceDE w:val="0"/>
        <w:autoSpaceDN w:val="0"/>
        <w:adjustRightInd w:val="0"/>
        <w:spacing w:after="0"/>
        <w:jc w:val="both"/>
        <w:rPr>
          <w:rFonts w:ascii="Arial" w:hAnsi="Arial" w:cs="Arial"/>
          <w:sz w:val="24"/>
          <w:szCs w:val="24"/>
        </w:rPr>
      </w:pPr>
    </w:p>
    <w:p w14:paraId="7E5A8B76" w14:textId="77777777" w:rsidR="000E14FA" w:rsidRPr="00E2679F" w:rsidRDefault="000E14FA" w:rsidP="000E14FA">
      <w:pPr>
        <w:rPr>
          <w:rFonts w:ascii="Arial" w:hAnsi="Arial" w:cs="Arial"/>
          <w:b/>
          <w:bCs/>
          <w:sz w:val="24"/>
          <w:szCs w:val="24"/>
        </w:rPr>
      </w:pPr>
      <w:bookmarkStart w:id="42" w:name="_Toc77266951"/>
      <w:bookmarkStart w:id="43" w:name="_Toc105411964"/>
      <w:r w:rsidRPr="00E2679F">
        <w:rPr>
          <w:rFonts w:ascii="Arial" w:hAnsi="Arial" w:cs="Arial"/>
          <w:b/>
          <w:bCs/>
          <w:sz w:val="24"/>
          <w:szCs w:val="24"/>
        </w:rPr>
        <w:t>Paso 3: Criterios de evaluación de las variables seleccionadas</w:t>
      </w:r>
      <w:bookmarkEnd w:id="42"/>
      <w:bookmarkEnd w:id="43"/>
    </w:p>
    <w:p w14:paraId="72A51C15" w14:textId="77777777" w:rsidR="000E14FA" w:rsidRPr="00E2679F" w:rsidRDefault="000E14FA" w:rsidP="000E14FA">
      <w:pPr>
        <w:rPr>
          <w:rFonts w:ascii="Arial" w:hAnsi="Arial" w:cs="Arial"/>
          <w:b/>
          <w:bCs/>
          <w:sz w:val="24"/>
          <w:szCs w:val="24"/>
        </w:rPr>
      </w:pPr>
      <w:r w:rsidRPr="00E2679F">
        <w:rPr>
          <w:rFonts w:ascii="Arial" w:hAnsi="Arial" w:cs="Arial"/>
          <w:b/>
          <w:bCs/>
          <w:sz w:val="24"/>
          <w:szCs w:val="24"/>
        </w:rPr>
        <w:t>Persona Física</w:t>
      </w:r>
    </w:p>
    <w:p w14:paraId="43335953" w14:textId="10919EE6" w:rsidR="000E14FA" w:rsidRPr="00E2679F" w:rsidRDefault="000E14FA" w:rsidP="00BA7C46">
      <w:pPr>
        <w:pStyle w:val="Prrafodelista"/>
        <w:numPr>
          <w:ilvl w:val="0"/>
          <w:numId w:val="28"/>
        </w:numPr>
        <w:spacing w:after="0"/>
        <w:rPr>
          <w:rFonts w:ascii="Arial" w:hAnsi="Arial" w:cs="Arial"/>
          <w:sz w:val="24"/>
          <w:szCs w:val="24"/>
        </w:rPr>
      </w:pPr>
      <w:bookmarkStart w:id="44" w:name="_Toc77262285"/>
      <w:bookmarkStart w:id="45" w:name="_Toc77266952"/>
      <w:bookmarkStart w:id="46" w:name="_Toc105411965"/>
      <w:r w:rsidRPr="00E2679F">
        <w:rPr>
          <w:rFonts w:ascii="Arial" w:hAnsi="Arial" w:cs="Arial"/>
          <w:sz w:val="24"/>
          <w:szCs w:val="24"/>
        </w:rPr>
        <w:t>Nacionalidad</w:t>
      </w:r>
      <w:bookmarkEnd w:id="44"/>
      <w:bookmarkEnd w:id="45"/>
      <w:bookmarkEnd w:id="46"/>
      <w:r w:rsidR="00C427E0">
        <w:rPr>
          <w:rFonts w:ascii="Arial" w:hAnsi="Arial" w:cs="Arial"/>
          <w:sz w:val="24"/>
          <w:szCs w:val="24"/>
        </w:rPr>
        <w:t xml:space="preserve"> </w:t>
      </w:r>
    </w:p>
    <w:p w14:paraId="23F69D32" w14:textId="77777777" w:rsidR="000E14FA" w:rsidRPr="00E2679F" w:rsidRDefault="000E14FA" w:rsidP="000E14FA">
      <w:pPr>
        <w:spacing w:after="0"/>
        <w:rPr>
          <w:lang w:val="es-ES_tradnl" w:eastAsia="es-ES"/>
        </w:rPr>
      </w:pPr>
    </w:p>
    <w:tbl>
      <w:tblPr>
        <w:tblW w:w="8828" w:type="dxa"/>
        <w:jc w:val="center"/>
        <w:tblCellMar>
          <w:left w:w="70" w:type="dxa"/>
          <w:right w:w="70" w:type="dxa"/>
        </w:tblCellMar>
        <w:tblLook w:val="04A0" w:firstRow="1" w:lastRow="0" w:firstColumn="1" w:lastColumn="0" w:noHBand="0" w:noVBand="1"/>
      </w:tblPr>
      <w:tblGrid>
        <w:gridCol w:w="1965"/>
        <w:gridCol w:w="280"/>
        <w:gridCol w:w="3272"/>
        <w:gridCol w:w="2413"/>
        <w:gridCol w:w="898"/>
      </w:tblGrid>
      <w:tr w:rsidR="000E14FA" w:rsidRPr="00E2679F" w14:paraId="081AEB59" w14:textId="77777777" w:rsidTr="00C938FC">
        <w:trPr>
          <w:trHeight w:val="300"/>
          <w:jc w:val="center"/>
        </w:trPr>
        <w:tc>
          <w:tcPr>
            <w:tcW w:w="19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F94B0D"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FACTOR DE RIESGO</w:t>
            </w:r>
          </w:p>
        </w:tc>
        <w:tc>
          <w:tcPr>
            <w:tcW w:w="280" w:type="dxa"/>
            <w:tcBorders>
              <w:top w:val="single" w:sz="4" w:space="0" w:color="auto"/>
              <w:left w:val="nil"/>
              <w:bottom w:val="single" w:sz="4" w:space="0" w:color="auto"/>
              <w:right w:val="nil"/>
            </w:tcBorders>
            <w:shd w:val="clear" w:color="000000" w:fill="BFBFBF"/>
          </w:tcPr>
          <w:p w14:paraId="64C0FAED"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p>
        </w:tc>
        <w:tc>
          <w:tcPr>
            <w:tcW w:w="3272" w:type="dxa"/>
            <w:tcBorders>
              <w:top w:val="single" w:sz="4" w:space="0" w:color="auto"/>
              <w:left w:val="nil"/>
              <w:bottom w:val="single" w:sz="4" w:space="0" w:color="auto"/>
              <w:right w:val="single" w:sz="4" w:space="0" w:color="auto"/>
            </w:tcBorders>
            <w:shd w:val="clear" w:color="000000" w:fill="BFBFBF"/>
            <w:noWrap/>
            <w:vAlign w:val="center"/>
            <w:hideMark/>
          </w:tcPr>
          <w:p w14:paraId="5A6741B2"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EVALUACIÓN DEL CLIENTE</w:t>
            </w:r>
          </w:p>
        </w:tc>
        <w:tc>
          <w:tcPr>
            <w:tcW w:w="2413" w:type="dxa"/>
            <w:tcBorders>
              <w:top w:val="single" w:sz="4" w:space="0" w:color="auto"/>
              <w:left w:val="nil"/>
              <w:bottom w:val="single" w:sz="4" w:space="0" w:color="auto"/>
              <w:right w:val="single" w:sz="4" w:space="0" w:color="auto"/>
            </w:tcBorders>
            <w:shd w:val="clear" w:color="000000" w:fill="BFBFBF"/>
            <w:noWrap/>
            <w:vAlign w:val="center"/>
            <w:hideMark/>
          </w:tcPr>
          <w:p w14:paraId="46501D36"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PUNTAJE</w:t>
            </w:r>
          </w:p>
        </w:tc>
        <w:tc>
          <w:tcPr>
            <w:tcW w:w="898" w:type="dxa"/>
            <w:tcBorders>
              <w:top w:val="single" w:sz="4" w:space="0" w:color="auto"/>
              <w:left w:val="nil"/>
              <w:bottom w:val="single" w:sz="4" w:space="0" w:color="auto"/>
              <w:right w:val="single" w:sz="4" w:space="0" w:color="auto"/>
            </w:tcBorders>
            <w:shd w:val="clear" w:color="000000" w:fill="BFBFBF"/>
            <w:vAlign w:val="center"/>
          </w:tcPr>
          <w:p w14:paraId="0A7D6867"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PESO (15/100)</w:t>
            </w:r>
          </w:p>
        </w:tc>
      </w:tr>
      <w:tr w:rsidR="000E14FA" w:rsidRPr="00E2679F" w14:paraId="22C6ABA0" w14:textId="77777777" w:rsidTr="00C938FC">
        <w:trPr>
          <w:trHeight w:val="300"/>
          <w:jc w:val="center"/>
        </w:trPr>
        <w:tc>
          <w:tcPr>
            <w:tcW w:w="1965" w:type="dxa"/>
            <w:vMerge w:val="restart"/>
            <w:tcBorders>
              <w:top w:val="nil"/>
              <w:left w:val="single" w:sz="4" w:space="0" w:color="auto"/>
              <w:bottom w:val="single" w:sz="4" w:space="0" w:color="auto"/>
              <w:right w:val="single" w:sz="4" w:space="0" w:color="auto"/>
            </w:tcBorders>
            <w:shd w:val="clear" w:color="auto" w:fill="auto"/>
            <w:vAlign w:val="center"/>
            <w:hideMark/>
          </w:tcPr>
          <w:p w14:paraId="0BC36417"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r w:rsidRPr="00E2679F">
              <w:rPr>
                <w:rFonts w:ascii="Arial" w:eastAsia="Times New Roman" w:hAnsi="Arial" w:cs="Arial"/>
                <w:b/>
                <w:bCs/>
                <w:sz w:val="24"/>
                <w:szCs w:val="24"/>
                <w:lang w:eastAsia="es-CR"/>
              </w:rPr>
              <w:t>Países clientes</w:t>
            </w:r>
          </w:p>
          <w:p w14:paraId="61E38704"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p>
        </w:tc>
        <w:tc>
          <w:tcPr>
            <w:tcW w:w="280" w:type="dxa"/>
            <w:tcBorders>
              <w:top w:val="nil"/>
              <w:left w:val="nil"/>
              <w:bottom w:val="single" w:sz="4" w:space="0" w:color="auto"/>
              <w:right w:val="nil"/>
            </w:tcBorders>
          </w:tcPr>
          <w:p w14:paraId="70BF9B49" w14:textId="77777777" w:rsidR="000E14FA" w:rsidRPr="00E2679F" w:rsidRDefault="000E14FA" w:rsidP="00C938FC">
            <w:pPr>
              <w:spacing w:after="0" w:line="240" w:lineRule="auto"/>
              <w:rPr>
                <w:rFonts w:ascii="Arial" w:eastAsia="Times New Roman" w:hAnsi="Arial" w:cs="Arial"/>
                <w:sz w:val="24"/>
                <w:szCs w:val="24"/>
                <w:lang w:eastAsia="es-CR"/>
              </w:rPr>
            </w:pPr>
          </w:p>
        </w:tc>
        <w:tc>
          <w:tcPr>
            <w:tcW w:w="3272" w:type="dxa"/>
            <w:tcBorders>
              <w:top w:val="nil"/>
              <w:left w:val="nil"/>
              <w:bottom w:val="single" w:sz="4" w:space="0" w:color="auto"/>
              <w:right w:val="single" w:sz="4" w:space="0" w:color="auto"/>
            </w:tcBorders>
            <w:shd w:val="clear" w:color="auto" w:fill="auto"/>
            <w:noWrap/>
            <w:vAlign w:val="bottom"/>
            <w:hideMark/>
          </w:tcPr>
          <w:p w14:paraId="01B542DF"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País de riesgo bajo</w:t>
            </w:r>
          </w:p>
        </w:tc>
        <w:tc>
          <w:tcPr>
            <w:tcW w:w="2413" w:type="dxa"/>
            <w:tcBorders>
              <w:top w:val="nil"/>
              <w:left w:val="nil"/>
              <w:bottom w:val="single" w:sz="4" w:space="0" w:color="auto"/>
              <w:right w:val="single" w:sz="4" w:space="0" w:color="auto"/>
            </w:tcBorders>
            <w:shd w:val="clear" w:color="auto" w:fill="auto"/>
            <w:noWrap/>
            <w:vAlign w:val="bottom"/>
            <w:hideMark/>
          </w:tcPr>
          <w:p w14:paraId="21D32886"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 Bajo-25%</w:t>
            </w:r>
          </w:p>
        </w:tc>
        <w:tc>
          <w:tcPr>
            <w:tcW w:w="898" w:type="dxa"/>
            <w:tcBorders>
              <w:top w:val="nil"/>
              <w:left w:val="nil"/>
              <w:bottom w:val="single" w:sz="4" w:space="0" w:color="auto"/>
              <w:right w:val="single" w:sz="4" w:space="0" w:color="auto"/>
            </w:tcBorders>
          </w:tcPr>
          <w:p w14:paraId="3CC66969"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3.75</w:t>
            </w:r>
          </w:p>
        </w:tc>
      </w:tr>
      <w:tr w:rsidR="000E14FA" w:rsidRPr="00E2679F" w14:paraId="5CBC9515" w14:textId="77777777" w:rsidTr="00C938FC">
        <w:trPr>
          <w:trHeight w:val="300"/>
          <w:jc w:val="center"/>
        </w:trPr>
        <w:tc>
          <w:tcPr>
            <w:tcW w:w="1965" w:type="dxa"/>
            <w:vMerge/>
            <w:tcBorders>
              <w:top w:val="nil"/>
              <w:left w:val="single" w:sz="4" w:space="0" w:color="auto"/>
              <w:bottom w:val="single" w:sz="4" w:space="0" w:color="auto"/>
              <w:right w:val="single" w:sz="4" w:space="0" w:color="auto"/>
            </w:tcBorders>
            <w:vAlign w:val="center"/>
            <w:hideMark/>
          </w:tcPr>
          <w:p w14:paraId="3AB2E1BB"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280" w:type="dxa"/>
            <w:tcBorders>
              <w:top w:val="nil"/>
              <w:left w:val="nil"/>
              <w:bottom w:val="single" w:sz="4" w:space="0" w:color="auto"/>
              <w:right w:val="nil"/>
            </w:tcBorders>
          </w:tcPr>
          <w:p w14:paraId="7B8A9D25" w14:textId="77777777" w:rsidR="000E14FA" w:rsidRPr="00E2679F" w:rsidRDefault="000E14FA" w:rsidP="00C938FC">
            <w:pPr>
              <w:spacing w:after="0" w:line="240" w:lineRule="auto"/>
              <w:rPr>
                <w:rFonts w:ascii="Arial" w:eastAsia="Times New Roman" w:hAnsi="Arial" w:cs="Arial"/>
                <w:sz w:val="24"/>
                <w:szCs w:val="24"/>
                <w:lang w:eastAsia="es-CR"/>
              </w:rPr>
            </w:pPr>
          </w:p>
        </w:tc>
        <w:tc>
          <w:tcPr>
            <w:tcW w:w="3272" w:type="dxa"/>
            <w:tcBorders>
              <w:top w:val="nil"/>
              <w:left w:val="nil"/>
              <w:bottom w:val="single" w:sz="4" w:space="0" w:color="auto"/>
              <w:right w:val="single" w:sz="4" w:space="0" w:color="auto"/>
            </w:tcBorders>
            <w:shd w:val="clear" w:color="auto" w:fill="auto"/>
            <w:noWrap/>
            <w:vAlign w:val="bottom"/>
            <w:hideMark/>
          </w:tcPr>
          <w:p w14:paraId="0FBB88F5"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País de riesgo moderado</w:t>
            </w:r>
          </w:p>
        </w:tc>
        <w:tc>
          <w:tcPr>
            <w:tcW w:w="2413" w:type="dxa"/>
            <w:tcBorders>
              <w:top w:val="nil"/>
              <w:left w:val="nil"/>
              <w:bottom w:val="single" w:sz="4" w:space="0" w:color="auto"/>
              <w:right w:val="single" w:sz="4" w:space="0" w:color="auto"/>
            </w:tcBorders>
            <w:shd w:val="clear" w:color="auto" w:fill="auto"/>
            <w:noWrap/>
            <w:vAlign w:val="bottom"/>
            <w:hideMark/>
          </w:tcPr>
          <w:p w14:paraId="2881E3DD"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2-Medio-50%</w:t>
            </w:r>
          </w:p>
        </w:tc>
        <w:tc>
          <w:tcPr>
            <w:tcW w:w="898" w:type="dxa"/>
            <w:tcBorders>
              <w:top w:val="nil"/>
              <w:left w:val="nil"/>
              <w:bottom w:val="single" w:sz="4" w:space="0" w:color="auto"/>
              <w:right w:val="single" w:sz="4" w:space="0" w:color="auto"/>
            </w:tcBorders>
          </w:tcPr>
          <w:p w14:paraId="1A0F6C5B"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7.5</w:t>
            </w:r>
          </w:p>
        </w:tc>
      </w:tr>
      <w:tr w:rsidR="000E14FA" w:rsidRPr="00E2679F" w14:paraId="173B2CE1" w14:textId="77777777" w:rsidTr="00C938FC">
        <w:trPr>
          <w:trHeight w:val="300"/>
          <w:jc w:val="center"/>
        </w:trPr>
        <w:tc>
          <w:tcPr>
            <w:tcW w:w="1965" w:type="dxa"/>
            <w:vMerge/>
            <w:tcBorders>
              <w:top w:val="nil"/>
              <w:left w:val="single" w:sz="4" w:space="0" w:color="auto"/>
              <w:bottom w:val="single" w:sz="4" w:space="0" w:color="auto"/>
              <w:right w:val="single" w:sz="4" w:space="0" w:color="auto"/>
            </w:tcBorders>
            <w:vAlign w:val="center"/>
            <w:hideMark/>
          </w:tcPr>
          <w:p w14:paraId="49B01F0B"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280" w:type="dxa"/>
            <w:tcBorders>
              <w:top w:val="nil"/>
              <w:left w:val="nil"/>
              <w:bottom w:val="single" w:sz="4" w:space="0" w:color="auto"/>
              <w:right w:val="nil"/>
            </w:tcBorders>
          </w:tcPr>
          <w:p w14:paraId="04A3CFBA" w14:textId="77777777" w:rsidR="000E14FA" w:rsidRPr="00E2679F" w:rsidRDefault="000E14FA" w:rsidP="00C938FC">
            <w:pPr>
              <w:spacing w:after="0" w:line="240" w:lineRule="auto"/>
              <w:rPr>
                <w:rFonts w:ascii="Arial" w:eastAsia="Times New Roman" w:hAnsi="Arial" w:cs="Arial"/>
                <w:sz w:val="24"/>
                <w:szCs w:val="24"/>
                <w:lang w:eastAsia="es-CR"/>
              </w:rPr>
            </w:pPr>
          </w:p>
        </w:tc>
        <w:tc>
          <w:tcPr>
            <w:tcW w:w="3272" w:type="dxa"/>
            <w:tcBorders>
              <w:top w:val="nil"/>
              <w:left w:val="nil"/>
              <w:bottom w:val="single" w:sz="4" w:space="0" w:color="auto"/>
              <w:right w:val="single" w:sz="4" w:space="0" w:color="auto"/>
            </w:tcBorders>
            <w:shd w:val="clear" w:color="auto" w:fill="auto"/>
            <w:noWrap/>
            <w:vAlign w:val="bottom"/>
            <w:hideMark/>
          </w:tcPr>
          <w:p w14:paraId="1B64C72C"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País de riesgo alto</w:t>
            </w:r>
          </w:p>
        </w:tc>
        <w:tc>
          <w:tcPr>
            <w:tcW w:w="2413" w:type="dxa"/>
            <w:tcBorders>
              <w:top w:val="nil"/>
              <w:left w:val="nil"/>
              <w:bottom w:val="single" w:sz="4" w:space="0" w:color="auto"/>
              <w:right w:val="single" w:sz="4" w:space="0" w:color="auto"/>
            </w:tcBorders>
            <w:shd w:val="clear" w:color="auto" w:fill="auto"/>
            <w:noWrap/>
            <w:vAlign w:val="bottom"/>
            <w:hideMark/>
          </w:tcPr>
          <w:p w14:paraId="0439AA18"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3-Alto-100%</w:t>
            </w:r>
          </w:p>
        </w:tc>
        <w:tc>
          <w:tcPr>
            <w:tcW w:w="898" w:type="dxa"/>
            <w:tcBorders>
              <w:top w:val="nil"/>
              <w:left w:val="nil"/>
              <w:bottom w:val="single" w:sz="4" w:space="0" w:color="auto"/>
              <w:right w:val="single" w:sz="4" w:space="0" w:color="auto"/>
            </w:tcBorders>
          </w:tcPr>
          <w:p w14:paraId="333F1CA8"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15</w:t>
            </w:r>
          </w:p>
        </w:tc>
      </w:tr>
    </w:tbl>
    <w:p w14:paraId="54357107" w14:textId="77777777" w:rsidR="000E14FA" w:rsidRPr="00E2679F" w:rsidRDefault="000E14FA" w:rsidP="0039570F">
      <w:pPr>
        <w:autoSpaceDE w:val="0"/>
        <w:autoSpaceDN w:val="0"/>
        <w:adjustRightInd w:val="0"/>
        <w:spacing w:after="0" w:line="240" w:lineRule="auto"/>
        <w:jc w:val="both"/>
        <w:rPr>
          <w:rFonts w:ascii="Arial" w:hAnsi="Arial" w:cs="Arial"/>
          <w:sz w:val="24"/>
          <w:szCs w:val="24"/>
        </w:rPr>
      </w:pPr>
    </w:p>
    <w:p w14:paraId="213E09B6" w14:textId="42BBA571" w:rsidR="000E14FA" w:rsidRPr="00E2679F" w:rsidRDefault="000E14FA" w:rsidP="000E14FA">
      <w:pPr>
        <w:autoSpaceDE w:val="0"/>
        <w:autoSpaceDN w:val="0"/>
        <w:adjustRightInd w:val="0"/>
        <w:spacing w:before="120" w:after="120" w:line="240" w:lineRule="auto"/>
        <w:jc w:val="both"/>
        <w:rPr>
          <w:rFonts w:ascii="Arial" w:eastAsia="Batang" w:hAnsi="Arial" w:cs="Arial"/>
          <w:bCs/>
          <w:kern w:val="32"/>
          <w:sz w:val="24"/>
          <w:szCs w:val="24"/>
        </w:rPr>
      </w:pPr>
      <w:r w:rsidRPr="00E2679F">
        <w:rPr>
          <w:rFonts w:ascii="Arial" w:hAnsi="Arial" w:cs="Arial"/>
          <w:sz w:val="24"/>
          <w:szCs w:val="24"/>
        </w:rPr>
        <w:t xml:space="preserve">La metodología definida </w:t>
      </w:r>
      <w:r w:rsidRPr="00E2679F">
        <w:rPr>
          <w:rFonts w:ascii="Arial" w:eastAsia="Batang" w:hAnsi="Arial" w:cs="Arial"/>
          <w:bCs/>
          <w:kern w:val="32"/>
          <w:sz w:val="24"/>
          <w:szCs w:val="24"/>
        </w:rPr>
        <w:t>utiliza una asignación de riesgo para cada país según nacionalidad actual del cliente, cada país posee un peso asignado.</w:t>
      </w:r>
    </w:p>
    <w:p w14:paraId="640761BB" w14:textId="3D40A413" w:rsidR="000E14FA" w:rsidRPr="006862DC" w:rsidRDefault="000E14FA" w:rsidP="00BA7C46">
      <w:pPr>
        <w:pStyle w:val="Prrafodelista"/>
        <w:numPr>
          <w:ilvl w:val="0"/>
          <w:numId w:val="28"/>
        </w:numPr>
        <w:spacing w:after="0"/>
        <w:rPr>
          <w:rFonts w:ascii="Arial" w:hAnsi="Arial" w:cs="Arial"/>
          <w:sz w:val="24"/>
          <w:szCs w:val="24"/>
        </w:rPr>
      </w:pPr>
      <w:bookmarkStart w:id="47" w:name="_Toc77262286"/>
      <w:bookmarkStart w:id="48" w:name="_Toc77266953"/>
      <w:bookmarkStart w:id="49" w:name="_Toc105411966"/>
      <w:r w:rsidRPr="00E2679F">
        <w:rPr>
          <w:rFonts w:ascii="Arial" w:hAnsi="Arial" w:cs="Arial"/>
          <w:sz w:val="24"/>
          <w:szCs w:val="24"/>
        </w:rPr>
        <w:t xml:space="preserve">País de Origen: lugar de nacimiento del </w:t>
      </w:r>
      <w:r w:rsidRPr="00E2679F">
        <w:rPr>
          <w:rFonts w:ascii="Arial" w:eastAsia="Batang" w:hAnsi="Arial" w:cs="Arial"/>
          <w:bCs/>
          <w:kern w:val="32"/>
          <w:sz w:val="24"/>
          <w:szCs w:val="24"/>
        </w:rPr>
        <w:t>cliente</w:t>
      </w:r>
    </w:p>
    <w:p w14:paraId="44D652D7" w14:textId="77777777" w:rsidR="006862DC" w:rsidRPr="006862DC" w:rsidRDefault="006862DC" w:rsidP="006862DC">
      <w:pPr>
        <w:spacing w:after="0"/>
        <w:rPr>
          <w:rFonts w:ascii="Arial" w:hAnsi="Arial" w:cs="Arial"/>
          <w:sz w:val="24"/>
          <w:szCs w:val="24"/>
        </w:rPr>
      </w:pPr>
    </w:p>
    <w:tbl>
      <w:tblPr>
        <w:tblW w:w="8828" w:type="dxa"/>
        <w:jc w:val="center"/>
        <w:tblCellMar>
          <w:left w:w="70" w:type="dxa"/>
          <w:right w:w="70" w:type="dxa"/>
        </w:tblCellMar>
        <w:tblLook w:val="04A0" w:firstRow="1" w:lastRow="0" w:firstColumn="1" w:lastColumn="0" w:noHBand="0" w:noVBand="1"/>
      </w:tblPr>
      <w:tblGrid>
        <w:gridCol w:w="1980"/>
        <w:gridCol w:w="3685"/>
        <w:gridCol w:w="2268"/>
        <w:gridCol w:w="895"/>
      </w:tblGrid>
      <w:tr w:rsidR="000E14FA" w:rsidRPr="00E2679F" w14:paraId="63A6176B" w14:textId="77777777" w:rsidTr="0018774B">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22E8F0"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FACTOR DE RIESGO</w:t>
            </w:r>
          </w:p>
        </w:tc>
        <w:tc>
          <w:tcPr>
            <w:tcW w:w="3685" w:type="dxa"/>
            <w:tcBorders>
              <w:top w:val="single" w:sz="4" w:space="0" w:color="auto"/>
              <w:left w:val="nil"/>
              <w:bottom w:val="single" w:sz="4" w:space="0" w:color="auto"/>
              <w:right w:val="single" w:sz="4" w:space="0" w:color="auto"/>
            </w:tcBorders>
            <w:shd w:val="clear" w:color="000000" w:fill="BFBFBF"/>
            <w:noWrap/>
            <w:vAlign w:val="center"/>
            <w:hideMark/>
          </w:tcPr>
          <w:p w14:paraId="354F23AB"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EVALUACIÓN DEL CLIENTE</w:t>
            </w:r>
          </w:p>
        </w:tc>
        <w:tc>
          <w:tcPr>
            <w:tcW w:w="2268" w:type="dxa"/>
            <w:tcBorders>
              <w:top w:val="single" w:sz="4" w:space="0" w:color="auto"/>
              <w:left w:val="nil"/>
              <w:bottom w:val="single" w:sz="4" w:space="0" w:color="auto"/>
              <w:right w:val="single" w:sz="4" w:space="0" w:color="auto"/>
            </w:tcBorders>
            <w:shd w:val="clear" w:color="000000" w:fill="BFBFBF"/>
            <w:noWrap/>
            <w:vAlign w:val="center"/>
            <w:hideMark/>
          </w:tcPr>
          <w:p w14:paraId="381820ED"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PUNTAJE</w:t>
            </w:r>
          </w:p>
        </w:tc>
        <w:tc>
          <w:tcPr>
            <w:tcW w:w="895" w:type="dxa"/>
            <w:tcBorders>
              <w:top w:val="single" w:sz="4" w:space="0" w:color="auto"/>
              <w:left w:val="nil"/>
              <w:bottom w:val="single" w:sz="4" w:space="0" w:color="auto"/>
              <w:right w:val="single" w:sz="4" w:space="0" w:color="auto"/>
            </w:tcBorders>
            <w:shd w:val="clear" w:color="000000" w:fill="BFBFBF"/>
          </w:tcPr>
          <w:p w14:paraId="10B3FAB8"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PESO (10/100)</w:t>
            </w:r>
          </w:p>
        </w:tc>
      </w:tr>
      <w:tr w:rsidR="000E14FA" w:rsidRPr="00E2679F" w14:paraId="13BB569B" w14:textId="77777777" w:rsidTr="00C938FC">
        <w:trPr>
          <w:trHeight w:val="300"/>
          <w:jc w:val="center"/>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5DD5503"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r w:rsidRPr="00E2679F">
              <w:rPr>
                <w:rFonts w:ascii="Arial" w:eastAsia="Times New Roman" w:hAnsi="Arial" w:cs="Arial"/>
                <w:b/>
                <w:bCs/>
                <w:sz w:val="24"/>
                <w:szCs w:val="24"/>
                <w:lang w:eastAsia="es-CR"/>
              </w:rPr>
              <w:t>Países clientes</w:t>
            </w:r>
          </w:p>
          <w:p w14:paraId="47133892"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r w:rsidRPr="00E2679F">
              <w:rPr>
                <w:rFonts w:ascii="Arial" w:eastAsia="Times New Roman" w:hAnsi="Arial" w:cs="Arial"/>
                <w:b/>
                <w:bCs/>
                <w:sz w:val="24"/>
                <w:szCs w:val="24"/>
                <w:lang w:eastAsia="es-CR"/>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476E02D8"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País de riesgo bajo</w:t>
            </w:r>
          </w:p>
        </w:tc>
        <w:tc>
          <w:tcPr>
            <w:tcW w:w="2268" w:type="dxa"/>
            <w:tcBorders>
              <w:top w:val="nil"/>
              <w:left w:val="nil"/>
              <w:bottom w:val="single" w:sz="4" w:space="0" w:color="auto"/>
              <w:right w:val="single" w:sz="4" w:space="0" w:color="auto"/>
            </w:tcBorders>
            <w:shd w:val="clear" w:color="auto" w:fill="auto"/>
            <w:noWrap/>
            <w:vAlign w:val="bottom"/>
            <w:hideMark/>
          </w:tcPr>
          <w:p w14:paraId="626FEF16"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 Bajo-25%</w:t>
            </w:r>
          </w:p>
        </w:tc>
        <w:tc>
          <w:tcPr>
            <w:tcW w:w="895" w:type="dxa"/>
            <w:tcBorders>
              <w:top w:val="nil"/>
              <w:left w:val="nil"/>
              <w:bottom w:val="single" w:sz="4" w:space="0" w:color="auto"/>
              <w:right w:val="single" w:sz="4" w:space="0" w:color="auto"/>
            </w:tcBorders>
          </w:tcPr>
          <w:p w14:paraId="7B33F7EE"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2.5</w:t>
            </w:r>
          </w:p>
        </w:tc>
      </w:tr>
      <w:tr w:rsidR="000E14FA" w:rsidRPr="00E2679F" w14:paraId="390511EE" w14:textId="77777777" w:rsidTr="00C938FC">
        <w:trPr>
          <w:trHeight w:val="300"/>
          <w:jc w:val="center"/>
        </w:trPr>
        <w:tc>
          <w:tcPr>
            <w:tcW w:w="1980" w:type="dxa"/>
            <w:vMerge/>
            <w:tcBorders>
              <w:top w:val="nil"/>
              <w:left w:val="single" w:sz="4" w:space="0" w:color="auto"/>
              <w:bottom w:val="single" w:sz="4" w:space="0" w:color="auto"/>
              <w:right w:val="single" w:sz="4" w:space="0" w:color="auto"/>
            </w:tcBorders>
            <w:vAlign w:val="center"/>
            <w:hideMark/>
          </w:tcPr>
          <w:p w14:paraId="14F63694"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3685" w:type="dxa"/>
            <w:tcBorders>
              <w:top w:val="nil"/>
              <w:left w:val="nil"/>
              <w:bottom w:val="single" w:sz="4" w:space="0" w:color="auto"/>
              <w:right w:val="single" w:sz="4" w:space="0" w:color="auto"/>
            </w:tcBorders>
            <w:shd w:val="clear" w:color="auto" w:fill="auto"/>
            <w:noWrap/>
            <w:vAlign w:val="bottom"/>
            <w:hideMark/>
          </w:tcPr>
          <w:p w14:paraId="44987D12"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País de riesgo moderado</w:t>
            </w:r>
          </w:p>
        </w:tc>
        <w:tc>
          <w:tcPr>
            <w:tcW w:w="2268" w:type="dxa"/>
            <w:tcBorders>
              <w:top w:val="nil"/>
              <w:left w:val="nil"/>
              <w:bottom w:val="single" w:sz="4" w:space="0" w:color="auto"/>
              <w:right w:val="single" w:sz="4" w:space="0" w:color="auto"/>
            </w:tcBorders>
            <w:shd w:val="clear" w:color="auto" w:fill="auto"/>
            <w:noWrap/>
            <w:vAlign w:val="bottom"/>
            <w:hideMark/>
          </w:tcPr>
          <w:p w14:paraId="2902E2F3"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2-Medio-50%</w:t>
            </w:r>
          </w:p>
        </w:tc>
        <w:tc>
          <w:tcPr>
            <w:tcW w:w="895" w:type="dxa"/>
            <w:tcBorders>
              <w:top w:val="nil"/>
              <w:left w:val="nil"/>
              <w:bottom w:val="single" w:sz="4" w:space="0" w:color="auto"/>
              <w:right w:val="single" w:sz="4" w:space="0" w:color="auto"/>
            </w:tcBorders>
          </w:tcPr>
          <w:p w14:paraId="6EC93BB9"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5</w:t>
            </w:r>
          </w:p>
        </w:tc>
      </w:tr>
      <w:tr w:rsidR="000E14FA" w:rsidRPr="00E2679F" w14:paraId="3FF7E9A6" w14:textId="77777777" w:rsidTr="00C938FC">
        <w:trPr>
          <w:trHeight w:val="300"/>
          <w:jc w:val="center"/>
        </w:trPr>
        <w:tc>
          <w:tcPr>
            <w:tcW w:w="1980" w:type="dxa"/>
            <w:vMerge/>
            <w:tcBorders>
              <w:top w:val="nil"/>
              <w:left w:val="single" w:sz="4" w:space="0" w:color="auto"/>
              <w:bottom w:val="single" w:sz="4" w:space="0" w:color="auto"/>
              <w:right w:val="single" w:sz="4" w:space="0" w:color="auto"/>
            </w:tcBorders>
            <w:vAlign w:val="center"/>
            <w:hideMark/>
          </w:tcPr>
          <w:p w14:paraId="128DBCB1"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3685" w:type="dxa"/>
            <w:tcBorders>
              <w:top w:val="nil"/>
              <w:left w:val="nil"/>
              <w:bottom w:val="single" w:sz="4" w:space="0" w:color="auto"/>
              <w:right w:val="single" w:sz="4" w:space="0" w:color="auto"/>
            </w:tcBorders>
            <w:shd w:val="clear" w:color="auto" w:fill="auto"/>
            <w:noWrap/>
            <w:vAlign w:val="bottom"/>
            <w:hideMark/>
          </w:tcPr>
          <w:p w14:paraId="628C94FC"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País de riesgo alto</w:t>
            </w:r>
          </w:p>
        </w:tc>
        <w:tc>
          <w:tcPr>
            <w:tcW w:w="2268" w:type="dxa"/>
            <w:tcBorders>
              <w:top w:val="nil"/>
              <w:left w:val="nil"/>
              <w:bottom w:val="single" w:sz="4" w:space="0" w:color="auto"/>
              <w:right w:val="single" w:sz="4" w:space="0" w:color="auto"/>
            </w:tcBorders>
            <w:shd w:val="clear" w:color="auto" w:fill="auto"/>
            <w:noWrap/>
            <w:vAlign w:val="bottom"/>
            <w:hideMark/>
          </w:tcPr>
          <w:p w14:paraId="463C7AB6"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3-Alto-100%</w:t>
            </w:r>
          </w:p>
        </w:tc>
        <w:tc>
          <w:tcPr>
            <w:tcW w:w="895" w:type="dxa"/>
            <w:tcBorders>
              <w:top w:val="nil"/>
              <w:left w:val="nil"/>
              <w:bottom w:val="single" w:sz="4" w:space="0" w:color="auto"/>
              <w:right w:val="single" w:sz="4" w:space="0" w:color="auto"/>
            </w:tcBorders>
          </w:tcPr>
          <w:p w14:paraId="193C78ED"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10</w:t>
            </w:r>
          </w:p>
        </w:tc>
      </w:tr>
    </w:tbl>
    <w:p w14:paraId="42EAE3D5" w14:textId="0F437D08" w:rsidR="00A83A13" w:rsidRPr="00E2679F" w:rsidRDefault="000E14FA" w:rsidP="000E14FA">
      <w:pPr>
        <w:autoSpaceDE w:val="0"/>
        <w:autoSpaceDN w:val="0"/>
        <w:adjustRightInd w:val="0"/>
        <w:spacing w:before="120" w:after="120" w:line="240" w:lineRule="auto"/>
        <w:jc w:val="both"/>
        <w:rPr>
          <w:rFonts w:ascii="Arial" w:eastAsia="Batang" w:hAnsi="Arial" w:cs="Arial"/>
          <w:bCs/>
          <w:kern w:val="32"/>
          <w:sz w:val="24"/>
          <w:szCs w:val="24"/>
        </w:rPr>
      </w:pPr>
      <w:r w:rsidRPr="00E2679F">
        <w:rPr>
          <w:rFonts w:ascii="Arial" w:hAnsi="Arial" w:cs="Arial"/>
          <w:sz w:val="24"/>
          <w:szCs w:val="24"/>
        </w:rPr>
        <w:lastRenderedPageBreak/>
        <w:t xml:space="preserve">La metodología definida </w:t>
      </w:r>
      <w:r w:rsidRPr="00E2679F">
        <w:rPr>
          <w:rFonts w:ascii="Arial" w:eastAsia="Batang" w:hAnsi="Arial" w:cs="Arial"/>
          <w:bCs/>
          <w:kern w:val="32"/>
          <w:sz w:val="24"/>
          <w:szCs w:val="24"/>
        </w:rPr>
        <w:t xml:space="preserve">utiliza una asignación de riesgo para cada país donde el </w:t>
      </w:r>
      <w:r w:rsidR="004E7D66" w:rsidRPr="00E2679F">
        <w:rPr>
          <w:rFonts w:ascii="Arial" w:eastAsia="Batang" w:hAnsi="Arial" w:cs="Arial"/>
          <w:bCs/>
          <w:kern w:val="32"/>
          <w:sz w:val="24"/>
          <w:szCs w:val="24"/>
        </w:rPr>
        <w:t>cliente haya</w:t>
      </w:r>
      <w:r w:rsidRPr="00E2679F">
        <w:rPr>
          <w:rFonts w:ascii="Arial" w:eastAsia="Batang" w:hAnsi="Arial" w:cs="Arial"/>
          <w:bCs/>
          <w:kern w:val="32"/>
          <w:sz w:val="24"/>
          <w:szCs w:val="24"/>
        </w:rPr>
        <w:t xml:space="preserve"> nacido, cada país posee un peso asignado.</w:t>
      </w:r>
    </w:p>
    <w:p w14:paraId="22645153" w14:textId="77777777" w:rsidR="000E14FA" w:rsidRPr="00E2679F" w:rsidRDefault="000E14FA" w:rsidP="00BA7C46">
      <w:pPr>
        <w:pStyle w:val="Prrafodelista"/>
        <w:numPr>
          <w:ilvl w:val="0"/>
          <w:numId w:val="28"/>
        </w:numPr>
        <w:spacing w:after="0"/>
        <w:rPr>
          <w:rFonts w:ascii="Arial" w:hAnsi="Arial" w:cs="Arial"/>
          <w:sz w:val="24"/>
          <w:szCs w:val="24"/>
        </w:rPr>
      </w:pPr>
      <w:r w:rsidRPr="00E2679F">
        <w:rPr>
          <w:rFonts w:ascii="Arial" w:hAnsi="Arial" w:cs="Arial"/>
          <w:sz w:val="24"/>
          <w:szCs w:val="24"/>
        </w:rPr>
        <w:t>Profesión u oficio</w:t>
      </w:r>
    </w:p>
    <w:p w14:paraId="7D90AB73" w14:textId="77777777" w:rsidR="000E14FA" w:rsidRPr="00E2679F" w:rsidRDefault="000E14FA" w:rsidP="000E14FA">
      <w:pPr>
        <w:pStyle w:val="Prrafodelista"/>
        <w:spacing w:after="0"/>
        <w:ind w:left="360"/>
        <w:rPr>
          <w:rFonts w:ascii="Arial" w:hAnsi="Arial" w:cs="Arial"/>
          <w:sz w:val="24"/>
          <w:szCs w:val="24"/>
        </w:rPr>
      </w:pPr>
    </w:p>
    <w:tbl>
      <w:tblPr>
        <w:tblW w:w="9356" w:type="dxa"/>
        <w:jc w:val="center"/>
        <w:tblCellMar>
          <w:left w:w="70" w:type="dxa"/>
          <w:right w:w="70" w:type="dxa"/>
        </w:tblCellMar>
        <w:tblLook w:val="04A0" w:firstRow="1" w:lastRow="0" w:firstColumn="1" w:lastColumn="0" w:noHBand="0" w:noVBand="1"/>
      </w:tblPr>
      <w:tblGrid>
        <w:gridCol w:w="2269"/>
        <w:gridCol w:w="3969"/>
        <w:gridCol w:w="1984"/>
        <w:gridCol w:w="1134"/>
      </w:tblGrid>
      <w:tr w:rsidR="000E14FA" w:rsidRPr="00E2679F" w14:paraId="33D7A690" w14:textId="77777777" w:rsidTr="0018774B">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0E53DD"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FACTOR DE RIESGO</w:t>
            </w:r>
          </w:p>
        </w:tc>
        <w:tc>
          <w:tcPr>
            <w:tcW w:w="3969" w:type="dxa"/>
            <w:tcBorders>
              <w:top w:val="single" w:sz="4" w:space="0" w:color="auto"/>
              <w:left w:val="nil"/>
              <w:bottom w:val="single" w:sz="4" w:space="0" w:color="auto"/>
              <w:right w:val="single" w:sz="4" w:space="0" w:color="auto"/>
            </w:tcBorders>
            <w:shd w:val="clear" w:color="000000" w:fill="BFBFBF"/>
            <w:noWrap/>
            <w:vAlign w:val="center"/>
            <w:hideMark/>
          </w:tcPr>
          <w:p w14:paraId="6AB40D24" w14:textId="0F893A2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EVALUACIÓN DEL CLIENTE</w:t>
            </w:r>
          </w:p>
        </w:tc>
        <w:tc>
          <w:tcPr>
            <w:tcW w:w="1984" w:type="dxa"/>
            <w:tcBorders>
              <w:top w:val="single" w:sz="4" w:space="0" w:color="auto"/>
              <w:left w:val="nil"/>
              <w:bottom w:val="single" w:sz="4" w:space="0" w:color="auto"/>
              <w:right w:val="single" w:sz="4" w:space="0" w:color="auto"/>
            </w:tcBorders>
            <w:shd w:val="clear" w:color="000000" w:fill="BFBFBF"/>
            <w:noWrap/>
            <w:vAlign w:val="center"/>
            <w:hideMark/>
          </w:tcPr>
          <w:p w14:paraId="1868FF56"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PUNTAJE</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0F18573E"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PESO (15/100)</w:t>
            </w:r>
          </w:p>
        </w:tc>
      </w:tr>
      <w:tr w:rsidR="000E14FA" w:rsidRPr="00E2679F" w14:paraId="7175759B" w14:textId="77777777" w:rsidTr="0018774B">
        <w:trPr>
          <w:trHeight w:val="300"/>
          <w:jc w:val="center"/>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14:paraId="731DAF43"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r w:rsidRPr="00E2679F">
              <w:rPr>
                <w:rFonts w:ascii="Arial" w:eastAsia="Times New Roman" w:hAnsi="Arial" w:cs="Arial"/>
                <w:b/>
                <w:bCs/>
                <w:sz w:val="24"/>
                <w:szCs w:val="24"/>
                <w:lang w:eastAsia="es-CR"/>
              </w:rPr>
              <w:t xml:space="preserve">Profesión </w:t>
            </w:r>
          </w:p>
          <w:p w14:paraId="54D98C15"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p>
        </w:tc>
        <w:tc>
          <w:tcPr>
            <w:tcW w:w="3969" w:type="dxa"/>
            <w:tcBorders>
              <w:top w:val="nil"/>
              <w:left w:val="nil"/>
              <w:bottom w:val="single" w:sz="4" w:space="0" w:color="auto"/>
              <w:right w:val="single" w:sz="4" w:space="0" w:color="auto"/>
            </w:tcBorders>
            <w:shd w:val="clear" w:color="auto" w:fill="auto"/>
            <w:noWrap/>
            <w:vAlign w:val="bottom"/>
            <w:hideMark/>
          </w:tcPr>
          <w:p w14:paraId="38DFED74"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Profesión de riesgo bajo</w:t>
            </w:r>
          </w:p>
        </w:tc>
        <w:tc>
          <w:tcPr>
            <w:tcW w:w="1984" w:type="dxa"/>
            <w:tcBorders>
              <w:top w:val="nil"/>
              <w:left w:val="nil"/>
              <w:bottom w:val="single" w:sz="4" w:space="0" w:color="auto"/>
              <w:right w:val="single" w:sz="4" w:space="0" w:color="auto"/>
            </w:tcBorders>
            <w:shd w:val="clear" w:color="auto" w:fill="auto"/>
            <w:noWrap/>
            <w:vAlign w:val="bottom"/>
            <w:hideMark/>
          </w:tcPr>
          <w:p w14:paraId="01A53D3B"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 Bajo-25%</w:t>
            </w:r>
          </w:p>
        </w:tc>
        <w:tc>
          <w:tcPr>
            <w:tcW w:w="1134" w:type="dxa"/>
            <w:tcBorders>
              <w:top w:val="nil"/>
              <w:left w:val="nil"/>
              <w:bottom w:val="single" w:sz="4" w:space="0" w:color="auto"/>
              <w:right w:val="single" w:sz="4" w:space="0" w:color="auto"/>
            </w:tcBorders>
          </w:tcPr>
          <w:p w14:paraId="3B2ABBDA"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3,75</w:t>
            </w:r>
          </w:p>
        </w:tc>
      </w:tr>
      <w:tr w:rsidR="000E14FA" w:rsidRPr="00E2679F" w14:paraId="35F6F192" w14:textId="77777777" w:rsidTr="0018774B">
        <w:trPr>
          <w:trHeight w:val="300"/>
          <w:jc w:val="center"/>
        </w:trPr>
        <w:tc>
          <w:tcPr>
            <w:tcW w:w="2269" w:type="dxa"/>
            <w:vMerge/>
            <w:tcBorders>
              <w:top w:val="nil"/>
              <w:left w:val="single" w:sz="4" w:space="0" w:color="auto"/>
              <w:bottom w:val="single" w:sz="4" w:space="0" w:color="auto"/>
              <w:right w:val="single" w:sz="4" w:space="0" w:color="auto"/>
            </w:tcBorders>
            <w:vAlign w:val="center"/>
            <w:hideMark/>
          </w:tcPr>
          <w:p w14:paraId="422DB7B1"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3969" w:type="dxa"/>
            <w:tcBorders>
              <w:top w:val="nil"/>
              <w:left w:val="nil"/>
              <w:bottom w:val="single" w:sz="4" w:space="0" w:color="auto"/>
              <w:right w:val="single" w:sz="4" w:space="0" w:color="auto"/>
            </w:tcBorders>
            <w:shd w:val="clear" w:color="auto" w:fill="auto"/>
            <w:noWrap/>
            <w:vAlign w:val="bottom"/>
            <w:hideMark/>
          </w:tcPr>
          <w:p w14:paraId="6EECC8DB"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Profesión de riesgo moderado</w:t>
            </w:r>
          </w:p>
        </w:tc>
        <w:tc>
          <w:tcPr>
            <w:tcW w:w="1984" w:type="dxa"/>
            <w:tcBorders>
              <w:top w:val="nil"/>
              <w:left w:val="nil"/>
              <w:bottom w:val="single" w:sz="4" w:space="0" w:color="auto"/>
              <w:right w:val="single" w:sz="4" w:space="0" w:color="auto"/>
            </w:tcBorders>
            <w:shd w:val="clear" w:color="auto" w:fill="auto"/>
            <w:noWrap/>
            <w:vAlign w:val="bottom"/>
            <w:hideMark/>
          </w:tcPr>
          <w:p w14:paraId="0CE2654F"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2-Medio-50%</w:t>
            </w:r>
          </w:p>
        </w:tc>
        <w:tc>
          <w:tcPr>
            <w:tcW w:w="1134" w:type="dxa"/>
            <w:tcBorders>
              <w:top w:val="nil"/>
              <w:left w:val="nil"/>
              <w:bottom w:val="single" w:sz="4" w:space="0" w:color="auto"/>
              <w:right w:val="single" w:sz="4" w:space="0" w:color="auto"/>
            </w:tcBorders>
          </w:tcPr>
          <w:p w14:paraId="645542F7"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7,5</w:t>
            </w:r>
          </w:p>
        </w:tc>
      </w:tr>
      <w:tr w:rsidR="000E14FA" w:rsidRPr="00E2679F" w14:paraId="53096FB4" w14:textId="77777777" w:rsidTr="0018774B">
        <w:trPr>
          <w:trHeight w:val="300"/>
          <w:jc w:val="center"/>
        </w:trPr>
        <w:tc>
          <w:tcPr>
            <w:tcW w:w="2269" w:type="dxa"/>
            <w:vMerge/>
            <w:tcBorders>
              <w:top w:val="nil"/>
              <w:left w:val="single" w:sz="4" w:space="0" w:color="auto"/>
              <w:bottom w:val="single" w:sz="4" w:space="0" w:color="auto"/>
              <w:right w:val="single" w:sz="4" w:space="0" w:color="auto"/>
            </w:tcBorders>
            <w:vAlign w:val="center"/>
            <w:hideMark/>
          </w:tcPr>
          <w:p w14:paraId="5D9E40D5"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3969" w:type="dxa"/>
            <w:tcBorders>
              <w:top w:val="nil"/>
              <w:left w:val="nil"/>
              <w:bottom w:val="single" w:sz="4" w:space="0" w:color="auto"/>
              <w:right w:val="single" w:sz="4" w:space="0" w:color="auto"/>
            </w:tcBorders>
            <w:shd w:val="clear" w:color="auto" w:fill="auto"/>
            <w:noWrap/>
            <w:vAlign w:val="bottom"/>
            <w:hideMark/>
          </w:tcPr>
          <w:p w14:paraId="1B2A2092"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Profesión de riesgo alto</w:t>
            </w:r>
          </w:p>
        </w:tc>
        <w:tc>
          <w:tcPr>
            <w:tcW w:w="1984" w:type="dxa"/>
            <w:tcBorders>
              <w:top w:val="nil"/>
              <w:left w:val="nil"/>
              <w:bottom w:val="single" w:sz="4" w:space="0" w:color="auto"/>
              <w:right w:val="single" w:sz="4" w:space="0" w:color="auto"/>
            </w:tcBorders>
            <w:shd w:val="clear" w:color="auto" w:fill="auto"/>
            <w:noWrap/>
            <w:vAlign w:val="bottom"/>
            <w:hideMark/>
          </w:tcPr>
          <w:p w14:paraId="3A3037D0"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3-Bajo-100%</w:t>
            </w:r>
          </w:p>
        </w:tc>
        <w:tc>
          <w:tcPr>
            <w:tcW w:w="1134" w:type="dxa"/>
            <w:tcBorders>
              <w:top w:val="nil"/>
              <w:left w:val="nil"/>
              <w:bottom w:val="single" w:sz="4" w:space="0" w:color="auto"/>
              <w:right w:val="single" w:sz="4" w:space="0" w:color="auto"/>
            </w:tcBorders>
          </w:tcPr>
          <w:p w14:paraId="66D9F7EF"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15</w:t>
            </w:r>
          </w:p>
        </w:tc>
      </w:tr>
    </w:tbl>
    <w:p w14:paraId="2C0F2B1A" w14:textId="1307EDA4" w:rsidR="000E14FA" w:rsidRPr="00E2679F" w:rsidRDefault="000E14FA" w:rsidP="000E14FA">
      <w:pPr>
        <w:autoSpaceDE w:val="0"/>
        <w:autoSpaceDN w:val="0"/>
        <w:adjustRightInd w:val="0"/>
        <w:spacing w:before="120" w:after="120" w:line="240" w:lineRule="auto"/>
        <w:jc w:val="both"/>
        <w:rPr>
          <w:rFonts w:ascii="Arial" w:eastAsia="Batang" w:hAnsi="Arial" w:cs="Arial"/>
          <w:bCs/>
          <w:kern w:val="32"/>
          <w:sz w:val="24"/>
          <w:szCs w:val="24"/>
        </w:rPr>
      </w:pPr>
      <w:r w:rsidRPr="00E2679F">
        <w:rPr>
          <w:rFonts w:ascii="Arial" w:hAnsi="Arial" w:cs="Arial"/>
          <w:sz w:val="24"/>
          <w:szCs w:val="24"/>
        </w:rPr>
        <w:t xml:space="preserve">La metodología definida </w:t>
      </w:r>
      <w:r w:rsidRPr="00E2679F">
        <w:rPr>
          <w:rFonts w:ascii="Arial" w:eastAsia="Batang" w:hAnsi="Arial" w:cs="Arial"/>
          <w:bCs/>
          <w:kern w:val="32"/>
          <w:sz w:val="24"/>
          <w:szCs w:val="24"/>
        </w:rPr>
        <w:t>utiliza una asignación de riesgo para cada profesión asociada a</w:t>
      </w:r>
      <w:r w:rsidR="004E7D66" w:rsidRPr="00E2679F">
        <w:rPr>
          <w:rFonts w:ascii="Arial" w:eastAsia="Batang" w:hAnsi="Arial" w:cs="Arial"/>
          <w:bCs/>
          <w:kern w:val="32"/>
          <w:sz w:val="24"/>
          <w:szCs w:val="24"/>
        </w:rPr>
        <w:t xml:space="preserve">l </w:t>
      </w:r>
      <w:r w:rsidRPr="00E2679F">
        <w:rPr>
          <w:rFonts w:ascii="Arial" w:eastAsia="Batang" w:hAnsi="Arial" w:cs="Arial"/>
          <w:bCs/>
          <w:kern w:val="32"/>
          <w:sz w:val="24"/>
          <w:szCs w:val="24"/>
        </w:rPr>
        <w:t>cliente, cada zona posee un peso asignado.</w:t>
      </w:r>
    </w:p>
    <w:p w14:paraId="5CF54EB3" w14:textId="77777777" w:rsidR="000E14FA" w:rsidRPr="00E2679F" w:rsidRDefault="000E14FA" w:rsidP="000E14FA">
      <w:pPr>
        <w:spacing w:after="0"/>
        <w:rPr>
          <w:rFonts w:ascii="Arial" w:hAnsi="Arial" w:cs="Arial"/>
          <w:sz w:val="24"/>
          <w:szCs w:val="24"/>
        </w:rPr>
      </w:pPr>
    </w:p>
    <w:p w14:paraId="49D90317" w14:textId="77777777" w:rsidR="000E14FA" w:rsidRPr="00E2679F" w:rsidRDefault="000E14FA" w:rsidP="00BA7C46">
      <w:pPr>
        <w:pStyle w:val="Prrafodelista"/>
        <w:numPr>
          <w:ilvl w:val="0"/>
          <w:numId w:val="28"/>
        </w:numPr>
        <w:spacing w:after="0"/>
        <w:rPr>
          <w:rFonts w:ascii="Arial" w:hAnsi="Arial" w:cs="Arial"/>
          <w:sz w:val="24"/>
          <w:szCs w:val="24"/>
        </w:rPr>
      </w:pPr>
      <w:r w:rsidRPr="00E2679F">
        <w:rPr>
          <w:rFonts w:ascii="Arial" w:hAnsi="Arial" w:cs="Arial"/>
          <w:sz w:val="24"/>
          <w:szCs w:val="24"/>
        </w:rPr>
        <w:t>Actividad económica</w:t>
      </w:r>
      <w:bookmarkEnd w:id="47"/>
      <w:bookmarkEnd w:id="48"/>
      <w:bookmarkEnd w:id="49"/>
    </w:p>
    <w:p w14:paraId="657A8F3A" w14:textId="77777777" w:rsidR="006C4E01" w:rsidRPr="00E2679F" w:rsidRDefault="006C4E01" w:rsidP="006C4E01">
      <w:pPr>
        <w:pStyle w:val="Prrafodelista"/>
        <w:spacing w:after="0"/>
        <w:ind w:left="360"/>
        <w:rPr>
          <w:rFonts w:ascii="Arial" w:hAnsi="Arial" w:cs="Arial"/>
          <w:sz w:val="24"/>
          <w:szCs w:val="24"/>
        </w:rPr>
      </w:pPr>
    </w:p>
    <w:tbl>
      <w:tblPr>
        <w:tblW w:w="9493" w:type="dxa"/>
        <w:jc w:val="center"/>
        <w:tblCellMar>
          <w:left w:w="70" w:type="dxa"/>
          <w:right w:w="70" w:type="dxa"/>
        </w:tblCellMar>
        <w:tblLook w:val="04A0" w:firstRow="1" w:lastRow="0" w:firstColumn="1" w:lastColumn="0" w:noHBand="0" w:noVBand="1"/>
      </w:tblPr>
      <w:tblGrid>
        <w:gridCol w:w="2689"/>
        <w:gridCol w:w="3843"/>
        <w:gridCol w:w="1575"/>
        <w:gridCol w:w="1386"/>
      </w:tblGrid>
      <w:tr w:rsidR="000E14FA" w:rsidRPr="00E2679F" w14:paraId="43756D3F" w14:textId="77777777" w:rsidTr="0018774B">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586FEF"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FACTOR DE RIESGO</w:t>
            </w:r>
          </w:p>
        </w:tc>
        <w:tc>
          <w:tcPr>
            <w:tcW w:w="3843" w:type="dxa"/>
            <w:tcBorders>
              <w:top w:val="single" w:sz="4" w:space="0" w:color="auto"/>
              <w:left w:val="nil"/>
              <w:bottom w:val="single" w:sz="4" w:space="0" w:color="auto"/>
              <w:right w:val="single" w:sz="4" w:space="0" w:color="auto"/>
            </w:tcBorders>
            <w:shd w:val="clear" w:color="000000" w:fill="BFBFBF"/>
            <w:noWrap/>
            <w:vAlign w:val="center"/>
            <w:hideMark/>
          </w:tcPr>
          <w:p w14:paraId="4CCAF0DA" w14:textId="1A6C8460"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EVALUACIÓN DEL CLIENTE</w:t>
            </w:r>
          </w:p>
        </w:tc>
        <w:tc>
          <w:tcPr>
            <w:tcW w:w="1575" w:type="dxa"/>
            <w:tcBorders>
              <w:top w:val="single" w:sz="4" w:space="0" w:color="auto"/>
              <w:left w:val="nil"/>
              <w:bottom w:val="single" w:sz="4" w:space="0" w:color="auto"/>
              <w:right w:val="single" w:sz="4" w:space="0" w:color="auto"/>
            </w:tcBorders>
            <w:shd w:val="clear" w:color="000000" w:fill="BFBFBF"/>
            <w:noWrap/>
            <w:vAlign w:val="center"/>
            <w:hideMark/>
          </w:tcPr>
          <w:p w14:paraId="2086AA8C"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PUNTAJE</w:t>
            </w:r>
          </w:p>
        </w:tc>
        <w:tc>
          <w:tcPr>
            <w:tcW w:w="1386" w:type="dxa"/>
            <w:tcBorders>
              <w:top w:val="single" w:sz="4" w:space="0" w:color="auto"/>
              <w:left w:val="nil"/>
              <w:bottom w:val="single" w:sz="4" w:space="0" w:color="auto"/>
              <w:right w:val="single" w:sz="4" w:space="0" w:color="auto"/>
            </w:tcBorders>
            <w:shd w:val="clear" w:color="000000" w:fill="BFBFBF"/>
            <w:vAlign w:val="center"/>
          </w:tcPr>
          <w:p w14:paraId="69497E0B"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Peso (15/100)</w:t>
            </w:r>
          </w:p>
        </w:tc>
      </w:tr>
      <w:tr w:rsidR="000E14FA" w:rsidRPr="00E2679F" w14:paraId="3FD58B64" w14:textId="77777777" w:rsidTr="0018774B">
        <w:trPr>
          <w:trHeight w:val="315"/>
          <w:jc w:val="center"/>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0AECF064" w14:textId="64146553" w:rsidR="000E14FA" w:rsidRPr="00E2679F" w:rsidRDefault="000E14FA" w:rsidP="00C938FC">
            <w:pPr>
              <w:spacing w:after="0" w:line="240" w:lineRule="auto"/>
              <w:jc w:val="center"/>
              <w:rPr>
                <w:rFonts w:ascii="Arial" w:eastAsia="Times New Roman" w:hAnsi="Arial" w:cs="Arial"/>
                <w:b/>
                <w:bCs/>
                <w:sz w:val="24"/>
                <w:szCs w:val="24"/>
                <w:lang w:eastAsia="es-CR"/>
              </w:rPr>
            </w:pPr>
            <w:r w:rsidRPr="00E2679F">
              <w:rPr>
                <w:rFonts w:ascii="Arial" w:eastAsia="Times New Roman" w:hAnsi="Arial" w:cs="Arial"/>
                <w:b/>
                <w:bCs/>
                <w:sz w:val="24"/>
                <w:szCs w:val="24"/>
                <w:lang w:eastAsia="es-CR"/>
              </w:rPr>
              <w:t>Actividad económica desarrollada por el cliente</w:t>
            </w:r>
          </w:p>
          <w:p w14:paraId="3ECEF263"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p>
        </w:tc>
        <w:tc>
          <w:tcPr>
            <w:tcW w:w="3843" w:type="dxa"/>
            <w:tcBorders>
              <w:top w:val="nil"/>
              <w:left w:val="nil"/>
              <w:bottom w:val="single" w:sz="4" w:space="0" w:color="auto"/>
              <w:right w:val="single" w:sz="4" w:space="0" w:color="auto"/>
            </w:tcBorders>
            <w:shd w:val="clear" w:color="auto" w:fill="auto"/>
            <w:noWrap/>
            <w:vAlign w:val="center"/>
            <w:hideMark/>
          </w:tcPr>
          <w:p w14:paraId="24359370"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Actividad de riesgo bajo</w:t>
            </w:r>
          </w:p>
        </w:tc>
        <w:tc>
          <w:tcPr>
            <w:tcW w:w="1575" w:type="dxa"/>
            <w:tcBorders>
              <w:top w:val="nil"/>
              <w:left w:val="nil"/>
              <w:bottom w:val="single" w:sz="4" w:space="0" w:color="auto"/>
              <w:right w:val="single" w:sz="4" w:space="0" w:color="auto"/>
            </w:tcBorders>
            <w:shd w:val="clear" w:color="auto" w:fill="auto"/>
            <w:noWrap/>
            <w:vAlign w:val="center"/>
            <w:hideMark/>
          </w:tcPr>
          <w:p w14:paraId="3665F080"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 Bajo</w:t>
            </w:r>
          </w:p>
        </w:tc>
        <w:tc>
          <w:tcPr>
            <w:tcW w:w="1386" w:type="dxa"/>
            <w:tcBorders>
              <w:top w:val="nil"/>
              <w:left w:val="nil"/>
              <w:bottom w:val="single" w:sz="4" w:space="0" w:color="auto"/>
              <w:right w:val="single" w:sz="4" w:space="0" w:color="auto"/>
            </w:tcBorders>
            <w:vAlign w:val="center"/>
          </w:tcPr>
          <w:p w14:paraId="7FC83CE8"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3.75</w:t>
            </w:r>
          </w:p>
        </w:tc>
      </w:tr>
      <w:tr w:rsidR="000E14FA" w:rsidRPr="00E2679F" w14:paraId="2479AD51" w14:textId="77777777" w:rsidTr="0018774B">
        <w:trPr>
          <w:trHeight w:val="315"/>
          <w:jc w:val="center"/>
        </w:trPr>
        <w:tc>
          <w:tcPr>
            <w:tcW w:w="2689" w:type="dxa"/>
            <w:vMerge/>
            <w:tcBorders>
              <w:top w:val="nil"/>
              <w:left w:val="single" w:sz="4" w:space="0" w:color="auto"/>
              <w:bottom w:val="single" w:sz="4" w:space="0" w:color="auto"/>
              <w:right w:val="single" w:sz="4" w:space="0" w:color="auto"/>
            </w:tcBorders>
            <w:vAlign w:val="center"/>
            <w:hideMark/>
          </w:tcPr>
          <w:p w14:paraId="7E513F96"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3843" w:type="dxa"/>
            <w:tcBorders>
              <w:top w:val="nil"/>
              <w:left w:val="nil"/>
              <w:bottom w:val="single" w:sz="4" w:space="0" w:color="auto"/>
              <w:right w:val="single" w:sz="4" w:space="0" w:color="auto"/>
            </w:tcBorders>
            <w:shd w:val="clear" w:color="auto" w:fill="auto"/>
            <w:noWrap/>
            <w:vAlign w:val="center"/>
            <w:hideMark/>
          </w:tcPr>
          <w:p w14:paraId="0E01498B"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Actividad de riesgo moderado</w:t>
            </w:r>
          </w:p>
        </w:tc>
        <w:tc>
          <w:tcPr>
            <w:tcW w:w="1575" w:type="dxa"/>
            <w:tcBorders>
              <w:top w:val="nil"/>
              <w:left w:val="nil"/>
              <w:bottom w:val="single" w:sz="4" w:space="0" w:color="auto"/>
              <w:right w:val="single" w:sz="4" w:space="0" w:color="auto"/>
            </w:tcBorders>
            <w:shd w:val="clear" w:color="auto" w:fill="auto"/>
            <w:noWrap/>
            <w:vAlign w:val="center"/>
            <w:hideMark/>
          </w:tcPr>
          <w:p w14:paraId="626F0A46"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2-Medio</w:t>
            </w:r>
          </w:p>
        </w:tc>
        <w:tc>
          <w:tcPr>
            <w:tcW w:w="1386" w:type="dxa"/>
            <w:tcBorders>
              <w:top w:val="nil"/>
              <w:left w:val="nil"/>
              <w:bottom w:val="single" w:sz="4" w:space="0" w:color="auto"/>
              <w:right w:val="single" w:sz="4" w:space="0" w:color="auto"/>
            </w:tcBorders>
            <w:vAlign w:val="center"/>
          </w:tcPr>
          <w:p w14:paraId="58EA02C9"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7.5</w:t>
            </w:r>
          </w:p>
        </w:tc>
      </w:tr>
      <w:tr w:rsidR="000E14FA" w:rsidRPr="00E2679F" w14:paraId="6F9F2D7D" w14:textId="77777777" w:rsidTr="0018774B">
        <w:trPr>
          <w:trHeight w:val="558"/>
          <w:jc w:val="center"/>
        </w:trPr>
        <w:tc>
          <w:tcPr>
            <w:tcW w:w="2689" w:type="dxa"/>
            <w:vMerge/>
            <w:tcBorders>
              <w:top w:val="nil"/>
              <w:left w:val="single" w:sz="4" w:space="0" w:color="auto"/>
              <w:bottom w:val="single" w:sz="4" w:space="0" w:color="auto"/>
              <w:right w:val="single" w:sz="4" w:space="0" w:color="auto"/>
            </w:tcBorders>
            <w:vAlign w:val="center"/>
            <w:hideMark/>
          </w:tcPr>
          <w:p w14:paraId="6AFABD29"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3843" w:type="dxa"/>
            <w:tcBorders>
              <w:top w:val="nil"/>
              <w:left w:val="nil"/>
              <w:bottom w:val="single" w:sz="4" w:space="0" w:color="auto"/>
              <w:right w:val="single" w:sz="4" w:space="0" w:color="auto"/>
            </w:tcBorders>
            <w:shd w:val="clear" w:color="auto" w:fill="auto"/>
            <w:noWrap/>
            <w:vAlign w:val="center"/>
            <w:hideMark/>
          </w:tcPr>
          <w:p w14:paraId="3037CBB3"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Actividad de riesgo alto</w:t>
            </w:r>
          </w:p>
        </w:tc>
        <w:tc>
          <w:tcPr>
            <w:tcW w:w="1575" w:type="dxa"/>
            <w:tcBorders>
              <w:top w:val="nil"/>
              <w:left w:val="nil"/>
              <w:bottom w:val="single" w:sz="4" w:space="0" w:color="auto"/>
              <w:right w:val="single" w:sz="4" w:space="0" w:color="auto"/>
            </w:tcBorders>
            <w:shd w:val="clear" w:color="auto" w:fill="auto"/>
            <w:noWrap/>
            <w:vAlign w:val="center"/>
            <w:hideMark/>
          </w:tcPr>
          <w:p w14:paraId="678E6AF7"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3-Alto</w:t>
            </w:r>
          </w:p>
        </w:tc>
        <w:tc>
          <w:tcPr>
            <w:tcW w:w="1386" w:type="dxa"/>
            <w:tcBorders>
              <w:top w:val="nil"/>
              <w:left w:val="nil"/>
              <w:bottom w:val="single" w:sz="4" w:space="0" w:color="auto"/>
              <w:right w:val="single" w:sz="4" w:space="0" w:color="auto"/>
            </w:tcBorders>
            <w:vAlign w:val="center"/>
          </w:tcPr>
          <w:p w14:paraId="5DAA76DF"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15</w:t>
            </w:r>
          </w:p>
        </w:tc>
      </w:tr>
    </w:tbl>
    <w:p w14:paraId="48A10481" w14:textId="77777777" w:rsidR="000E14FA" w:rsidRPr="00E2679F" w:rsidRDefault="000E14FA" w:rsidP="0039570F">
      <w:pPr>
        <w:autoSpaceDE w:val="0"/>
        <w:autoSpaceDN w:val="0"/>
        <w:adjustRightInd w:val="0"/>
        <w:spacing w:after="0" w:line="240" w:lineRule="auto"/>
        <w:jc w:val="both"/>
        <w:rPr>
          <w:rFonts w:ascii="Arial" w:hAnsi="Arial" w:cs="Arial"/>
          <w:sz w:val="24"/>
          <w:szCs w:val="24"/>
        </w:rPr>
      </w:pPr>
    </w:p>
    <w:p w14:paraId="41D20E98" w14:textId="6F6CC803" w:rsidR="00A83A13" w:rsidRPr="00E2679F" w:rsidRDefault="000E14FA" w:rsidP="000E14FA">
      <w:pPr>
        <w:autoSpaceDE w:val="0"/>
        <w:autoSpaceDN w:val="0"/>
        <w:adjustRightInd w:val="0"/>
        <w:spacing w:after="120" w:line="276" w:lineRule="auto"/>
        <w:jc w:val="both"/>
        <w:rPr>
          <w:rFonts w:ascii="Arial" w:hAnsi="Arial" w:cs="Arial"/>
          <w:sz w:val="24"/>
          <w:szCs w:val="24"/>
        </w:rPr>
      </w:pPr>
      <w:r w:rsidRPr="00E2679F">
        <w:rPr>
          <w:rFonts w:ascii="Arial" w:hAnsi="Arial" w:cs="Arial"/>
          <w:sz w:val="24"/>
          <w:szCs w:val="24"/>
        </w:rPr>
        <w:t xml:space="preserve">La metodología definida utiliza una asignación de riesgo para cada actividad económica, según tabla de asignación por tipo de actividad. La información de actividad económica es de gran importancia </w:t>
      </w:r>
      <w:r w:rsidR="00323256">
        <w:rPr>
          <w:rFonts w:ascii="Arial" w:hAnsi="Arial" w:cs="Arial"/>
          <w:sz w:val="24"/>
          <w:szCs w:val="24"/>
        </w:rPr>
        <w:t>COOPROCIMECA</w:t>
      </w:r>
      <w:r w:rsidR="002A2176">
        <w:rPr>
          <w:rFonts w:ascii="Arial" w:hAnsi="Arial" w:cs="Arial"/>
          <w:sz w:val="24"/>
          <w:szCs w:val="24"/>
        </w:rPr>
        <w:t>, R.L</w:t>
      </w:r>
      <w:r w:rsidR="000E67F3">
        <w:rPr>
          <w:rFonts w:ascii="Arial" w:hAnsi="Arial" w:cs="Arial"/>
          <w:sz w:val="24"/>
          <w:szCs w:val="24"/>
        </w:rPr>
        <w:t>,</w:t>
      </w:r>
      <w:r w:rsidR="00DE09DE">
        <w:rPr>
          <w:rFonts w:ascii="Arial" w:hAnsi="Arial" w:cs="Arial"/>
          <w:sz w:val="24"/>
          <w:szCs w:val="24"/>
        </w:rPr>
        <w:t xml:space="preserve"> </w:t>
      </w:r>
      <w:r w:rsidR="00DE09DE" w:rsidRPr="00E2679F">
        <w:rPr>
          <w:rFonts w:ascii="Arial" w:hAnsi="Arial" w:cs="Arial"/>
          <w:sz w:val="24"/>
          <w:szCs w:val="24"/>
        </w:rPr>
        <w:t>ya</w:t>
      </w:r>
      <w:r w:rsidRPr="00E2679F">
        <w:rPr>
          <w:rFonts w:ascii="Arial" w:hAnsi="Arial" w:cs="Arial"/>
          <w:sz w:val="24"/>
          <w:szCs w:val="24"/>
        </w:rPr>
        <w:t xml:space="preserve"> que define la generación de los recursos.</w:t>
      </w:r>
    </w:p>
    <w:p w14:paraId="1D85B6A7" w14:textId="77777777" w:rsidR="000E14FA" w:rsidRPr="00E2679F" w:rsidRDefault="000E14FA" w:rsidP="00BA7C46">
      <w:pPr>
        <w:pStyle w:val="Prrafodelista"/>
        <w:numPr>
          <w:ilvl w:val="0"/>
          <w:numId w:val="28"/>
        </w:numPr>
        <w:autoSpaceDE w:val="0"/>
        <w:autoSpaceDN w:val="0"/>
        <w:adjustRightInd w:val="0"/>
        <w:spacing w:after="120"/>
        <w:jc w:val="both"/>
        <w:rPr>
          <w:rFonts w:ascii="Arial" w:hAnsi="Arial" w:cs="Arial"/>
          <w:sz w:val="24"/>
          <w:szCs w:val="24"/>
        </w:rPr>
      </w:pPr>
      <w:r w:rsidRPr="00E2679F">
        <w:rPr>
          <w:rFonts w:ascii="Arial" w:hAnsi="Arial" w:cs="Arial"/>
          <w:sz w:val="24"/>
          <w:szCs w:val="24"/>
        </w:rPr>
        <w:t xml:space="preserve">Origen de recurso </w:t>
      </w:r>
    </w:p>
    <w:tbl>
      <w:tblPr>
        <w:tblW w:w="9351" w:type="dxa"/>
        <w:jc w:val="center"/>
        <w:tblCellMar>
          <w:left w:w="70" w:type="dxa"/>
          <w:right w:w="70" w:type="dxa"/>
        </w:tblCellMar>
        <w:tblLook w:val="04A0" w:firstRow="1" w:lastRow="0" w:firstColumn="1" w:lastColumn="0" w:noHBand="0" w:noVBand="1"/>
      </w:tblPr>
      <w:tblGrid>
        <w:gridCol w:w="2405"/>
        <w:gridCol w:w="4406"/>
        <w:gridCol w:w="1575"/>
        <w:gridCol w:w="965"/>
      </w:tblGrid>
      <w:tr w:rsidR="000E14FA" w:rsidRPr="00E2679F" w14:paraId="6DD916F7" w14:textId="77777777" w:rsidTr="0018774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BCEF13"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FACTOR DE RIESGO</w:t>
            </w:r>
          </w:p>
        </w:tc>
        <w:tc>
          <w:tcPr>
            <w:tcW w:w="4406" w:type="dxa"/>
            <w:tcBorders>
              <w:top w:val="single" w:sz="4" w:space="0" w:color="auto"/>
              <w:left w:val="nil"/>
              <w:bottom w:val="single" w:sz="4" w:space="0" w:color="auto"/>
              <w:right w:val="single" w:sz="4" w:space="0" w:color="auto"/>
            </w:tcBorders>
            <w:shd w:val="clear" w:color="000000" w:fill="BFBFBF"/>
            <w:noWrap/>
            <w:vAlign w:val="center"/>
            <w:hideMark/>
          </w:tcPr>
          <w:p w14:paraId="442C6D8A" w14:textId="758C3E3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EVALUACIÓN DELCLIENTE</w:t>
            </w:r>
          </w:p>
        </w:tc>
        <w:tc>
          <w:tcPr>
            <w:tcW w:w="1575" w:type="dxa"/>
            <w:tcBorders>
              <w:top w:val="single" w:sz="4" w:space="0" w:color="auto"/>
              <w:left w:val="nil"/>
              <w:bottom w:val="single" w:sz="4" w:space="0" w:color="auto"/>
              <w:right w:val="single" w:sz="4" w:space="0" w:color="auto"/>
            </w:tcBorders>
            <w:shd w:val="clear" w:color="000000" w:fill="BFBFBF"/>
            <w:noWrap/>
            <w:vAlign w:val="center"/>
            <w:hideMark/>
          </w:tcPr>
          <w:p w14:paraId="77732577"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PUNTAJE</w:t>
            </w:r>
          </w:p>
        </w:tc>
        <w:tc>
          <w:tcPr>
            <w:tcW w:w="965" w:type="dxa"/>
            <w:tcBorders>
              <w:top w:val="single" w:sz="4" w:space="0" w:color="auto"/>
              <w:left w:val="nil"/>
              <w:bottom w:val="single" w:sz="4" w:space="0" w:color="auto"/>
              <w:right w:val="single" w:sz="4" w:space="0" w:color="auto"/>
            </w:tcBorders>
            <w:shd w:val="clear" w:color="000000" w:fill="BFBFBF"/>
            <w:vAlign w:val="center"/>
          </w:tcPr>
          <w:p w14:paraId="17713A5F"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Peso (10/100)</w:t>
            </w:r>
          </w:p>
        </w:tc>
      </w:tr>
      <w:tr w:rsidR="000E14FA" w:rsidRPr="00E2679F" w14:paraId="0806A3F1" w14:textId="77777777" w:rsidTr="00C938FC">
        <w:trPr>
          <w:trHeight w:val="315"/>
          <w:jc w:val="center"/>
        </w:trPr>
        <w:tc>
          <w:tcPr>
            <w:tcW w:w="2405" w:type="dxa"/>
            <w:vMerge w:val="restart"/>
            <w:tcBorders>
              <w:top w:val="nil"/>
              <w:left w:val="single" w:sz="4" w:space="0" w:color="auto"/>
              <w:bottom w:val="single" w:sz="4" w:space="0" w:color="auto"/>
              <w:right w:val="single" w:sz="4" w:space="0" w:color="auto"/>
            </w:tcBorders>
            <w:shd w:val="clear" w:color="auto" w:fill="auto"/>
            <w:vAlign w:val="center"/>
            <w:hideMark/>
          </w:tcPr>
          <w:p w14:paraId="3C52F45F"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r w:rsidRPr="00E2679F">
              <w:rPr>
                <w:rFonts w:ascii="Arial" w:eastAsia="Times New Roman" w:hAnsi="Arial" w:cs="Arial"/>
                <w:b/>
                <w:bCs/>
                <w:sz w:val="24"/>
                <w:szCs w:val="24"/>
                <w:lang w:eastAsia="es-CR"/>
              </w:rPr>
              <w:t>Origen de fondos</w:t>
            </w:r>
          </w:p>
          <w:p w14:paraId="5575B70E" w14:textId="77777777" w:rsidR="000E14FA" w:rsidRPr="00E2679F" w:rsidRDefault="000E14FA" w:rsidP="00C938FC">
            <w:pPr>
              <w:spacing w:after="0" w:line="240" w:lineRule="auto"/>
              <w:jc w:val="center"/>
              <w:rPr>
                <w:rFonts w:ascii="Arial" w:eastAsia="Times New Roman" w:hAnsi="Arial" w:cs="Arial"/>
                <w:b/>
                <w:bCs/>
                <w:sz w:val="24"/>
                <w:szCs w:val="24"/>
                <w:lang w:eastAsia="es-CR"/>
              </w:rPr>
            </w:pPr>
          </w:p>
        </w:tc>
        <w:tc>
          <w:tcPr>
            <w:tcW w:w="4406" w:type="dxa"/>
            <w:tcBorders>
              <w:top w:val="nil"/>
              <w:left w:val="nil"/>
              <w:bottom w:val="single" w:sz="4" w:space="0" w:color="auto"/>
              <w:right w:val="single" w:sz="4" w:space="0" w:color="auto"/>
            </w:tcBorders>
            <w:shd w:val="clear" w:color="auto" w:fill="auto"/>
            <w:noWrap/>
            <w:vAlign w:val="center"/>
            <w:hideMark/>
          </w:tcPr>
          <w:p w14:paraId="1FFC660F"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Planilla – Pensionado</w:t>
            </w:r>
          </w:p>
        </w:tc>
        <w:tc>
          <w:tcPr>
            <w:tcW w:w="1575" w:type="dxa"/>
            <w:tcBorders>
              <w:top w:val="nil"/>
              <w:left w:val="nil"/>
              <w:bottom w:val="single" w:sz="4" w:space="0" w:color="auto"/>
              <w:right w:val="single" w:sz="4" w:space="0" w:color="auto"/>
            </w:tcBorders>
            <w:shd w:val="clear" w:color="auto" w:fill="auto"/>
            <w:noWrap/>
            <w:vAlign w:val="center"/>
            <w:hideMark/>
          </w:tcPr>
          <w:p w14:paraId="30E41C5A"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 Bajo</w:t>
            </w:r>
          </w:p>
        </w:tc>
        <w:tc>
          <w:tcPr>
            <w:tcW w:w="965" w:type="dxa"/>
            <w:tcBorders>
              <w:top w:val="nil"/>
              <w:left w:val="nil"/>
              <w:bottom w:val="single" w:sz="4" w:space="0" w:color="auto"/>
              <w:right w:val="single" w:sz="4" w:space="0" w:color="auto"/>
            </w:tcBorders>
          </w:tcPr>
          <w:p w14:paraId="3A206670"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2.5</w:t>
            </w:r>
          </w:p>
        </w:tc>
      </w:tr>
      <w:tr w:rsidR="000E14FA" w:rsidRPr="00E2679F" w14:paraId="7848B9FC" w14:textId="77777777" w:rsidTr="00C938FC">
        <w:trPr>
          <w:trHeight w:val="315"/>
          <w:jc w:val="center"/>
        </w:trPr>
        <w:tc>
          <w:tcPr>
            <w:tcW w:w="2405" w:type="dxa"/>
            <w:vMerge/>
            <w:tcBorders>
              <w:top w:val="nil"/>
              <w:left w:val="single" w:sz="4" w:space="0" w:color="auto"/>
              <w:bottom w:val="single" w:sz="4" w:space="0" w:color="auto"/>
              <w:right w:val="single" w:sz="4" w:space="0" w:color="auto"/>
            </w:tcBorders>
            <w:vAlign w:val="center"/>
            <w:hideMark/>
          </w:tcPr>
          <w:p w14:paraId="01CC1272"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4406" w:type="dxa"/>
            <w:tcBorders>
              <w:top w:val="nil"/>
              <w:left w:val="nil"/>
              <w:bottom w:val="single" w:sz="4" w:space="0" w:color="auto"/>
              <w:right w:val="single" w:sz="4" w:space="0" w:color="auto"/>
            </w:tcBorders>
            <w:shd w:val="clear" w:color="auto" w:fill="auto"/>
            <w:noWrap/>
            <w:vAlign w:val="center"/>
          </w:tcPr>
          <w:p w14:paraId="0CEC543E"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Ingresos Mixtos</w:t>
            </w:r>
          </w:p>
        </w:tc>
        <w:tc>
          <w:tcPr>
            <w:tcW w:w="1575" w:type="dxa"/>
            <w:tcBorders>
              <w:top w:val="nil"/>
              <w:left w:val="nil"/>
              <w:bottom w:val="single" w:sz="4" w:space="0" w:color="auto"/>
              <w:right w:val="single" w:sz="4" w:space="0" w:color="auto"/>
            </w:tcBorders>
            <w:shd w:val="clear" w:color="auto" w:fill="auto"/>
            <w:noWrap/>
            <w:vAlign w:val="center"/>
            <w:hideMark/>
          </w:tcPr>
          <w:p w14:paraId="6168842C"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2-Medio</w:t>
            </w:r>
          </w:p>
        </w:tc>
        <w:tc>
          <w:tcPr>
            <w:tcW w:w="965" w:type="dxa"/>
            <w:tcBorders>
              <w:top w:val="nil"/>
              <w:left w:val="nil"/>
              <w:bottom w:val="single" w:sz="4" w:space="0" w:color="auto"/>
              <w:right w:val="single" w:sz="4" w:space="0" w:color="auto"/>
            </w:tcBorders>
          </w:tcPr>
          <w:p w14:paraId="01A37EEB"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5</w:t>
            </w:r>
          </w:p>
        </w:tc>
      </w:tr>
      <w:tr w:rsidR="000E14FA" w:rsidRPr="00E2679F" w14:paraId="63A92BC9" w14:textId="77777777" w:rsidTr="00C938FC">
        <w:trPr>
          <w:trHeight w:val="315"/>
          <w:jc w:val="center"/>
        </w:trPr>
        <w:tc>
          <w:tcPr>
            <w:tcW w:w="2405" w:type="dxa"/>
            <w:vMerge/>
            <w:tcBorders>
              <w:top w:val="nil"/>
              <w:left w:val="single" w:sz="4" w:space="0" w:color="auto"/>
              <w:bottom w:val="single" w:sz="4" w:space="0" w:color="auto"/>
              <w:right w:val="single" w:sz="4" w:space="0" w:color="auto"/>
            </w:tcBorders>
            <w:vAlign w:val="center"/>
            <w:hideMark/>
          </w:tcPr>
          <w:p w14:paraId="1913F6BB" w14:textId="77777777" w:rsidR="000E14FA" w:rsidRPr="00E2679F" w:rsidRDefault="000E14FA" w:rsidP="00C938FC">
            <w:pPr>
              <w:spacing w:after="0" w:line="240" w:lineRule="auto"/>
              <w:rPr>
                <w:rFonts w:ascii="Arial" w:eastAsia="Times New Roman" w:hAnsi="Arial" w:cs="Arial"/>
                <w:b/>
                <w:bCs/>
                <w:sz w:val="24"/>
                <w:szCs w:val="24"/>
                <w:lang w:eastAsia="es-CR"/>
              </w:rPr>
            </w:pPr>
          </w:p>
        </w:tc>
        <w:tc>
          <w:tcPr>
            <w:tcW w:w="4406" w:type="dxa"/>
            <w:tcBorders>
              <w:top w:val="nil"/>
              <w:left w:val="nil"/>
              <w:bottom w:val="single" w:sz="4" w:space="0" w:color="auto"/>
              <w:right w:val="single" w:sz="4" w:space="0" w:color="auto"/>
            </w:tcBorders>
            <w:shd w:val="clear" w:color="auto" w:fill="auto"/>
            <w:noWrap/>
            <w:vAlign w:val="center"/>
            <w:hideMark/>
          </w:tcPr>
          <w:p w14:paraId="2DED1E74"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Ingresos Independientes</w:t>
            </w:r>
          </w:p>
        </w:tc>
        <w:tc>
          <w:tcPr>
            <w:tcW w:w="1575" w:type="dxa"/>
            <w:tcBorders>
              <w:top w:val="nil"/>
              <w:left w:val="nil"/>
              <w:bottom w:val="single" w:sz="4" w:space="0" w:color="auto"/>
              <w:right w:val="single" w:sz="4" w:space="0" w:color="auto"/>
            </w:tcBorders>
            <w:shd w:val="clear" w:color="auto" w:fill="auto"/>
            <w:noWrap/>
            <w:vAlign w:val="center"/>
            <w:hideMark/>
          </w:tcPr>
          <w:p w14:paraId="7CB61CA8"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3-Alto</w:t>
            </w:r>
          </w:p>
        </w:tc>
        <w:tc>
          <w:tcPr>
            <w:tcW w:w="965" w:type="dxa"/>
            <w:tcBorders>
              <w:top w:val="nil"/>
              <w:left w:val="nil"/>
              <w:bottom w:val="single" w:sz="4" w:space="0" w:color="auto"/>
              <w:right w:val="single" w:sz="4" w:space="0" w:color="auto"/>
            </w:tcBorders>
          </w:tcPr>
          <w:p w14:paraId="71765509"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10</w:t>
            </w:r>
          </w:p>
        </w:tc>
      </w:tr>
    </w:tbl>
    <w:p w14:paraId="6E19AAD8" w14:textId="77777777" w:rsidR="0018774B" w:rsidRDefault="0018774B" w:rsidP="000E14FA">
      <w:pPr>
        <w:autoSpaceDE w:val="0"/>
        <w:autoSpaceDN w:val="0"/>
        <w:adjustRightInd w:val="0"/>
        <w:spacing w:after="120"/>
        <w:jc w:val="both"/>
        <w:rPr>
          <w:rFonts w:ascii="Arial" w:hAnsi="Arial" w:cs="Arial"/>
          <w:sz w:val="24"/>
          <w:szCs w:val="24"/>
        </w:rPr>
      </w:pPr>
    </w:p>
    <w:p w14:paraId="77545EF7" w14:textId="062C5731" w:rsidR="00F818D3" w:rsidRDefault="000E14FA" w:rsidP="000E14FA">
      <w:pPr>
        <w:autoSpaceDE w:val="0"/>
        <w:autoSpaceDN w:val="0"/>
        <w:adjustRightInd w:val="0"/>
        <w:spacing w:after="120"/>
        <w:jc w:val="both"/>
        <w:rPr>
          <w:rFonts w:ascii="Arial" w:hAnsi="Arial" w:cs="Arial"/>
          <w:sz w:val="24"/>
          <w:szCs w:val="24"/>
        </w:rPr>
      </w:pPr>
      <w:r w:rsidRPr="00E2679F">
        <w:rPr>
          <w:rFonts w:ascii="Arial" w:hAnsi="Arial" w:cs="Arial"/>
          <w:sz w:val="24"/>
          <w:szCs w:val="24"/>
        </w:rPr>
        <w:t xml:space="preserve">La metodología contempla una asignación de riesgo validando el origen generador de los recursos con que el </w:t>
      </w:r>
      <w:r w:rsidR="004E7D66" w:rsidRPr="00E2679F">
        <w:rPr>
          <w:rFonts w:ascii="Arial" w:eastAsia="Batang" w:hAnsi="Arial" w:cs="Arial"/>
          <w:bCs/>
          <w:kern w:val="32"/>
          <w:sz w:val="24"/>
          <w:szCs w:val="24"/>
        </w:rPr>
        <w:t>cliente</w:t>
      </w:r>
      <w:r w:rsidR="004E7D66" w:rsidRPr="00E2679F">
        <w:rPr>
          <w:rFonts w:ascii="Arial" w:hAnsi="Arial" w:cs="Arial"/>
          <w:sz w:val="24"/>
          <w:szCs w:val="24"/>
        </w:rPr>
        <w:t xml:space="preserve"> nos</w:t>
      </w:r>
      <w:r w:rsidRPr="00E2679F">
        <w:rPr>
          <w:rFonts w:ascii="Arial" w:hAnsi="Arial" w:cs="Arial"/>
          <w:sz w:val="24"/>
          <w:szCs w:val="24"/>
        </w:rPr>
        <w:t xml:space="preserve"> va a pagar las operaciones activas.</w:t>
      </w:r>
    </w:p>
    <w:p w14:paraId="3C995D3C" w14:textId="77777777" w:rsidR="0018774B" w:rsidRDefault="0018774B" w:rsidP="000E14FA">
      <w:pPr>
        <w:autoSpaceDE w:val="0"/>
        <w:autoSpaceDN w:val="0"/>
        <w:adjustRightInd w:val="0"/>
        <w:spacing w:after="120"/>
        <w:jc w:val="both"/>
        <w:rPr>
          <w:rFonts w:ascii="Arial" w:hAnsi="Arial" w:cs="Arial"/>
          <w:sz w:val="24"/>
          <w:szCs w:val="24"/>
        </w:rPr>
      </w:pPr>
    </w:p>
    <w:p w14:paraId="61DA95D5" w14:textId="77777777" w:rsidR="0018774B" w:rsidRDefault="0018774B" w:rsidP="000E14FA">
      <w:pPr>
        <w:autoSpaceDE w:val="0"/>
        <w:autoSpaceDN w:val="0"/>
        <w:adjustRightInd w:val="0"/>
        <w:spacing w:after="120"/>
        <w:jc w:val="both"/>
        <w:rPr>
          <w:rFonts w:ascii="Arial" w:hAnsi="Arial" w:cs="Arial"/>
          <w:sz w:val="24"/>
          <w:szCs w:val="24"/>
        </w:rPr>
      </w:pPr>
    </w:p>
    <w:p w14:paraId="153F982E" w14:textId="77777777" w:rsidR="000E14FA" w:rsidRDefault="000E14FA" w:rsidP="00BA7C46">
      <w:pPr>
        <w:pStyle w:val="Prrafodelista"/>
        <w:numPr>
          <w:ilvl w:val="0"/>
          <w:numId w:val="28"/>
        </w:numPr>
        <w:autoSpaceDE w:val="0"/>
        <w:autoSpaceDN w:val="0"/>
        <w:adjustRightInd w:val="0"/>
        <w:spacing w:after="120"/>
        <w:jc w:val="both"/>
        <w:rPr>
          <w:rFonts w:ascii="Arial" w:hAnsi="Arial" w:cs="Arial"/>
          <w:sz w:val="24"/>
          <w:szCs w:val="24"/>
        </w:rPr>
      </w:pPr>
      <w:r w:rsidRPr="00E2679F">
        <w:rPr>
          <w:rFonts w:ascii="Arial" w:hAnsi="Arial" w:cs="Arial"/>
          <w:sz w:val="24"/>
          <w:szCs w:val="24"/>
        </w:rPr>
        <w:lastRenderedPageBreak/>
        <w:t xml:space="preserve">Perfil transaccional esperado </w:t>
      </w:r>
    </w:p>
    <w:p w14:paraId="33024429" w14:textId="77777777" w:rsidR="006B0D51" w:rsidRPr="00E2679F" w:rsidRDefault="006B0D51" w:rsidP="006B0D51">
      <w:pPr>
        <w:pStyle w:val="Prrafodelista"/>
        <w:autoSpaceDE w:val="0"/>
        <w:autoSpaceDN w:val="0"/>
        <w:adjustRightInd w:val="0"/>
        <w:spacing w:after="120"/>
        <w:ind w:left="360"/>
        <w:jc w:val="both"/>
        <w:rPr>
          <w:rFonts w:ascii="Arial" w:hAnsi="Arial" w:cs="Arial"/>
          <w:sz w:val="24"/>
          <w:szCs w:val="24"/>
        </w:rPr>
      </w:pPr>
    </w:p>
    <w:tbl>
      <w:tblPr>
        <w:tblW w:w="9209" w:type="dxa"/>
        <w:jc w:val="center"/>
        <w:tblCellMar>
          <w:left w:w="70" w:type="dxa"/>
          <w:right w:w="70" w:type="dxa"/>
        </w:tblCellMar>
        <w:tblLook w:val="04A0" w:firstRow="1" w:lastRow="0" w:firstColumn="1" w:lastColumn="0" w:noHBand="0" w:noVBand="1"/>
      </w:tblPr>
      <w:tblGrid>
        <w:gridCol w:w="2786"/>
        <w:gridCol w:w="3163"/>
        <w:gridCol w:w="2268"/>
        <w:gridCol w:w="992"/>
      </w:tblGrid>
      <w:tr w:rsidR="000E14FA" w:rsidRPr="0094188D" w14:paraId="149BE4E3" w14:textId="77777777" w:rsidTr="00C938FC">
        <w:trPr>
          <w:trHeight w:val="315"/>
          <w:jc w:val="center"/>
        </w:trPr>
        <w:tc>
          <w:tcPr>
            <w:tcW w:w="2786" w:type="dxa"/>
            <w:tcBorders>
              <w:top w:val="single" w:sz="4" w:space="0" w:color="auto"/>
              <w:left w:val="single" w:sz="4" w:space="0" w:color="auto"/>
              <w:bottom w:val="single" w:sz="4" w:space="0" w:color="auto"/>
              <w:right w:val="single" w:sz="4" w:space="0" w:color="auto"/>
            </w:tcBorders>
            <w:shd w:val="clear" w:color="000000" w:fill="BFBFBF"/>
            <w:noWrap/>
            <w:hideMark/>
          </w:tcPr>
          <w:p w14:paraId="43BDEA43" w14:textId="77777777" w:rsidR="000E14FA" w:rsidRPr="0094188D" w:rsidRDefault="000E14FA" w:rsidP="00C938FC">
            <w:pPr>
              <w:spacing w:after="0" w:line="240" w:lineRule="auto"/>
              <w:jc w:val="center"/>
              <w:rPr>
                <w:rFonts w:ascii="Arial" w:eastAsia="Times New Roman" w:hAnsi="Arial" w:cs="Arial"/>
                <w:b/>
                <w:bCs/>
                <w:sz w:val="20"/>
                <w:szCs w:val="20"/>
                <w:lang w:eastAsia="es-CR"/>
              </w:rPr>
            </w:pPr>
            <w:r w:rsidRPr="0094188D">
              <w:rPr>
                <w:rFonts w:ascii="Arial" w:eastAsia="Times New Roman" w:hAnsi="Arial" w:cs="Arial"/>
                <w:b/>
                <w:bCs/>
                <w:sz w:val="20"/>
                <w:szCs w:val="20"/>
                <w:lang w:eastAsia="es-CR"/>
              </w:rPr>
              <w:t>FACTOR DE RIESGO</w:t>
            </w:r>
          </w:p>
        </w:tc>
        <w:tc>
          <w:tcPr>
            <w:tcW w:w="3163" w:type="dxa"/>
            <w:tcBorders>
              <w:top w:val="single" w:sz="4" w:space="0" w:color="auto"/>
              <w:left w:val="nil"/>
              <w:bottom w:val="single" w:sz="4" w:space="0" w:color="auto"/>
              <w:right w:val="single" w:sz="4" w:space="0" w:color="auto"/>
            </w:tcBorders>
            <w:shd w:val="clear" w:color="000000" w:fill="BFBFBF"/>
            <w:noWrap/>
            <w:hideMark/>
          </w:tcPr>
          <w:p w14:paraId="67D0E61A" w14:textId="11FF44CC" w:rsidR="000E14FA" w:rsidRPr="0073632B" w:rsidRDefault="000E14FA" w:rsidP="00C938FC">
            <w:pPr>
              <w:spacing w:after="0" w:line="240" w:lineRule="auto"/>
              <w:jc w:val="center"/>
              <w:rPr>
                <w:rFonts w:ascii="Arial" w:eastAsia="Times New Roman" w:hAnsi="Arial" w:cs="Arial"/>
                <w:b/>
                <w:bCs/>
                <w:sz w:val="20"/>
                <w:szCs w:val="20"/>
                <w:lang w:eastAsia="es-CR"/>
              </w:rPr>
            </w:pPr>
            <w:r w:rsidRPr="0073632B">
              <w:rPr>
                <w:rFonts w:ascii="Arial" w:eastAsia="Times New Roman" w:hAnsi="Arial" w:cs="Arial"/>
                <w:b/>
                <w:bCs/>
                <w:sz w:val="20"/>
                <w:szCs w:val="20"/>
                <w:lang w:eastAsia="es-CR"/>
              </w:rPr>
              <w:t>EVALUACIÓN DEL CLIENTE</w:t>
            </w:r>
          </w:p>
        </w:tc>
        <w:tc>
          <w:tcPr>
            <w:tcW w:w="2268" w:type="dxa"/>
            <w:tcBorders>
              <w:top w:val="single" w:sz="4" w:space="0" w:color="auto"/>
              <w:left w:val="nil"/>
              <w:bottom w:val="single" w:sz="4" w:space="0" w:color="auto"/>
              <w:right w:val="single" w:sz="4" w:space="0" w:color="auto"/>
            </w:tcBorders>
            <w:shd w:val="clear" w:color="000000" w:fill="BFBFBF"/>
            <w:noWrap/>
            <w:hideMark/>
          </w:tcPr>
          <w:p w14:paraId="54186483" w14:textId="77777777" w:rsidR="000E14FA" w:rsidRPr="0094188D" w:rsidRDefault="000E14FA" w:rsidP="00C938FC">
            <w:pPr>
              <w:spacing w:after="0" w:line="240" w:lineRule="auto"/>
              <w:jc w:val="center"/>
              <w:rPr>
                <w:rFonts w:ascii="Arial" w:eastAsia="Times New Roman" w:hAnsi="Arial" w:cs="Arial"/>
                <w:b/>
                <w:bCs/>
                <w:sz w:val="20"/>
                <w:szCs w:val="20"/>
                <w:lang w:eastAsia="es-CR"/>
              </w:rPr>
            </w:pPr>
            <w:r w:rsidRPr="0094188D">
              <w:rPr>
                <w:rFonts w:ascii="Arial" w:eastAsia="Times New Roman" w:hAnsi="Arial" w:cs="Arial"/>
                <w:b/>
                <w:bCs/>
                <w:sz w:val="20"/>
                <w:szCs w:val="20"/>
                <w:lang w:eastAsia="es-CR"/>
              </w:rPr>
              <w:t>PUNTAJE</w:t>
            </w:r>
          </w:p>
        </w:tc>
        <w:tc>
          <w:tcPr>
            <w:tcW w:w="992" w:type="dxa"/>
            <w:tcBorders>
              <w:top w:val="single" w:sz="4" w:space="0" w:color="auto"/>
              <w:left w:val="nil"/>
              <w:bottom w:val="single" w:sz="4" w:space="0" w:color="auto"/>
              <w:right w:val="single" w:sz="4" w:space="0" w:color="auto"/>
            </w:tcBorders>
            <w:shd w:val="clear" w:color="000000" w:fill="BFBFBF"/>
          </w:tcPr>
          <w:p w14:paraId="46D4D31A" w14:textId="77777777" w:rsidR="000E14FA" w:rsidRPr="0094188D" w:rsidRDefault="000E14FA" w:rsidP="00C938FC">
            <w:pPr>
              <w:spacing w:after="0" w:line="240" w:lineRule="auto"/>
              <w:jc w:val="center"/>
              <w:rPr>
                <w:rFonts w:ascii="Arial" w:eastAsia="Times New Roman" w:hAnsi="Arial" w:cs="Arial"/>
                <w:b/>
                <w:bCs/>
                <w:sz w:val="20"/>
                <w:szCs w:val="20"/>
                <w:lang w:eastAsia="es-CR"/>
              </w:rPr>
            </w:pPr>
            <w:r w:rsidRPr="0094188D">
              <w:rPr>
                <w:rFonts w:ascii="Arial" w:eastAsia="Times New Roman" w:hAnsi="Arial" w:cs="Arial"/>
                <w:b/>
                <w:bCs/>
                <w:sz w:val="20"/>
                <w:szCs w:val="20"/>
                <w:lang w:eastAsia="es-CR"/>
              </w:rPr>
              <w:t>Peso</w:t>
            </w:r>
          </w:p>
          <w:p w14:paraId="6DB35A4B" w14:textId="77777777" w:rsidR="000E14FA" w:rsidRPr="0094188D" w:rsidRDefault="000E14FA" w:rsidP="00C938FC">
            <w:pPr>
              <w:spacing w:after="0" w:line="240" w:lineRule="auto"/>
              <w:jc w:val="center"/>
              <w:rPr>
                <w:rFonts w:ascii="Arial" w:eastAsia="Times New Roman" w:hAnsi="Arial" w:cs="Arial"/>
                <w:b/>
                <w:bCs/>
                <w:sz w:val="20"/>
                <w:szCs w:val="20"/>
                <w:lang w:eastAsia="es-CR"/>
              </w:rPr>
            </w:pPr>
            <w:r w:rsidRPr="0094188D">
              <w:rPr>
                <w:rFonts w:ascii="Arial" w:eastAsia="Times New Roman" w:hAnsi="Arial" w:cs="Arial"/>
                <w:b/>
                <w:bCs/>
                <w:sz w:val="20"/>
                <w:szCs w:val="20"/>
                <w:lang w:eastAsia="es-CR"/>
              </w:rPr>
              <w:t>(5/100)</w:t>
            </w:r>
          </w:p>
        </w:tc>
      </w:tr>
      <w:tr w:rsidR="000E14FA" w:rsidRPr="0094188D" w14:paraId="32B88A83" w14:textId="77777777" w:rsidTr="00C938FC">
        <w:trPr>
          <w:trHeight w:val="315"/>
          <w:jc w:val="center"/>
        </w:trPr>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14:paraId="3BA892D6" w14:textId="77777777" w:rsidR="000E14FA" w:rsidRPr="0094188D" w:rsidRDefault="000E14FA" w:rsidP="00C938FC">
            <w:pPr>
              <w:spacing w:after="0" w:line="240" w:lineRule="auto"/>
              <w:jc w:val="center"/>
              <w:rPr>
                <w:rFonts w:ascii="Arial" w:eastAsia="Times New Roman" w:hAnsi="Arial" w:cs="Arial"/>
                <w:b/>
                <w:bCs/>
                <w:sz w:val="24"/>
                <w:szCs w:val="24"/>
                <w:lang w:eastAsia="es-CR"/>
              </w:rPr>
            </w:pPr>
            <w:r w:rsidRPr="0094188D">
              <w:rPr>
                <w:rFonts w:ascii="Arial" w:eastAsia="Times New Roman" w:hAnsi="Arial" w:cs="Arial"/>
                <w:b/>
                <w:bCs/>
                <w:sz w:val="24"/>
                <w:szCs w:val="24"/>
                <w:lang w:eastAsia="es-CR"/>
              </w:rPr>
              <w:t xml:space="preserve">Perfil de transacciones esperadas </w:t>
            </w:r>
          </w:p>
          <w:p w14:paraId="4D15E253" w14:textId="77777777" w:rsidR="000E14FA" w:rsidRPr="0094188D" w:rsidRDefault="000E14FA" w:rsidP="00C938FC">
            <w:pPr>
              <w:spacing w:after="0" w:line="240" w:lineRule="auto"/>
              <w:rPr>
                <w:rFonts w:ascii="Arial" w:eastAsia="Times New Roman" w:hAnsi="Arial" w:cs="Arial"/>
                <w:b/>
                <w:bCs/>
                <w:sz w:val="24"/>
                <w:szCs w:val="24"/>
                <w:lang w:eastAsia="es-CR"/>
              </w:rPr>
            </w:pPr>
          </w:p>
        </w:tc>
        <w:tc>
          <w:tcPr>
            <w:tcW w:w="3163" w:type="dxa"/>
            <w:tcBorders>
              <w:top w:val="nil"/>
              <w:left w:val="nil"/>
              <w:bottom w:val="single" w:sz="4" w:space="0" w:color="auto"/>
              <w:right w:val="single" w:sz="4" w:space="0" w:color="auto"/>
            </w:tcBorders>
            <w:shd w:val="clear" w:color="auto" w:fill="auto"/>
            <w:noWrap/>
            <w:vAlign w:val="center"/>
            <w:hideMark/>
          </w:tcPr>
          <w:p w14:paraId="5B986809" w14:textId="6578A6DE" w:rsidR="000E14FA" w:rsidRPr="0073632B" w:rsidRDefault="000E14FA" w:rsidP="00C938FC">
            <w:pPr>
              <w:spacing w:after="0" w:line="240" w:lineRule="auto"/>
              <w:rPr>
                <w:rFonts w:ascii="Arial" w:eastAsia="Times New Roman" w:hAnsi="Arial" w:cs="Arial"/>
                <w:sz w:val="24"/>
                <w:szCs w:val="24"/>
                <w:lang w:eastAsia="es-CR"/>
              </w:rPr>
            </w:pPr>
            <w:r w:rsidRPr="0073632B">
              <w:rPr>
                <w:rFonts w:ascii="Arial" w:eastAsia="Times New Roman" w:hAnsi="Arial" w:cs="Arial"/>
                <w:sz w:val="24"/>
                <w:szCs w:val="24"/>
                <w:lang w:eastAsia="es-CR"/>
              </w:rPr>
              <w:t>¢400.000 a ¢</w:t>
            </w:r>
            <w:r w:rsidR="00495796" w:rsidRPr="0073632B">
              <w:rPr>
                <w:rFonts w:ascii="Arial" w:eastAsia="Times New Roman" w:hAnsi="Arial" w:cs="Arial"/>
                <w:sz w:val="24"/>
                <w:szCs w:val="24"/>
                <w:lang w:eastAsia="es-CR"/>
              </w:rPr>
              <w:t>1.750</w:t>
            </w:r>
            <w:r w:rsidRPr="0073632B">
              <w:rPr>
                <w:rFonts w:ascii="Arial" w:eastAsia="Times New Roman" w:hAnsi="Arial" w:cs="Arial"/>
                <w:sz w:val="24"/>
                <w:szCs w:val="24"/>
                <w:lang w:eastAsia="es-CR"/>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00DC11F7" w14:textId="77777777" w:rsidR="000E14FA" w:rsidRPr="0094188D" w:rsidRDefault="000E14FA" w:rsidP="00C938FC">
            <w:pPr>
              <w:spacing w:after="0" w:line="240" w:lineRule="auto"/>
              <w:jc w:val="center"/>
              <w:rPr>
                <w:rFonts w:ascii="Arial" w:eastAsia="Times New Roman" w:hAnsi="Arial" w:cs="Arial"/>
                <w:sz w:val="24"/>
                <w:szCs w:val="24"/>
                <w:lang w:eastAsia="es-CR"/>
              </w:rPr>
            </w:pPr>
            <w:r w:rsidRPr="0094188D">
              <w:rPr>
                <w:rFonts w:ascii="Arial" w:eastAsia="Times New Roman" w:hAnsi="Arial" w:cs="Arial"/>
                <w:sz w:val="24"/>
                <w:szCs w:val="24"/>
                <w:lang w:eastAsia="es-CR"/>
              </w:rPr>
              <w:t>1- Bajo-50%</w:t>
            </w:r>
          </w:p>
        </w:tc>
        <w:tc>
          <w:tcPr>
            <w:tcW w:w="992" w:type="dxa"/>
            <w:tcBorders>
              <w:top w:val="nil"/>
              <w:left w:val="nil"/>
              <w:bottom w:val="single" w:sz="4" w:space="0" w:color="auto"/>
              <w:right w:val="single" w:sz="4" w:space="0" w:color="auto"/>
            </w:tcBorders>
          </w:tcPr>
          <w:p w14:paraId="15A9EB67" w14:textId="77777777" w:rsidR="000E14FA" w:rsidRPr="0094188D" w:rsidRDefault="000E14FA" w:rsidP="00C938FC">
            <w:pPr>
              <w:spacing w:after="0" w:line="240" w:lineRule="auto"/>
              <w:jc w:val="center"/>
              <w:rPr>
                <w:rFonts w:ascii="Arial" w:eastAsia="Times New Roman" w:hAnsi="Arial" w:cs="Arial"/>
                <w:sz w:val="24"/>
                <w:szCs w:val="24"/>
                <w:lang w:eastAsia="es-CR"/>
              </w:rPr>
            </w:pPr>
            <w:r w:rsidRPr="0094188D">
              <w:rPr>
                <w:rFonts w:ascii="Arial" w:eastAsia="Times New Roman" w:hAnsi="Arial" w:cs="Arial"/>
                <w:sz w:val="24"/>
                <w:szCs w:val="24"/>
                <w:lang w:eastAsia="es-CR"/>
              </w:rPr>
              <w:t>2.5</w:t>
            </w:r>
          </w:p>
        </w:tc>
      </w:tr>
      <w:tr w:rsidR="000E14FA" w:rsidRPr="0094188D" w14:paraId="76BAC855" w14:textId="77777777" w:rsidTr="00C938FC">
        <w:trPr>
          <w:trHeight w:val="315"/>
          <w:jc w:val="center"/>
        </w:trPr>
        <w:tc>
          <w:tcPr>
            <w:tcW w:w="2786" w:type="dxa"/>
            <w:vMerge/>
            <w:tcBorders>
              <w:top w:val="nil"/>
              <w:left w:val="single" w:sz="4" w:space="0" w:color="auto"/>
              <w:bottom w:val="single" w:sz="4" w:space="0" w:color="auto"/>
              <w:right w:val="single" w:sz="4" w:space="0" w:color="auto"/>
            </w:tcBorders>
            <w:vAlign w:val="center"/>
            <w:hideMark/>
          </w:tcPr>
          <w:p w14:paraId="6CA69C7D" w14:textId="77777777" w:rsidR="000E14FA" w:rsidRPr="0094188D" w:rsidRDefault="000E14FA" w:rsidP="00C938FC">
            <w:pPr>
              <w:spacing w:after="0" w:line="240" w:lineRule="auto"/>
              <w:rPr>
                <w:rFonts w:ascii="Arial" w:eastAsia="Times New Roman" w:hAnsi="Arial" w:cs="Arial"/>
                <w:b/>
                <w:bCs/>
                <w:sz w:val="24"/>
                <w:szCs w:val="24"/>
                <w:lang w:eastAsia="es-CR"/>
              </w:rPr>
            </w:pPr>
          </w:p>
        </w:tc>
        <w:tc>
          <w:tcPr>
            <w:tcW w:w="3163" w:type="dxa"/>
            <w:tcBorders>
              <w:top w:val="nil"/>
              <w:left w:val="nil"/>
              <w:bottom w:val="single" w:sz="4" w:space="0" w:color="auto"/>
              <w:right w:val="single" w:sz="4" w:space="0" w:color="auto"/>
            </w:tcBorders>
            <w:shd w:val="clear" w:color="auto" w:fill="auto"/>
            <w:noWrap/>
            <w:vAlign w:val="center"/>
          </w:tcPr>
          <w:p w14:paraId="4ECE6840" w14:textId="1659A958" w:rsidR="000E14FA" w:rsidRPr="0073632B" w:rsidRDefault="000E14FA" w:rsidP="00C938FC">
            <w:pPr>
              <w:spacing w:after="0" w:line="240" w:lineRule="auto"/>
              <w:rPr>
                <w:rFonts w:ascii="Arial" w:eastAsia="Times New Roman" w:hAnsi="Arial" w:cs="Arial"/>
                <w:sz w:val="24"/>
                <w:szCs w:val="24"/>
                <w:lang w:eastAsia="es-CR"/>
              </w:rPr>
            </w:pPr>
            <w:r w:rsidRPr="0073632B">
              <w:rPr>
                <w:rFonts w:ascii="Arial" w:eastAsia="Times New Roman" w:hAnsi="Arial" w:cs="Arial"/>
                <w:sz w:val="24"/>
                <w:szCs w:val="24"/>
                <w:lang w:eastAsia="es-CR"/>
              </w:rPr>
              <w:t>¢1.</w:t>
            </w:r>
            <w:r w:rsidR="00495796" w:rsidRPr="0073632B">
              <w:rPr>
                <w:rFonts w:ascii="Arial" w:eastAsia="Times New Roman" w:hAnsi="Arial" w:cs="Arial"/>
                <w:sz w:val="24"/>
                <w:szCs w:val="24"/>
                <w:lang w:eastAsia="es-CR"/>
              </w:rPr>
              <w:t>75</w:t>
            </w:r>
            <w:r w:rsidRPr="0073632B">
              <w:rPr>
                <w:rFonts w:ascii="Arial" w:eastAsia="Times New Roman" w:hAnsi="Arial" w:cs="Arial"/>
                <w:sz w:val="24"/>
                <w:szCs w:val="24"/>
                <w:lang w:eastAsia="es-CR"/>
              </w:rPr>
              <w:t>1.000 a ¢</w:t>
            </w:r>
            <w:r w:rsidR="00495796" w:rsidRPr="0073632B">
              <w:rPr>
                <w:rFonts w:ascii="Arial" w:eastAsia="Times New Roman" w:hAnsi="Arial" w:cs="Arial"/>
                <w:sz w:val="24"/>
                <w:szCs w:val="24"/>
                <w:lang w:eastAsia="es-CR"/>
              </w:rPr>
              <w:t>4</w:t>
            </w:r>
            <w:r w:rsidRPr="0073632B">
              <w:rPr>
                <w:rFonts w:ascii="Arial" w:eastAsia="Times New Roman" w:hAnsi="Arial" w:cs="Arial"/>
                <w:sz w:val="24"/>
                <w:szCs w:val="24"/>
                <w:lang w:eastAsia="es-CR"/>
              </w:rPr>
              <w:t>.</w:t>
            </w:r>
            <w:r w:rsidR="00FB61C5" w:rsidRPr="0073632B">
              <w:rPr>
                <w:rFonts w:ascii="Arial" w:eastAsia="Times New Roman" w:hAnsi="Arial" w:cs="Arial"/>
                <w:sz w:val="24"/>
                <w:szCs w:val="24"/>
                <w:lang w:eastAsia="es-CR"/>
              </w:rPr>
              <w:t>5</w:t>
            </w:r>
            <w:r w:rsidRPr="0073632B">
              <w:rPr>
                <w:rFonts w:ascii="Arial" w:eastAsia="Times New Roman" w:hAnsi="Arial" w:cs="Arial"/>
                <w:sz w:val="24"/>
                <w:szCs w:val="24"/>
                <w:lang w:eastAsia="es-CR"/>
              </w:rPr>
              <w:t>00.000</w:t>
            </w:r>
          </w:p>
        </w:tc>
        <w:tc>
          <w:tcPr>
            <w:tcW w:w="2268" w:type="dxa"/>
            <w:tcBorders>
              <w:top w:val="nil"/>
              <w:left w:val="nil"/>
              <w:bottom w:val="single" w:sz="4" w:space="0" w:color="auto"/>
              <w:right w:val="single" w:sz="4" w:space="0" w:color="auto"/>
            </w:tcBorders>
            <w:shd w:val="clear" w:color="auto" w:fill="auto"/>
            <w:noWrap/>
            <w:vAlign w:val="center"/>
            <w:hideMark/>
          </w:tcPr>
          <w:p w14:paraId="5F8232A5" w14:textId="77777777" w:rsidR="000E14FA" w:rsidRPr="0094188D" w:rsidRDefault="000E14FA" w:rsidP="00C938FC">
            <w:pPr>
              <w:spacing w:after="0" w:line="240" w:lineRule="auto"/>
              <w:jc w:val="center"/>
              <w:rPr>
                <w:rFonts w:ascii="Arial" w:eastAsia="Times New Roman" w:hAnsi="Arial" w:cs="Arial"/>
                <w:sz w:val="24"/>
                <w:szCs w:val="24"/>
                <w:lang w:eastAsia="es-CR"/>
              </w:rPr>
            </w:pPr>
            <w:r w:rsidRPr="0094188D">
              <w:rPr>
                <w:rFonts w:ascii="Arial" w:eastAsia="Times New Roman" w:hAnsi="Arial" w:cs="Arial"/>
                <w:sz w:val="24"/>
                <w:szCs w:val="24"/>
                <w:lang w:eastAsia="es-CR"/>
              </w:rPr>
              <w:t>2-Medio- 75%</w:t>
            </w:r>
          </w:p>
        </w:tc>
        <w:tc>
          <w:tcPr>
            <w:tcW w:w="992" w:type="dxa"/>
            <w:tcBorders>
              <w:top w:val="nil"/>
              <w:left w:val="nil"/>
              <w:bottom w:val="single" w:sz="4" w:space="0" w:color="auto"/>
              <w:right w:val="single" w:sz="4" w:space="0" w:color="auto"/>
            </w:tcBorders>
          </w:tcPr>
          <w:p w14:paraId="20DDC427" w14:textId="77777777" w:rsidR="000E14FA" w:rsidRPr="0094188D" w:rsidRDefault="000E14FA" w:rsidP="00C938FC">
            <w:pPr>
              <w:spacing w:after="0" w:line="240" w:lineRule="auto"/>
              <w:jc w:val="center"/>
              <w:rPr>
                <w:rFonts w:ascii="Arial" w:eastAsia="Times New Roman" w:hAnsi="Arial" w:cs="Arial"/>
                <w:sz w:val="24"/>
                <w:szCs w:val="24"/>
                <w:lang w:eastAsia="es-CR"/>
              </w:rPr>
            </w:pPr>
            <w:r w:rsidRPr="0094188D">
              <w:rPr>
                <w:rFonts w:ascii="Arial" w:eastAsia="Times New Roman" w:hAnsi="Arial" w:cs="Arial"/>
                <w:sz w:val="24"/>
                <w:szCs w:val="24"/>
                <w:lang w:eastAsia="es-CR"/>
              </w:rPr>
              <w:t>3.75</w:t>
            </w:r>
          </w:p>
        </w:tc>
      </w:tr>
      <w:tr w:rsidR="000E14FA" w:rsidRPr="00E2679F" w14:paraId="5757E833" w14:textId="77777777" w:rsidTr="00C938FC">
        <w:trPr>
          <w:trHeight w:val="315"/>
          <w:jc w:val="center"/>
        </w:trPr>
        <w:tc>
          <w:tcPr>
            <w:tcW w:w="2786" w:type="dxa"/>
            <w:vMerge/>
            <w:tcBorders>
              <w:top w:val="nil"/>
              <w:left w:val="single" w:sz="4" w:space="0" w:color="auto"/>
              <w:bottom w:val="single" w:sz="4" w:space="0" w:color="auto"/>
              <w:right w:val="single" w:sz="4" w:space="0" w:color="auto"/>
            </w:tcBorders>
            <w:vAlign w:val="center"/>
            <w:hideMark/>
          </w:tcPr>
          <w:p w14:paraId="76A45F9C" w14:textId="77777777" w:rsidR="000E14FA" w:rsidRPr="0094188D" w:rsidRDefault="000E14FA" w:rsidP="00C938FC">
            <w:pPr>
              <w:spacing w:after="0" w:line="240" w:lineRule="auto"/>
              <w:rPr>
                <w:rFonts w:ascii="Arial" w:eastAsia="Times New Roman" w:hAnsi="Arial" w:cs="Arial"/>
                <w:b/>
                <w:bCs/>
                <w:sz w:val="24"/>
                <w:szCs w:val="24"/>
                <w:lang w:eastAsia="es-CR"/>
              </w:rPr>
            </w:pPr>
          </w:p>
        </w:tc>
        <w:tc>
          <w:tcPr>
            <w:tcW w:w="3163" w:type="dxa"/>
            <w:tcBorders>
              <w:top w:val="nil"/>
              <w:left w:val="nil"/>
              <w:bottom w:val="single" w:sz="4" w:space="0" w:color="auto"/>
              <w:right w:val="single" w:sz="4" w:space="0" w:color="auto"/>
            </w:tcBorders>
            <w:shd w:val="clear" w:color="auto" w:fill="auto"/>
            <w:noWrap/>
            <w:vAlign w:val="center"/>
            <w:hideMark/>
          </w:tcPr>
          <w:p w14:paraId="1AF4D1E5" w14:textId="22D1D306" w:rsidR="000E14FA" w:rsidRPr="0073632B" w:rsidRDefault="000E14FA" w:rsidP="00C938FC">
            <w:pPr>
              <w:spacing w:after="0" w:line="240" w:lineRule="auto"/>
              <w:rPr>
                <w:rFonts w:ascii="Arial" w:eastAsia="Times New Roman" w:hAnsi="Arial" w:cs="Arial"/>
                <w:sz w:val="24"/>
                <w:szCs w:val="24"/>
                <w:lang w:eastAsia="es-CR"/>
              </w:rPr>
            </w:pPr>
            <w:r w:rsidRPr="0073632B">
              <w:rPr>
                <w:rFonts w:ascii="Arial" w:eastAsia="Times New Roman" w:hAnsi="Arial" w:cs="Arial"/>
                <w:sz w:val="24"/>
                <w:szCs w:val="24"/>
                <w:lang w:eastAsia="es-CR"/>
              </w:rPr>
              <w:t>¢</w:t>
            </w:r>
            <w:r w:rsidR="00495796" w:rsidRPr="0073632B">
              <w:rPr>
                <w:rFonts w:ascii="Arial" w:eastAsia="Times New Roman" w:hAnsi="Arial" w:cs="Arial"/>
                <w:sz w:val="24"/>
                <w:szCs w:val="24"/>
                <w:lang w:eastAsia="es-CR"/>
              </w:rPr>
              <w:t>4</w:t>
            </w:r>
            <w:r w:rsidRPr="0073632B">
              <w:rPr>
                <w:rFonts w:ascii="Arial" w:eastAsia="Times New Roman" w:hAnsi="Arial" w:cs="Arial"/>
                <w:sz w:val="24"/>
                <w:szCs w:val="24"/>
                <w:lang w:eastAsia="es-CR"/>
              </w:rPr>
              <w:t>.</w:t>
            </w:r>
            <w:r w:rsidR="00FB61C5" w:rsidRPr="0073632B">
              <w:rPr>
                <w:rFonts w:ascii="Arial" w:eastAsia="Times New Roman" w:hAnsi="Arial" w:cs="Arial"/>
                <w:sz w:val="24"/>
                <w:szCs w:val="24"/>
                <w:lang w:eastAsia="es-CR"/>
              </w:rPr>
              <w:t>5</w:t>
            </w:r>
            <w:r w:rsidRPr="0073632B">
              <w:rPr>
                <w:rFonts w:ascii="Arial" w:eastAsia="Times New Roman" w:hAnsi="Arial" w:cs="Arial"/>
                <w:sz w:val="24"/>
                <w:szCs w:val="24"/>
                <w:lang w:eastAsia="es-CR"/>
              </w:rPr>
              <w:t>01.000 en adelante</w:t>
            </w:r>
          </w:p>
        </w:tc>
        <w:tc>
          <w:tcPr>
            <w:tcW w:w="2268" w:type="dxa"/>
            <w:tcBorders>
              <w:top w:val="nil"/>
              <w:left w:val="nil"/>
              <w:bottom w:val="single" w:sz="4" w:space="0" w:color="auto"/>
              <w:right w:val="single" w:sz="4" w:space="0" w:color="auto"/>
            </w:tcBorders>
            <w:shd w:val="clear" w:color="auto" w:fill="auto"/>
            <w:noWrap/>
            <w:vAlign w:val="center"/>
            <w:hideMark/>
          </w:tcPr>
          <w:p w14:paraId="3D24F929" w14:textId="77777777" w:rsidR="000E14FA" w:rsidRPr="0094188D" w:rsidRDefault="000E14FA" w:rsidP="00C938FC">
            <w:pPr>
              <w:spacing w:after="0" w:line="240" w:lineRule="auto"/>
              <w:jc w:val="center"/>
              <w:rPr>
                <w:rFonts w:ascii="Arial" w:eastAsia="Times New Roman" w:hAnsi="Arial" w:cs="Arial"/>
                <w:sz w:val="24"/>
                <w:szCs w:val="24"/>
                <w:lang w:eastAsia="es-CR"/>
              </w:rPr>
            </w:pPr>
            <w:r w:rsidRPr="0094188D">
              <w:rPr>
                <w:rFonts w:ascii="Arial" w:eastAsia="Times New Roman" w:hAnsi="Arial" w:cs="Arial"/>
                <w:sz w:val="24"/>
                <w:szCs w:val="24"/>
                <w:lang w:eastAsia="es-CR"/>
              </w:rPr>
              <w:t>3-Alto100%</w:t>
            </w:r>
          </w:p>
        </w:tc>
        <w:tc>
          <w:tcPr>
            <w:tcW w:w="992" w:type="dxa"/>
            <w:tcBorders>
              <w:top w:val="nil"/>
              <w:left w:val="nil"/>
              <w:bottom w:val="single" w:sz="4" w:space="0" w:color="auto"/>
              <w:right w:val="single" w:sz="4" w:space="0" w:color="auto"/>
            </w:tcBorders>
          </w:tcPr>
          <w:p w14:paraId="4E7771DC" w14:textId="77777777" w:rsidR="000E14FA" w:rsidRPr="0094188D" w:rsidRDefault="000E14FA" w:rsidP="00C938FC">
            <w:pPr>
              <w:spacing w:after="0" w:line="240" w:lineRule="auto"/>
              <w:jc w:val="center"/>
              <w:rPr>
                <w:rFonts w:ascii="Arial" w:eastAsia="Times New Roman" w:hAnsi="Arial" w:cs="Arial"/>
                <w:sz w:val="24"/>
                <w:szCs w:val="24"/>
                <w:lang w:eastAsia="es-CR"/>
              </w:rPr>
            </w:pPr>
            <w:r w:rsidRPr="0094188D">
              <w:rPr>
                <w:rFonts w:ascii="Arial" w:eastAsia="Times New Roman" w:hAnsi="Arial" w:cs="Arial"/>
                <w:sz w:val="24"/>
                <w:szCs w:val="24"/>
                <w:lang w:eastAsia="es-CR"/>
              </w:rPr>
              <w:t>5</w:t>
            </w:r>
          </w:p>
        </w:tc>
      </w:tr>
    </w:tbl>
    <w:p w14:paraId="779F79BE" w14:textId="77777777" w:rsidR="002E6C2A" w:rsidRDefault="002E6C2A" w:rsidP="002E6C2A">
      <w:pPr>
        <w:autoSpaceDE w:val="0"/>
        <w:autoSpaceDN w:val="0"/>
        <w:adjustRightInd w:val="0"/>
        <w:spacing w:after="0"/>
        <w:jc w:val="both"/>
        <w:rPr>
          <w:rFonts w:ascii="Arial" w:hAnsi="Arial" w:cs="Arial"/>
          <w:b/>
          <w:bCs/>
          <w:sz w:val="24"/>
          <w:szCs w:val="24"/>
        </w:rPr>
      </w:pPr>
    </w:p>
    <w:p w14:paraId="6273E037" w14:textId="2D7CE3D6" w:rsidR="000E14FA" w:rsidRPr="00E2679F" w:rsidRDefault="000E14FA" w:rsidP="000E14FA">
      <w:pPr>
        <w:autoSpaceDE w:val="0"/>
        <w:autoSpaceDN w:val="0"/>
        <w:adjustRightInd w:val="0"/>
        <w:spacing w:after="120"/>
        <w:jc w:val="both"/>
        <w:rPr>
          <w:rFonts w:ascii="Arial" w:hAnsi="Arial" w:cs="Arial"/>
          <w:sz w:val="24"/>
          <w:szCs w:val="24"/>
        </w:rPr>
      </w:pPr>
      <w:r w:rsidRPr="00E2679F">
        <w:rPr>
          <w:rFonts w:ascii="Arial" w:hAnsi="Arial" w:cs="Arial"/>
          <w:sz w:val="24"/>
          <w:szCs w:val="24"/>
        </w:rPr>
        <w:t>Se establece rango de pesos según promedio de ingreso</w:t>
      </w:r>
      <w:r w:rsidR="002E6C2A">
        <w:rPr>
          <w:rFonts w:ascii="Arial" w:hAnsi="Arial" w:cs="Arial"/>
          <w:sz w:val="24"/>
          <w:szCs w:val="24"/>
        </w:rPr>
        <w:t>s</w:t>
      </w:r>
      <w:r w:rsidRPr="00E2679F">
        <w:rPr>
          <w:rFonts w:ascii="Arial" w:hAnsi="Arial" w:cs="Arial"/>
          <w:sz w:val="24"/>
          <w:szCs w:val="24"/>
        </w:rPr>
        <w:t xml:space="preserve"> </w:t>
      </w:r>
      <w:r w:rsidR="006C4E01" w:rsidRPr="00E2679F">
        <w:rPr>
          <w:rFonts w:ascii="Arial" w:hAnsi="Arial" w:cs="Arial"/>
          <w:sz w:val="24"/>
          <w:szCs w:val="24"/>
        </w:rPr>
        <w:t>del</w:t>
      </w:r>
      <w:r w:rsidRPr="00E2679F">
        <w:rPr>
          <w:rFonts w:ascii="Arial" w:hAnsi="Arial" w:cs="Arial"/>
          <w:sz w:val="24"/>
          <w:szCs w:val="24"/>
        </w:rPr>
        <w:t xml:space="preserve"> </w:t>
      </w:r>
      <w:r w:rsidRPr="00E2679F">
        <w:rPr>
          <w:rFonts w:ascii="Arial" w:eastAsia="Batang" w:hAnsi="Arial" w:cs="Arial"/>
          <w:bCs/>
          <w:kern w:val="32"/>
          <w:sz w:val="24"/>
          <w:szCs w:val="24"/>
        </w:rPr>
        <w:t>cliente.</w:t>
      </w:r>
    </w:p>
    <w:p w14:paraId="126D8935" w14:textId="77777777" w:rsidR="000E14FA" w:rsidRPr="00E2679F" w:rsidRDefault="000E14FA" w:rsidP="006C4E01">
      <w:pPr>
        <w:autoSpaceDE w:val="0"/>
        <w:autoSpaceDN w:val="0"/>
        <w:adjustRightInd w:val="0"/>
        <w:spacing w:after="0" w:line="240" w:lineRule="auto"/>
        <w:jc w:val="both"/>
        <w:rPr>
          <w:rFonts w:ascii="Arial" w:hAnsi="Arial" w:cs="Arial"/>
          <w:sz w:val="24"/>
          <w:szCs w:val="24"/>
        </w:rPr>
      </w:pPr>
    </w:p>
    <w:p w14:paraId="0F3566F6" w14:textId="77777777" w:rsidR="000E14FA" w:rsidRPr="00E2679F" w:rsidRDefault="000E14FA" w:rsidP="00BA7C46">
      <w:pPr>
        <w:pStyle w:val="Prrafodelista"/>
        <w:numPr>
          <w:ilvl w:val="0"/>
          <w:numId w:val="28"/>
        </w:numPr>
        <w:spacing w:after="0"/>
        <w:rPr>
          <w:rFonts w:ascii="Arial" w:hAnsi="Arial" w:cs="Arial"/>
          <w:sz w:val="24"/>
          <w:szCs w:val="24"/>
        </w:rPr>
      </w:pPr>
      <w:bookmarkStart w:id="50" w:name="_Toc77262289"/>
      <w:bookmarkStart w:id="51" w:name="_Toc77266957"/>
      <w:bookmarkStart w:id="52" w:name="_Toc105411969"/>
      <w:r w:rsidRPr="00E2679F">
        <w:rPr>
          <w:rFonts w:ascii="Arial" w:hAnsi="Arial" w:cs="Arial"/>
          <w:sz w:val="24"/>
          <w:szCs w:val="24"/>
        </w:rPr>
        <w:t>Persona Expuesta Políticamente</w:t>
      </w:r>
      <w:bookmarkEnd w:id="50"/>
      <w:bookmarkEnd w:id="51"/>
      <w:r w:rsidRPr="00E2679F">
        <w:rPr>
          <w:rFonts w:ascii="Arial" w:hAnsi="Arial" w:cs="Arial"/>
          <w:sz w:val="24"/>
          <w:szCs w:val="24"/>
        </w:rPr>
        <w:t xml:space="preserve"> </w:t>
      </w:r>
      <w:bookmarkStart w:id="53" w:name="_Toc77262290"/>
      <w:r w:rsidRPr="00E2679F">
        <w:rPr>
          <w:rFonts w:ascii="Arial" w:hAnsi="Arial" w:cs="Arial"/>
          <w:sz w:val="24"/>
          <w:szCs w:val="24"/>
        </w:rPr>
        <w:t>(PEPs)</w:t>
      </w:r>
      <w:bookmarkEnd w:id="52"/>
      <w:r w:rsidRPr="00E2679F">
        <w:rPr>
          <w:rFonts w:ascii="Arial" w:hAnsi="Arial" w:cs="Arial"/>
          <w:sz w:val="24"/>
          <w:szCs w:val="24"/>
        </w:rPr>
        <w:t>.</w:t>
      </w:r>
    </w:p>
    <w:p w14:paraId="0EBBA165" w14:textId="77777777" w:rsidR="000E14FA" w:rsidRPr="00E2679F" w:rsidRDefault="000E14FA" w:rsidP="000E14FA">
      <w:pPr>
        <w:spacing w:after="0"/>
        <w:rPr>
          <w:rFonts w:ascii="Arial" w:hAnsi="Arial" w:cs="Arial"/>
          <w:sz w:val="24"/>
          <w:szCs w:val="24"/>
        </w:rPr>
      </w:pPr>
    </w:p>
    <w:p w14:paraId="4F2B51BE" w14:textId="54956A14" w:rsidR="000E14FA" w:rsidRPr="00E2679F" w:rsidRDefault="000E14FA" w:rsidP="000E14FA">
      <w:pPr>
        <w:spacing w:line="276" w:lineRule="auto"/>
        <w:jc w:val="both"/>
        <w:rPr>
          <w:rFonts w:ascii="Arial" w:hAnsi="Arial" w:cs="Arial"/>
          <w:sz w:val="24"/>
          <w:szCs w:val="24"/>
        </w:rPr>
      </w:pPr>
      <w:r w:rsidRPr="00E2679F">
        <w:rPr>
          <w:rFonts w:ascii="Arial" w:hAnsi="Arial" w:cs="Arial"/>
          <w:sz w:val="24"/>
          <w:szCs w:val="24"/>
        </w:rPr>
        <w:t xml:space="preserve">Dentro del análisis y metodología de asignación de riesgo se ha definido como de </w:t>
      </w:r>
      <w:r w:rsidRPr="00E2679F">
        <w:rPr>
          <w:rFonts w:ascii="Arial" w:hAnsi="Arial" w:cs="Arial"/>
          <w:b/>
          <w:bCs/>
          <w:sz w:val="24"/>
          <w:szCs w:val="24"/>
        </w:rPr>
        <w:t>riesgo alto por defecto</w:t>
      </w:r>
      <w:r w:rsidRPr="00E2679F">
        <w:rPr>
          <w:rFonts w:ascii="Arial" w:hAnsi="Arial" w:cs="Arial"/>
          <w:sz w:val="24"/>
          <w:szCs w:val="24"/>
        </w:rPr>
        <w:t xml:space="preserve"> todos aquellos</w:t>
      </w:r>
      <w:r w:rsidRPr="00E2679F">
        <w:rPr>
          <w:rFonts w:ascii="Arial" w:eastAsia="Batang" w:hAnsi="Arial" w:cs="Arial"/>
          <w:bCs/>
          <w:kern w:val="32"/>
          <w:sz w:val="24"/>
          <w:szCs w:val="24"/>
        </w:rPr>
        <w:t xml:space="preserve"> clientes </w:t>
      </w:r>
      <w:r w:rsidRPr="00E2679F">
        <w:rPr>
          <w:rFonts w:ascii="Arial" w:hAnsi="Arial" w:cs="Arial"/>
          <w:sz w:val="24"/>
          <w:szCs w:val="24"/>
        </w:rPr>
        <w:t>que tengan una relación directa o exposición política. (PEPs).</w:t>
      </w:r>
      <w:bookmarkEnd w:id="53"/>
      <w:r w:rsidRPr="00E2679F">
        <w:rPr>
          <w:rFonts w:ascii="Arial" w:hAnsi="Arial" w:cs="Arial"/>
          <w:sz w:val="24"/>
          <w:szCs w:val="24"/>
        </w:rPr>
        <w:t xml:space="preserve">  </w:t>
      </w:r>
    </w:p>
    <w:p w14:paraId="301ABCB7" w14:textId="77777777" w:rsidR="000E14FA" w:rsidRPr="00E2679F" w:rsidRDefault="000E14FA" w:rsidP="00BA7C46">
      <w:pPr>
        <w:pStyle w:val="Prrafodelista"/>
        <w:numPr>
          <w:ilvl w:val="0"/>
          <w:numId w:val="28"/>
        </w:numPr>
        <w:spacing w:after="0"/>
        <w:rPr>
          <w:rFonts w:ascii="Arial" w:hAnsi="Arial" w:cs="Arial"/>
          <w:sz w:val="24"/>
          <w:szCs w:val="24"/>
        </w:rPr>
      </w:pPr>
      <w:bookmarkStart w:id="54" w:name="_Toc77266955"/>
      <w:bookmarkStart w:id="55" w:name="_Toc105411967"/>
      <w:r w:rsidRPr="00E2679F">
        <w:rPr>
          <w:rFonts w:ascii="Arial" w:hAnsi="Arial" w:cs="Arial"/>
          <w:sz w:val="24"/>
          <w:szCs w:val="24"/>
        </w:rPr>
        <w:t>Tipo de identificación</w:t>
      </w:r>
      <w:bookmarkEnd w:id="54"/>
      <w:bookmarkEnd w:id="55"/>
    </w:p>
    <w:p w14:paraId="0CC67F97" w14:textId="77777777" w:rsidR="000E14FA" w:rsidRPr="00E2679F" w:rsidRDefault="000E14FA" w:rsidP="000E14FA">
      <w:pPr>
        <w:spacing w:after="0"/>
        <w:rPr>
          <w:rFonts w:ascii="Arial" w:hAnsi="Arial" w:cs="Arial"/>
          <w:sz w:val="24"/>
          <w:szCs w:val="24"/>
          <w:lang w:val="es-ES_tradnl" w:eastAsia="es-ES"/>
        </w:rPr>
      </w:pPr>
    </w:p>
    <w:tbl>
      <w:tblPr>
        <w:tblW w:w="9012" w:type="dxa"/>
        <w:tblInd w:w="55" w:type="dxa"/>
        <w:tblCellMar>
          <w:left w:w="70" w:type="dxa"/>
          <w:right w:w="70" w:type="dxa"/>
        </w:tblCellMar>
        <w:tblLook w:val="04A0" w:firstRow="1" w:lastRow="0" w:firstColumn="1" w:lastColumn="0" w:noHBand="0" w:noVBand="1"/>
      </w:tblPr>
      <w:tblGrid>
        <w:gridCol w:w="3342"/>
        <w:gridCol w:w="3544"/>
        <w:gridCol w:w="2126"/>
      </w:tblGrid>
      <w:tr w:rsidR="000E14FA" w:rsidRPr="0026577F" w14:paraId="16844C63" w14:textId="77777777" w:rsidTr="00C938FC">
        <w:trPr>
          <w:trHeight w:val="300"/>
        </w:trPr>
        <w:tc>
          <w:tcPr>
            <w:tcW w:w="3342" w:type="dxa"/>
            <w:tcBorders>
              <w:top w:val="single" w:sz="4" w:space="0" w:color="auto"/>
              <w:left w:val="single" w:sz="4" w:space="0" w:color="auto"/>
              <w:bottom w:val="single" w:sz="4" w:space="0" w:color="auto"/>
              <w:right w:val="single" w:sz="4" w:space="0" w:color="auto"/>
            </w:tcBorders>
            <w:shd w:val="clear" w:color="000000" w:fill="BFBFBF"/>
            <w:noWrap/>
            <w:hideMark/>
          </w:tcPr>
          <w:p w14:paraId="361985CB" w14:textId="77777777" w:rsidR="000E14FA" w:rsidRPr="0026577F" w:rsidRDefault="000E14FA" w:rsidP="00C938FC">
            <w:pPr>
              <w:spacing w:after="0" w:line="240" w:lineRule="auto"/>
              <w:jc w:val="center"/>
              <w:rPr>
                <w:rFonts w:ascii="Arial" w:eastAsia="Times New Roman" w:hAnsi="Arial" w:cs="Arial"/>
                <w:b/>
                <w:bCs/>
                <w:sz w:val="20"/>
                <w:szCs w:val="20"/>
                <w:lang w:eastAsia="es-CR"/>
              </w:rPr>
            </w:pPr>
            <w:r w:rsidRPr="0026577F">
              <w:rPr>
                <w:rFonts w:ascii="Arial" w:eastAsia="Times New Roman" w:hAnsi="Arial" w:cs="Arial"/>
                <w:b/>
                <w:bCs/>
                <w:sz w:val="20"/>
                <w:szCs w:val="20"/>
                <w:lang w:eastAsia="es-CR"/>
              </w:rPr>
              <w:t>FACTOR DE RIESGO-TIPO DE PERSONA</w:t>
            </w:r>
          </w:p>
        </w:tc>
        <w:tc>
          <w:tcPr>
            <w:tcW w:w="3544" w:type="dxa"/>
            <w:tcBorders>
              <w:top w:val="single" w:sz="4" w:space="0" w:color="auto"/>
              <w:left w:val="nil"/>
              <w:bottom w:val="single" w:sz="4" w:space="0" w:color="auto"/>
              <w:right w:val="single" w:sz="4" w:space="0" w:color="auto"/>
            </w:tcBorders>
            <w:shd w:val="clear" w:color="000000" w:fill="BFBFBF"/>
            <w:noWrap/>
            <w:hideMark/>
          </w:tcPr>
          <w:p w14:paraId="0C2E9098" w14:textId="77777777" w:rsidR="000E14FA" w:rsidRPr="0026577F" w:rsidRDefault="000E14FA" w:rsidP="00C938FC">
            <w:pPr>
              <w:spacing w:after="0" w:line="240" w:lineRule="auto"/>
              <w:jc w:val="center"/>
              <w:rPr>
                <w:rFonts w:ascii="Arial" w:eastAsia="Times New Roman" w:hAnsi="Arial" w:cs="Arial"/>
                <w:b/>
                <w:bCs/>
                <w:sz w:val="20"/>
                <w:szCs w:val="20"/>
                <w:lang w:eastAsia="es-CR"/>
              </w:rPr>
            </w:pPr>
            <w:r w:rsidRPr="0026577F">
              <w:rPr>
                <w:rFonts w:ascii="Arial" w:eastAsia="Times New Roman" w:hAnsi="Arial" w:cs="Arial"/>
                <w:b/>
                <w:bCs/>
                <w:sz w:val="20"/>
                <w:szCs w:val="20"/>
                <w:lang w:eastAsia="es-CR"/>
              </w:rPr>
              <w:t>NIVEL DE RIESGO</w:t>
            </w:r>
          </w:p>
        </w:tc>
        <w:tc>
          <w:tcPr>
            <w:tcW w:w="2126" w:type="dxa"/>
            <w:tcBorders>
              <w:top w:val="single" w:sz="4" w:space="0" w:color="auto"/>
              <w:left w:val="nil"/>
              <w:bottom w:val="single" w:sz="4" w:space="0" w:color="auto"/>
              <w:right w:val="single" w:sz="4" w:space="0" w:color="auto"/>
            </w:tcBorders>
            <w:shd w:val="clear" w:color="000000" w:fill="BFBFBF"/>
          </w:tcPr>
          <w:p w14:paraId="716DD482" w14:textId="77777777" w:rsidR="000E14FA" w:rsidRPr="0026577F" w:rsidRDefault="000E14FA" w:rsidP="00C938FC">
            <w:pPr>
              <w:spacing w:after="0" w:line="240" w:lineRule="auto"/>
              <w:jc w:val="center"/>
              <w:rPr>
                <w:rFonts w:ascii="Arial" w:eastAsia="Times New Roman" w:hAnsi="Arial" w:cs="Arial"/>
                <w:b/>
                <w:bCs/>
                <w:sz w:val="20"/>
                <w:szCs w:val="20"/>
                <w:lang w:eastAsia="es-CR"/>
              </w:rPr>
            </w:pPr>
            <w:r w:rsidRPr="0026577F">
              <w:rPr>
                <w:rFonts w:ascii="Arial" w:eastAsia="Times New Roman" w:hAnsi="Arial" w:cs="Arial"/>
                <w:b/>
                <w:bCs/>
                <w:sz w:val="20"/>
                <w:szCs w:val="20"/>
                <w:lang w:eastAsia="es-CR"/>
              </w:rPr>
              <w:t>Peso</w:t>
            </w:r>
          </w:p>
          <w:p w14:paraId="1D7E6F66" w14:textId="77777777" w:rsidR="000E14FA" w:rsidRPr="0026577F" w:rsidRDefault="000E14FA" w:rsidP="00C938FC">
            <w:pPr>
              <w:spacing w:after="0" w:line="240" w:lineRule="auto"/>
              <w:jc w:val="center"/>
              <w:rPr>
                <w:rFonts w:ascii="Arial" w:eastAsia="Times New Roman" w:hAnsi="Arial" w:cs="Arial"/>
                <w:b/>
                <w:bCs/>
                <w:sz w:val="20"/>
                <w:szCs w:val="20"/>
                <w:lang w:eastAsia="es-CR"/>
              </w:rPr>
            </w:pPr>
            <w:r w:rsidRPr="0026577F">
              <w:rPr>
                <w:rFonts w:ascii="Arial" w:eastAsia="Times New Roman" w:hAnsi="Arial" w:cs="Arial"/>
                <w:b/>
                <w:bCs/>
                <w:sz w:val="20"/>
                <w:szCs w:val="20"/>
                <w:lang w:eastAsia="es-CR"/>
              </w:rPr>
              <w:t>(5/100)</w:t>
            </w:r>
          </w:p>
        </w:tc>
      </w:tr>
      <w:tr w:rsidR="000E14FA" w:rsidRPr="0026577F" w14:paraId="1CF87F1B" w14:textId="77777777" w:rsidTr="00C938FC">
        <w:trPr>
          <w:trHeight w:val="300"/>
        </w:trPr>
        <w:tc>
          <w:tcPr>
            <w:tcW w:w="3342" w:type="dxa"/>
            <w:tcBorders>
              <w:top w:val="nil"/>
              <w:left w:val="single" w:sz="4" w:space="0" w:color="auto"/>
              <w:bottom w:val="single" w:sz="4" w:space="0" w:color="auto"/>
              <w:right w:val="single" w:sz="4" w:space="0" w:color="auto"/>
            </w:tcBorders>
            <w:shd w:val="clear" w:color="auto" w:fill="auto"/>
            <w:noWrap/>
            <w:vAlign w:val="bottom"/>
            <w:hideMark/>
          </w:tcPr>
          <w:p w14:paraId="6C732B82" w14:textId="77777777" w:rsidR="000E14FA" w:rsidRPr="0026577F" w:rsidRDefault="000E14FA" w:rsidP="00C938FC">
            <w:pPr>
              <w:spacing w:after="0" w:line="240" w:lineRule="auto"/>
              <w:rPr>
                <w:rFonts w:ascii="Arial" w:eastAsia="Times New Roman" w:hAnsi="Arial" w:cs="Arial"/>
                <w:sz w:val="24"/>
                <w:szCs w:val="24"/>
                <w:lang w:eastAsia="es-CR"/>
              </w:rPr>
            </w:pPr>
            <w:r w:rsidRPr="0026577F">
              <w:rPr>
                <w:rFonts w:ascii="Arial" w:eastAsia="Times New Roman" w:hAnsi="Arial" w:cs="Arial"/>
                <w:sz w:val="24"/>
                <w:szCs w:val="24"/>
                <w:lang w:eastAsia="es-CR"/>
              </w:rPr>
              <w:t>Física Nacional</w:t>
            </w:r>
          </w:p>
        </w:tc>
        <w:tc>
          <w:tcPr>
            <w:tcW w:w="3544" w:type="dxa"/>
            <w:tcBorders>
              <w:top w:val="nil"/>
              <w:left w:val="nil"/>
              <w:bottom w:val="single" w:sz="4" w:space="0" w:color="auto"/>
              <w:right w:val="single" w:sz="4" w:space="0" w:color="auto"/>
            </w:tcBorders>
            <w:shd w:val="clear" w:color="auto" w:fill="auto"/>
            <w:noWrap/>
            <w:vAlign w:val="bottom"/>
            <w:hideMark/>
          </w:tcPr>
          <w:p w14:paraId="19590740" w14:textId="77777777" w:rsidR="000E14FA" w:rsidRPr="0026577F" w:rsidRDefault="000E14FA" w:rsidP="00C938FC">
            <w:pPr>
              <w:spacing w:after="0" w:line="240" w:lineRule="auto"/>
              <w:jc w:val="center"/>
              <w:rPr>
                <w:rFonts w:ascii="Arial" w:eastAsia="Times New Roman" w:hAnsi="Arial" w:cs="Arial"/>
                <w:sz w:val="24"/>
                <w:szCs w:val="24"/>
                <w:lang w:eastAsia="es-CR"/>
              </w:rPr>
            </w:pPr>
            <w:r w:rsidRPr="0026577F">
              <w:rPr>
                <w:rFonts w:ascii="Arial" w:eastAsia="Times New Roman" w:hAnsi="Arial" w:cs="Arial"/>
                <w:sz w:val="24"/>
                <w:szCs w:val="24"/>
                <w:lang w:eastAsia="es-CR"/>
              </w:rPr>
              <w:t>1- Riesgo Bajo-50%</w:t>
            </w:r>
          </w:p>
        </w:tc>
        <w:tc>
          <w:tcPr>
            <w:tcW w:w="2126" w:type="dxa"/>
            <w:tcBorders>
              <w:top w:val="nil"/>
              <w:left w:val="nil"/>
              <w:bottom w:val="single" w:sz="4" w:space="0" w:color="auto"/>
              <w:right w:val="single" w:sz="4" w:space="0" w:color="auto"/>
            </w:tcBorders>
          </w:tcPr>
          <w:p w14:paraId="0777E0D2" w14:textId="77777777" w:rsidR="000E14FA" w:rsidRPr="0026577F" w:rsidRDefault="000E14FA" w:rsidP="00C938FC">
            <w:pPr>
              <w:spacing w:after="0" w:line="240" w:lineRule="auto"/>
              <w:jc w:val="center"/>
              <w:rPr>
                <w:rFonts w:ascii="Arial" w:eastAsia="Times New Roman" w:hAnsi="Arial" w:cs="Arial"/>
                <w:sz w:val="24"/>
                <w:szCs w:val="24"/>
                <w:lang w:eastAsia="es-CR"/>
              </w:rPr>
            </w:pPr>
            <w:r w:rsidRPr="0026577F">
              <w:rPr>
                <w:rFonts w:ascii="Arial" w:eastAsia="Times New Roman" w:hAnsi="Arial" w:cs="Arial"/>
                <w:sz w:val="24"/>
                <w:szCs w:val="24"/>
                <w:lang w:eastAsia="es-CR"/>
              </w:rPr>
              <w:t>2.5</w:t>
            </w:r>
          </w:p>
        </w:tc>
      </w:tr>
      <w:tr w:rsidR="000E14FA" w:rsidRPr="0026577F" w14:paraId="21CC185B" w14:textId="77777777" w:rsidTr="00C938FC">
        <w:trPr>
          <w:trHeight w:val="300"/>
        </w:trPr>
        <w:tc>
          <w:tcPr>
            <w:tcW w:w="3342" w:type="dxa"/>
            <w:tcBorders>
              <w:top w:val="nil"/>
              <w:left w:val="single" w:sz="4" w:space="0" w:color="auto"/>
              <w:bottom w:val="single" w:sz="4" w:space="0" w:color="auto"/>
              <w:right w:val="single" w:sz="4" w:space="0" w:color="auto"/>
            </w:tcBorders>
            <w:shd w:val="clear" w:color="auto" w:fill="auto"/>
            <w:noWrap/>
            <w:vAlign w:val="bottom"/>
            <w:hideMark/>
          </w:tcPr>
          <w:p w14:paraId="0430E5BC" w14:textId="0F855274" w:rsidR="000E14FA" w:rsidRPr="0026577F" w:rsidRDefault="0026577F" w:rsidP="00C938FC">
            <w:pPr>
              <w:spacing w:after="0" w:line="240" w:lineRule="auto"/>
              <w:rPr>
                <w:rFonts w:ascii="Arial" w:eastAsia="Times New Roman" w:hAnsi="Arial" w:cs="Arial"/>
                <w:sz w:val="24"/>
                <w:szCs w:val="24"/>
                <w:lang w:eastAsia="es-CR"/>
              </w:rPr>
            </w:pPr>
            <w:r w:rsidRPr="0026577F">
              <w:rPr>
                <w:rFonts w:ascii="Arial" w:eastAsia="Times New Roman" w:hAnsi="Arial" w:cs="Arial"/>
                <w:sz w:val="24"/>
                <w:szCs w:val="24"/>
                <w:lang w:eastAsia="es-CR"/>
              </w:rPr>
              <w:t>Física Extranjera</w:t>
            </w:r>
            <w:r>
              <w:rPr>
                <w:rFonts w:ascii="Arial" w:eastAsia="Times New Roman" w:hAnsi="Arial" w:cs="Arial"/>
                <w:sz w:val="24"/>
                <w:szCs w:val="24"/>
                <w:lang w:eastAsia="es-CR"/>
              </w:rPr>
              <w:t xml:space="preserve"> (Dimex)</w:t>
            </w:r>
          </w:p>
        </w:tc>
        <w:tc>
          <w:tcPr>
            <w:tcW w:w="3544" w:type="dxa"/>
            <w:tcBorders>
              <w:top w:val="nil"/>
              <w:left w:val="nil"/>
              <w:bottom w:val="single" w:sz="4" w:space="0" w:color="auto"/>
              <w:right w:val="single" w:sz="4" w:space="0" w:color="auto"/>
            </w:tcBorders>
            <w:shd w:val="clear" w:color="auto" w:fill="auto"/>
            <w:noWrap/>
            <w:vAlign w:val="bottom"/>
            <w:hideMark/>
          </w:tcPr>
          <w:p w14:paraId="62EA163E" w14:textId="77777777" w:rsidR="000E14FA" w:rsidRPr="0026577F" w:rsidRDefault="000E14FA" w:rsidP="00C938FC">
            <w:pPr>
              <w:spacing w:after="0" w:line="240" w:lineRule="auto"/>
              <w:jc w:val="center"/>
              <w:rPr>
                <w:rFonts w:ascii="Arial" w:eastAsia="Times New Roman" w:hAnsi="Arial" w:cs="Arial"/>
                <w:sz w:val="24"/>
                <w:szCs w:val="24"/>
                <w:lang w:eastAsia="es-CR"/>
              </w:rPr>
            </w:pPr>
            <w:r w:rsidRPr="0026577F">
              <w:rPr>
                <w:rFonts w:ascii="Arial" w:eastAsia="Times New Roman" w:hAnsi="Arial" w:cs="Arial"/>
                <w:sz w:val="24"/>
                <w:szCs w:val="24"/>
                <w:lang w:eastAsia="es-CR"/>
              </w:rPr>
              <w:t xml:space="preserve">  2- Riesgo Medio-75%</w:t>
            </w:r>
          </w:p>
        </w:tc>
        <w:tc>
          <w:tcPr>
            <w:tcW w:w="2126" w:type="dxa"/>
            <w:tcBorders>
              <w:top w:val="nil"/>
              <w:left w:val="nil"/>
              <w:bottom w:val="single" w:sz="4" w:space="0" w:color="auto"/>
              <w:right w:val="single" w:sz="4" w:space="0" w:color="auto"/>
            </w:tcBorders>
          </w:tcPr>
          <w:p w14:paraId="49642429" w14:textId="77777777" w:rsidR="000E14FA" w:rsidRPr="0026577F" w:rsidRDefault="000E14FA" w:rsidP="00C938FC">
            <w:pPr>
              <w:spacing w:after="0" w:line="240" w:lineRule="auto"/>
              <w:jc w:val="center"/>
              <w:rPr>
                <w:rFonts w:ascii="Arial" w:eastAsia="Times New Roman" w:hAnsi="Arial" w:cs="Arial"/>
                <w:sz w:val="24"/>
                <w:szCs w:val="24"/>
                <w:lang w:eastAsia="es-CR"/>
              </w:rPr>
            </w:pPr>
            <w:r w:rsidRPr="0026577F">
              <w:rPr>
                <w:rFonts w:ascii="Arial" w:eastAsia="Times New Roman" w:hAnsi="Arial" w:cs="Arial"/>
                <w:sz w:val="24"/>
                <w:szCs w:val="24"/>
                <w:lang w:eastAsia="es-CR"/>
              </w:rPr>
              <w:t>3.75</w:t>
            </w:r>
          </w:p>
        </w:tc>
      </w:tr>
      <w:tr w:rsidR="000E14FA" w:rsidRPr="00E2679F" w14:paraId="1A1856EF" w14:textId="77777777" w:rsidTr="00C938FC">
        <w:trPr>
          <w:trHeight w:val="300"/>
        </w:trPr>
        <w:tc>
          <w:tcPr>
            <w:tcW w:w="3342" w:type="dxa"/>
            <w:tcBorders>
              <w:top w:val="nil"/>
              <w:left w:val="single" w:sz="4" w:space="0" w:color="auto"/>
              <w:bottom w:val="single" w:sz="4" w:space="0" w:color="auto"/>
              <w:right w:val="single" w:sz="4" w:space="0" w:color="auto"/>
            </w:tcBorders>
            <w:shd w:val="clear" w:color="auto" w:fill="auto"/>
            <w:noWrap/>
            <w:vAlign w:val="bottom"/>
            <w:hideMark/>
          </w:tcPr>
          <w:p w14:paraId="2DCF1E45" w14:textId="3C84EC26" w:rsidR="000E14FA" w:rsidRPr="0026577F" w:rsidRDefault="0026577F" w:rsidP="00C938FC">
            <w:pPr>
              <w:spacing w:after="0" w:line="240" w:lineRule="auto"/>
              <w:rPr>
                <w:rFonts w:ascii="Arial" w:eastAsia="Times New Roman" w:hAnsi="Arial" w:cs="Arial"/>
                <w:sz w:val="24"/>
                <w:szCs w:val="24"/>
                <w:lang w:eastAsia="es-CR"/>
              </w:rPr>
            </w:pPr>
            <w:r w:rsidRPr="0026577F">
              <w:rPr>
                <w:rFonts w:ascii="Arial" w:eastAsia="Times New Roman" w:hAnsi="Arial" w:cs="Arial"/>
                <w:sz w:val="24"/>
                <w:szCs w:val="24"/>
                <w:lang w:eastAsia="es-CR"/>
              </w:rPr>
              <w:t>Otros (pasaporte)</w:t>
            </w:r>
          </w:p>
        </w:tc>
        <w:tc>
          <w:tcPr>
            <w:tcW w:w="3544" w:type="dxa"/>
            <w:tcBorders>
              <w:top w:val="nil"/>
              <w:left w:val="nil"/>
              <w:bottom w:val="single" w:sz="4" w:space="0" w:color="auto"/>
              <w:right w:val="single" w:sz="4" w:space="0" w:color="auto"/>
            </w:tcBorders>
            <w:shd w:val="clear" w:color="auto" w:fill="auto"/>
            <w:noWrap/>
            <w:vAlign w:val="bottom"/>
            <w:hideMark/>
          </w:tcPr>
          <w:p w14:paraId="7DC91448" w14:textId="77777777" w:rsidR="000E14FA" w:rsidRPr="0026577F" w:rsidRDefault="000E14FA" w:rsidP="00C938FC">
            <w:pPr>
              <w:spacing w:after="0" w:line="240" w:lineRule="auto"/>
              <w:jc w:val="center"/>
              <w:rPr>
                <w:rFonts w:ascii="Arial" w:eastAsia="Times New Roman" w:hAnsi="Arial" w:cs="Arial"/>
                <w:sz w:val="24"/>
                <w:szCs w:val="24"/>
                <w:lang w:eastAsia="es-CR"/>
              </w:rPr>
            </w:pPr>
            <w:r w:rsidRPr="0026577F">
              <w:rPr>
                <w:rFonts w:ascii="Arial" w:eastAsia="Times New Roman" w:hAnsi="Arial" w:cs="Arial"/>
                <w:sz w:val="24"/>
                <w:szCs w:val="24"/>
                <w:lang w:eastAsia="es-CR"/>
              </w:rPr>
              <w:t>3- Riesgo Alto-100%</w:t>
            </w:r>
          </w:p>
        </w:tc>
        <w:tc>
          <w:tcPr>
            <w:tcW w:w="2126" w:type="dxa"/>
            <w:tcBorders>
              <w:top w:val="nil"/>
              <w:left w:val="nil"/>
              <w:bottom w:val="single" w:sz="4" w:space="0" w:color="auto"/>
              <w:right w:val="single" w:sz="4" w:space="0" w:color="auto"/>
            </w:tcBorders>
          </w:tcPr>
          <w:p w14:paraId="261BF87B"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26577F">
              <w:rPr>
                <w:rFonts w:ascii="Arial" w:eastAsia="Times New Roman" w:hAnsi="Arial" w:cs="Arial"/>
                <w:sz w:val="24"/>
                <w:szCs w:val="24"/>
                <w:lang w:eastAsia="es-CR"/>
              </w:rPr>
              <w:t>5</w:t>
            </w:r>
          </w:p>
        </w:tc>
      </w:tr>
    </w:tbl>
    <w:p w14:paraId="403C0725" w14:textId="77777777" w:rsidR="006C4E01" w:rsidRPr="00E2679F" w:rsidRDefault="006C4E01" w:rsidP="006C4E01">
      <w:pPr>
        <w:autoSpaceDE w:val="0"/>
        <w:autoSpaceDN w:val="0"/>
        <w:adjustRightInd w:val="0"/>
        <w:spacing w:after="0"/>
        <w:jc w:val="both"/>
        <w:rPr>
          <w:rFonts w:ascii="Arial" w:hAnsi="Arial" w:cs="Arial"/>
          <w:sz w:val="24"/>
          <w:szCs w:val="24"/>
        </w:rPr>
      </w:pPr>
    </w:p>
    <w:p w14:paraId="32CBD6E8" w14:textId="6BD0B1A5" w:rsidR="000E14FA" w:rsidRPr="00E2679F" w:rsidRDefault="000E14FA" w:rsidP="000E14FA">
      <w:pPr>
        <w:autoSpaceDE w:val="0"/>
        <w:autoSpaceDN w:val="0"/>
        <w:adjustRightInd w:val="0"/>
        <w:spacing w:after="120"/>
        <w:jc w:val="both"/>
        <w:rPr>
          <w:rFonts w:ascii="Arial" w:hAnsi="Arial" w:cs="Arial"/>
          <w:sz w:val="24"/>
          <w:szCs w:val="24"/>
        </w:rPr>
      </w:pPr>
      <w:r w:rsidRPr="00E2679F">
        <w:rPr>
          <w:rFonts w:ascii="Arial" w:hAnsi="Arial" w:cs="Arial"/>
          <w:sz w:val="24"/>
          <w:szCs w:val="24"/>
        </w:rPr>
        <w:t>La metodología utiliza una asignación de riesgo según los tipos de persona y dependerá de verificación y análisis de las actividades según la tabla de asignación de riesgo.</w:t>
      </w:r>
    </w:p>
    <w:p w14:paraId="1459B444" w14:textId="77777777" w:rsidR="000E14FA" w:rsidRPr="00E2679F" w:rsidRDefault="000E14FA" w:rsidP="00BD3964">
      <w:pPr>
        <w:pStyle w:val="Prrafodelista"/>
        <w:numPr>
          <w:ilvl w:val="0"/>
          <w:numId w:val="28"/>
        </w:numPr>
        <w:spacing w:after="0"/>
        <w:jc w:val="both"/>
        <w:rPr>
          <w:rFonts w:ascii="Arial" w:hAnsi="Arial" w:cs="Arial"/>
          <w:sz w:val="24"/>
          <w:szCs w:val="24"/>
        </w:rPr>
      </w:pPr>
      <w:bookmarkStart w:id="56" w:name="_Toc77262287"/>
      <w:bookmarkStart w:id="57" w:name="_Toc77266954"/>
      <w:r w:rsidRPr="00E2679F">
        <w:rPr>
          <w:rFonts w:ascii="Arial" w:hAnsi="Arial" w:cs="Arial"/>
          <w:sz w:val="24"/>
          <w:szCs w:val="24"/>
        </w:rPr>
        <w:t xml:space="preserve">Artículo 15 </w:t>
      </w:r>
      <w:bookmarkEnd w:id="56"/>
      <w:bookmarkEnd w:id="57"/>
      <w:r w:rsidRPr="00E2679F">
        <w:rPr>
          <w:rFonts w:ascii="Arial" w:hAnsi="Arial" w:cs="Arial"/>
          <w:sz w:val="24"/>
          <w:szCs w:val="24"/>
        </w:rPr>
        <w:t>o 15 BIS: APNFD: Clientes que realizan actividad como Sujeto obligado</w:t>
      </w:r>
    </w:p>
    <w:p w14:paraId="506556DD" w14:textId="77777777" w:rsidR="000E14FA" w:rsidRPr="00E2679F" w:rsidRDefault="000E14FA" w:rsidP="000E14FA">
      <w:pPr>
        <w:pStyle w:val="Prrafodelista"/>
        <w:spacing w:after="0"/>
        <w:ind w:left="360"/>
        <w:rPr>
          <w:rFonts w:ascii="Arial" w:hAnsi="Arial" w:cs="Arial"/>
          <w:b/>
          <w:bCs/>
          <w:sz w:val="24"/>
          <w:szCs w:val="24"/>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8"/>
        <w:gridCol w:w="1811"/>
        <w:gridCol w:w="1564"/>
        <w:gridCol w:w="1745"/>
      </w:tblGrid>
      <w:tr w:rsidR="000E14FA" w:rsidRPr="00E2679F" w14:paraId="34259304" w14:textId="77777777" w:rsidTr="00C938FC">
        <w:trPr>
          <w:trHeight w:val="300"/>
          <w:jc w:val="center"/>
        </w:trPr>
        <w:tc>
          <w:tcPr>
            <w:tcW w:w="3708" w:type="dxa"/>
            <w:shd w:val="clear" w:color="000000" w:fill="BFBFBF"/>
            <w:noWrap/>
            <w:hideMark/>
          </w:tcPr>
          <w:p w14:paraId="5AC24509"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FACTOR DE RIESGO</w:t>
            </w:r>
          </w:p>
        </w:tc>
        <w:tc>
          <w:tcPr>
            <w:tcW w:w="1811" w:type="dxa"/>
            <w:shd w:val="clear" w:color="000000" w:fill="BFBFBF"/>
            <w:noWrap/>
            <w:hideMark/>
          </w:tcPr>
          <w:p w14:paraId="69DF418F"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EVALUACIÓN</w:t>
            </w:r>
          </w:p>
        </w:tc>
        <w:tc>
          <w:tcPr>
            <w:tcW w:w="1564" w:type="dxa"/>
            <w:shd w:val="clear" w:color="000000" w:fill="BFBFBF"/>
            <w:noWrap/>
            <w:hideMark/>
          </w:tcPr>
          <w:p w14:paraId="34E2FC3E"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RIESGO</w:t>
            </w:r>
          </w:p>
        </w:tc>
        <w:tc>
          <w:tcPr>
            <w:tcW w:w="1745" w:type="dxa"/>
            <w:shd w:val="clear" w:color="000000" w:fill="BFBFBF"/>
          </w:tcPr>
          <w:p w14:paraId="02F3A294"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Peso</w:t>
            </w:r>
          </w:p>
          <w:p w14:paraId="57B0C940"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(5/100)</w:t>
            </w:r>
          </w:p>
        </w:tc>
      </w:tr>
      <w:tr w:rsidR="000E14FA" w:rsidRPr="00E2679F" w14:paraId="5E785477" w14:textId="77777777" w:rsidTr="00C938FC">
        <w:trPr>
          <w:trHeight w:val="300"/>
          <w:jc w:val="center"/>
        </w:trPr>
        <w:tc>
          <w:tcPr>
            <w:tcW w:w="3708" w:type="dxa"/>
            <w:shd w:val="clear" w:color="auto" w:fill="auto"/>
            <w:noWrap/>
            <w:vAlign w:val="center"/>
            <w:hideMark/>
          </w:tcPr>
          <w:p w14:paraId="2085C71D" w14:textId="77777777" w:rsidR="000E14FA" w:rsidRPr="00E2679F" w:rsidRDefault="000E14FA" w:rsidP="00C938FC">
            <w:pPr>
              <w:rPr>
                <w:rFonts w:ascii="Arial" w:hAnsi="Arial" w:cs="Arial"/>
                <w:b/>
                <w:bCs/>
                <w:sz w:val="24"/>
                <w:szCs w:val="24"/>
              </w:rPr>
            </w:pPr>
            <w:r w:rsidRPr="00E2679F">
              <w:rPr>
                <w:rFonts w:ascii="Arial" w:hAnsi="Arial" w:cs="Arial"/>
                <w:b/>
                <w:bCs/>
                <w:sz w:val="24"/>
                <w:szCs w:val="24"/>
              </w:rPr>
              <w:t>Artículo 15 o 15 BIS</w:t>
            </w:r>
          </w:p>
        </w:tc>
        <w:tc>
          <w:tcPr>
            <w:tcW w:w="1811" w:type="dxa"/>
            <w:shd w:val="clear" w:color="auto" w:fill="auto"/>
            <w:noWrap/>
            <w:vAlign w:val="center"/>
          </w:tcPr>
          <w:p w14:paraId="47346206"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SI</w:t>
            </w:r>
          </w:p>
        </w:tc>
        <w:tc>
          <w:tcPr>
            <w:tcW w:w="1564" w:type="dxa"/>
            <w:shd w:val="clear" w:color="auto" w:fill="auto"/>
            <w:noWrap/>
            <w:vAlign w:val="center"/>
            <w:hideMark/>
          </w:tcPr>
          <w:p w14:paraId="3FA16CC0"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Alto</w:t>
            </w:r>
          </w:p>
        </w:tc>
        <w:tc>
          <w:tcPr>
            <w:tcW w:w="1745" w:type="dxa"/>
            <w:vAlign w:val="center"/>
          </w:tcPr>
          <w:p w14:paraId="2ED5E328"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100% - 5</w:t>
            </w:r>
          </w:p>
        </w:tc>
      </w:tr>
      <w:tr w:rsidR="000E14FA" w:rsidRPr="00E2679F" w14:paraId="47F0E2F9" w14:textId="77777777" w:rsidTr="00C938FC">
        <w:trPr>
          <w:trHeight w:val="300"/>
          <w:jc w:val="center"/>
        </w:trPr>
        <w:tc>
          <w:tcPr>
            <w:tcW w:w="3708" w:type="dxa"/>
            <w:shd w:val="clear" w:color="auto" w:fill="auto"/>
            <w:noWrap/>
            <w:vAlign w:val="center"/>
            <w:hideMark/>
          </w:tcPr>
          <w:p w14:paraId="494D3864" w14:textId="77777777" w:rsidR="000E14FA" w:rsidRPr="00E2679F" w:rsidRDefault="000E14FA" w:rsidP="00C938FC">
            <w:pPr>
              <w:rPr>
                <w:rFonts w:ascii="Arial" w:hAnsi="Arial" w:cs="Arial"/>
                <w:b/>
                <w:bCs/>
                <w:sz w:val="24"/>
                <w:szCs w:val="24"/>
              </w:rPr>
            </w:pPr>
            <w:r w:rsidRPr="00E2679F">
              <w:rPr>
                <w:rFonts w:ascii="Arial" w:hAnsi="Arial" w:cs="Arial"/>
                <w:b/>
                <w:bCs/>
                <w:sz w:val="24"/>
                <w:szCs w:val="24"/>
              </w:rPr>
              <w:t>No Artículo 15 o 15 BIS (5/100)</w:t>
            </w:r>
          </w:p>
        </w:tc>
        <w:tc>
          <w:tcPr>
            <w:tcW w:w="1811" w:type="dxa"/>
            <w:shd w:val="clear" w:color="auto" w:fill="auto"/>
            <w:noWrap/>
            <w:vAlign w:val="center"/>
          </w:tcPr>
          <w:p w14:paraId="32792208"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NO</w:t>
            </w:r>
          </w:p>
        </w:tc>
        <w:tc>
          <w:tcPr>
            <w:tcW w:w="1564" w:type="dxa"/>
            <w:shd w:val="clear" w:color="auto" w:fill="auto"/>
            <w:noWrap/>
            <w:vAlign w:val="center"/>
            <w:hideMark/>
          </w:tcPr>
          <w:p w14:paraId="6C1B4E3E"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Bajo</w:t>
            </w:r>
          </w:p>
        </w:tc>
        <w:tc>
          <w:tcPr>
            <w:tcW w:w="1745" w:type="dxa"/>
            <w:vAlign w:val="center"/>
          </w:tcPr>
          <w:p w14:paraId="6E958958" w14:textId="77777777" w:rsidR="000E14FA" w:rsidRPr="00E2679F" w:rsidRDefault="000E14FA" w:rsidP="00C938FC">
            <w:pPr>
              <w:spacing w:after="0" w:line="240" w:lineRule="auto"/>
              <w:jc w:val="center"/>
              <w:rPr>
                <w:rFonts w:ascii="Arial" w:eastAsia="Times New Roman" w:hAnsi="Arial" w:cs="Arial"/>
                <w:sz w:val="24"/>
                <w:szCs w:val="24"/>
                <w:lang w:eastAsia="es-CR"/>
              </w:rPr>
            </w:pPr>
          </w:p>
          <w:p w14:paraId="79C2F9AA"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0%- 0</w:t>
            </w:r>
          </w:p>
        </w:tc>
      </w:tr>
    </w:tbl>
    <w:p w14:paraId="5DF67B63" w14:textId="702BD708" w:rsidR="000E14FA" w:rsidRPr="00E2679F" w:rsidRDefault="000E14FA" w:rsidP="000E14FA">
      <w:pPr>
        <w:autoSpaceDE w:val="0"/>
        <w:autoSpaceDN w:val="0"/>
        <w:adjustRightInd w:val="0"/>
        <w:spacing w:before="120" w:after="120" w:line="276" w:lineRule="auto"/>
        <w:jc w:val="both"/>
        <w:rPr>
          <w:rFonts w:ascii="Arial" w:hAnsi="Arial" w:cs="Arial"/>
          <w:sz w:val="24"/>
          <w:szCs w:val="24"/>
        </w:rPr>
      </w:pPr>
      <w:bookmarkStart w:id="58" w:name="_Hlk122359405"/>
      <w:r w:rsidRPr="00E2679F">
        <w:rPr>
          <w:rFonts w:ascii="Arial" w:hAnsi="Arial" w:cs="Arial"/>
          <w:sz w:val="24"/>
          <w:szCs w:val="24"/>
        </w:rPr>
        <w:t>Si durante la verificación de la información del</w:t>
      </w:r>
      <w:r w:rsidR="004E7D66" w:rsidRPr="00E2679F">
        <w:rPr>
          <w:rFonts w:ascii="Arial" w:hAnsi="Arial" w:cs="Arial"/>
          <w:sz w:val="24"/>
          <w:szCs w:val="24"/>
        </w:rPr>
        <w:t xml:space="preserve"> </w:t>
      </w:r>
      <w:r w:rsidRPr="00E2679F">
        <w:rPr>
          <w:rFonts w:ascii="Arial" w:eastAsia="Times New Roman" w:hAnsi="Arial" w:cs="Arial"/>
          <w:sz w:val="24"/>
          <w:szCs w:val="24"/>
          <w:lang w:val="es-ES" w:eastAsia="ar-SA"/>
        </w:rPr>
        <w:t>cliente</w:t>
      </w:r>
      <w:r w:rsidRPr="00E2679F">
        <w:rPr>
          <w:rFonts w:ascii="Arial" w:hAnsi="Arial" w:cs="Arial"/>
          <w:sz w:val="24"/>
          <w:szCs w:val="24"/>
        </w:rPr>
        <w:t xml:space="preserve">, se determina que sus actividades están relacionadas a las especificadas en el artículo 15 o 15 bis de la Ley 7786, deberá de verificarse que su inscripción y estado se encuentra activo, </w:t>
      </w:r>
      <w:r w:rsidRPr="00E2679F">
        <w:rPr>
          <w:rFonts w:ascii="Arial" w:hAnsi="Arial" w:cs="Arial"/>
          <w:sz w:val="24"/>
          <w:szCs w:val="24"/>
        </w:rPr>
        <w:lastRenderedPageBreak/>
        <w:t xml:space="preserve">dicha verificación se realizará directamente en la página de la </w:t>
      </w:r>
      <w:r w:rsidR="0031211E">
        <w:rPr>
          <w:rFonts w:ascii="Arial" w:hAnsi="Arial" w:cs="Arial"/>
          <w:sz w:val="24"/>
          <w:szCs w:val="24"/>
        </w:rPr>
        <w:t>SUGEF</w:t>
      </w:r>
      <w:r w:rsidRPr="00E2679F">
        <w:rPr>
          <w:rFonts w:ascii="Arial" w:hAnsi="Arial" w:cs="Arial"/>
          <w:sz w:val="24"/>
          <w:szCs w:val="24"/>
        </w:rPr>
        <w:t>, este criterio influirá directamente en el nivel de riesgo debido a que la actividad es más propensa a LC/FT/FPADM.</w:t>
      </w:r>
      <w:bookmarkEnd w:id="58"/>
    </w:p>
    <w:p w14:paraId="53E86000" w14:textId="77777777" w:rsidR="000E14FA" w:rsidRPr="00E2679F" w:rsidRDefault="000E14FA" w:rsidP="00BA7C46">
      <w:pPr>
        <w:pStyle w:val="Prrafodelista"/>
        <w:numPr>
          <w:ilvl w:val="0"/>
          <w:numId w:val="28"/>
        </w:numPr>
        <w:autoSpaceDE w:val="0"/>
        <w:autoSpaceDN w:val="0"/>
        <w:adjustRightInd w:val="0"/>
        <w:spacing w:before="120" w:after="0"/>
        <w:jc w:val="both"/>
        <w:rPr>
          <w:rFonts w:ascii="Arial" w:hAnsi="Arial" w:cs="Arial"/>
          <w:sz w:val="24"/>
          <w:szCs w:val="24"/>
        </w:rPr>
      </w:pPr>
      <w:bookmarkStart w:id="59" w:name="_Toc77262288"/>
      <w:bookmarkStart w:id="60" w:name="_Toc77266956"/>
      <w:bookmarkStart w:id="61" w:name="_Toc105411968"/>
      <w:r w:rsidRPr="00E2679F">
        <w:rPr>
          <w:rFonts w:ascii="Arial" w:hAnsi="Arial" w:cs="Arial"/>
          <w:sz w:val="24"/>
          <w:szCs w:val="24"/>
        </w:rPr>
        <w:t>Alertas- verificación en listas restrictivas o de control</w:t>
      </w:r>
      <w:bookmarkEnd w:id="59"/>
      <w:bookmarkEnd w:id="60"/>
      <w:bookmarkEnd w:id="61"/>
      <w:r w:rsidRPr="00E2679F">
        <w:rPr>
          <w:rFonts w:ascii="Arial" w:hAnsi="Arial" w:cs="Arial"/>
          <w:sz w:val="24"/>
          <w:szCs w:val="24"/>
        </w:rPr>
        <w:t>.</w:t>
      </w:r>
    </w:p>
    <w:p w14:paraId="14B7D471" w14:textId="77777777" w:rsidR="000E14FA" w:rsidRPr="00E2679F" w:rsidRDefault="000E14FA" w:rsidP="000E14FA">
      <w:pPr>
        <w:spacing w:after="0"/>
      </w:pPr>
    </w:p>
    <w:tbl>
      <w:tblPr>
        <w:tblW w:w="8828" w:type="dxa"/>
        <w:jc w:val="center"/>
        <w:tblCellMar>
          <w:left w:w="70" w:type="dxa"/>
          <w:right w:w="70" w:type="dxa"/>
        </w:tblCellMar>
        <w:tblLook w:val="04A0" w:firstRow="1" w:lastRow="0" w:firstColumn="1" w:lastColumn="0" w:noHBand="0" w:noVBand="1"/>
      </w:tblPr>
      <w:tblGrid>
        <w:gridCol w:w="3199"/>
        <w:gridCol w:w="2367"/>
        <w:gridCol w:w="1812"/>
        <w:gridCol w:w="1450"/>
      </w:tblGrid>
      <w:tr w:rsidR="000E14FA" w:rsidRPr="00E2679F" w14:paraId="073C5527" w14:textId="77777777" w:rsidTr="00C938FC">
        <w:trPr>
          <w:trHeight w:val="300"/>
          <w:jc w:val="center"/>
        </w:trPr>
        <w:tc>
          <w:tcPr>
            <w:tcW w:w="3199" w:type="dxa"/>
            <w:tcBorders>
              <w:top w:val="single" w:sz="4" w:space="0" w:color="auto"/>
              <w:left w:val="single" w:sz="4" w:space="0" w:color="auto"/>
              <w:bottom w:val="single" w:sz="4" w:space="0" w:color="auto"/>
              <w:right w:val="single" w:sz="4" w:space="0" w:color="auto"/>
            </w:tcBorders>
            <w:shd w:val="clear" w:color="000000" w:fill="BFBFBF"/>
            <w:noWrap/>
            <w:hideMark/>
          </w:tcPr>
          <w:p w14:paraId="6B5DB0DD"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FACTOR DE RIESGO</w:t>
            </w:r>
          </w:p>
        </w:tc>
        <w:tc>
          <w:tcPr>
            <w:tcW w:w="2367" w:type="dxa"/>
            <w:tcBorders>
              <w:top w:val="single" w:sz="4" w:space="0" w:color="auto"/>
              <w:left w:val="nil"/>
              <w:bottom w:val="single" w:sz="4" w:space="0" w:color="auto"/>
              <w:right w:val="single" w:sz="4" w:space="0" w:color="auto"/>
            </w:tcBorders>
            <w:shd w:val="clear" w:color="000000" w:fill="BFBFBF"/>
            <w:noWrap/>
            <w:hideMark/>
          </w:tcPr>
          <w:p w14:paraId="045708DF" w14:textId="7968427F"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EVALUACIÓN DEL CLIENTE</w:t>
            </w:r>
          </w:p>
        </w:tc>
        <w:tc>
          <w:tcPr>
            <w:tcW w:w="1812" w:type="dxa"/>
            <w:tcBorders>
              <w:top w:val="single" w:sz="4" w:space="0" w:color="auto"/>
              <w:left w:val="nil"/>
              <w:bottom w:val="single" w:sz="4" w:space="0" w:color="auto"/>
              <w:right w:val="single" w:sz="4" w:space="0" w:color="auto"/>
            </w:tcBorders>
            <w:shd w:val="clear" w:color="000000" w:fill="BFBFBF"/>
            <w:noWrap/>
            <w:hideMark/>
          </w:tcPr>
          <w:p w14:paraId="19FC0CC9"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PUNTAJE</w:t>
            </w:r>
          </w:p>
        </w:tc>
        <w:tc>
          <w:tcPr>
            <w:tcW w:w="1450" w:type="dxa"/>
            <w:tcBorders>
              <w:top w:val="single" w:sz="4" w:space="0" w:color="auto"/>
              <w:left w:val="nil"/>
              <w:bottom w:val="single" w:sz="4" w:space="0" w:color="auto"/>
              <w:right w:val="single" w:sz="4" w:space="0" w:color="auto"/>
            </w:tcBorders>
            <w:shd w:val="clear" w:color="000000" w:fill="BFBFBF"/>
          </w:tcPr>
          <w:p w14:paraId="75833037"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Peso</w:t>
            </w:r>
          </w:p>
          <w:p w14:paraId="44DDACD6" w14:textId="77777777" w:rsidR="000E14FA" w:rsidRPr="00E2679F" w:rsidRDefault="000E14FA" w:rsidP="00C938FC">
            <w:pPr>
              <w:spacing w:after="0" w:line="240" w:lineRule="auto"/>
              <w:jc w:val="center"/>
              <w:rPr>
                <w:rFonts w:ascii="Arial" w:eastAsia="Times New Roman" w:hAnsi="Arial" w:cs="Arial"/>
                <w:b/>
                <w:bCs/>
                <w:sz w:val="20"/>
                <w:szCs w:val="20"/>
                <w:lang w:eastAsia="es-CR"/>
              </w:rPr>
            </w:pPr>
            <w:r w:rsidRPr="00E2679F">
              <w:rPr>
                <w:rFonts w:ascii="Arial" w:eastAsia="Times New Roman" w:hAnsi="Arial" w:cs="Arial"/>
                <w:b/>
                <w:bCs/>
                <w:sz w:val="20"/>
                <w:szCs w:val="20"/>
                <w:lang w:eastAsia="es-CR"/>
              </w:rPr>
              <w:t>(5/100)</w:t>
            </w:r>
          </w:p>
        </w:tc>
      </w:tr>
      <w:tr w:rsidR="000E14FA" w:rsidRPr="00E2679F" w14:paraId="165AFAF7" w14:textId="77777777" w:rsidTr="00C938FC">
        <w:trPr>
          <w:trHeight w:val="300"/>
          <w:jc w:val="center"/>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14:paraId="309B709E" w14:textId="77777777" w:rsidR="000E14FA" w:rsidRPr="00E2679F" w:rsidRDefault="000E14FA" w:rsidP="00C938FC">
            <w:pPr>
              <w:spacing w:after="0" w:line="240" w:lineRule="auto"/>
              <w:jc w:val="both"/>
              <w:rPr>
                <w:rFonts w:ascii="Arial" w:eastAsia="Times New Roman" w:hAnsi="Arial" w:cs="Arial"/>
                <w:sz w:val="24"/>
                <w:szCs w:val="24"/>
                <w:lang w:eastAsia="es-CR"/>
              </w:rPr>
            </w:pPr>
            <w:r w:rsidRPr="00E2679F">
              <w:rPr>
                <w:rFonts w:ascii="Arial" w:eastAsia="Times New Roman" w:hAnsi="Arial" w:cs="Arial"/>
                <w:sz w:val="24"/>
                <w:szCs w:val="24"/>
                <w:lang w:eastAsia="es-CR"/>
              </w:rPr>
              <w:t>Sin alertas</w:t>
            </w:r>
          </w:p>
        </w:tc>
        <w:tc>
          <w:tcPr>
            <w:tcW w:w="2367" w:type="dxa"/>
            <w:tcBorders>
              <w:top w:val="nil"/>
              <w:left w:val="nil"/>
              <w:bottom w:val="single" w:sz="4" w:space="0" w:color="auto"/>
              <w:right w:val="single" w:sz="4" w:space="0" w:color="auto"/>
            </w:tcBorders>
            <w:shd w:val="clear" w:color="auto" w:fill="auto"/>
            <w:noWrap/>
            <w:vAlign w:val="bottom"/>
            <w:hideMark/>
          </w:tcPr>
          <w:p w14:paraId="563C20C2"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Estudios negativos</w:t>
            </w:r>
          </w:p>
        </w:tc>
        <w:tc>
          <w:tcPr>
            <w:tcW w:w="1812" w:type="dxa"/>
            <w:tcBorders>
              <w:top w:val="nil"/>
              <w:left w:val="nil"/>
              <w:bottom w:val="single" w:sz="4" w:space="0" w:color="auto"/>
              <w:right w:val="single" w:sz="4" w:space="0" w:color="auto"/>
            </w:tcBorders>
            <w:shd w:val="clear" w:color="auto" w:fill="auto"/>
            <w:noWrap/>
            <w:vAlign w:val="bottom"/>
            <w:hideMark/>
          </w:tcPr>
          <w:p w14:paraId="5BC197A1"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1 - Bajo</w:t>
            </w:r>
          </w:p>
        </w:tc>
        <w:tc>
          <w:tcPr>
            <w:tcW w:w="1450" w:type="dxa"/>
            <w:tcBorders>
              <w:top w:val="nil"/>
              <w:left w:val="nil"/>
              <w:bottom w:val="single" w:sz="4" w:space="0" w:color="auto"/>
              <w:right w:val="single" w:sz="4" w:space="0" w:color="auto"/>
            </w:tcBorders>
          </w:tcPr>
          <w:p w14:paraId="2CE2DD92"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0% - 0</w:t>
            </w:r>
          </w:p>
        </w:tc>
      </w:tr>
      <w:tr w:rsidR="000E14FA" w:rsidRPr="00E2679F" w14:paraId="02DCAE71" w14:textId="77777777" w:rsidTr="00C938FC">
        <w:trPr>
          <w:trHeight w:val="300"/>
          <w:jc w:val="center"/>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14:paraId="3B5A8FCD" w14:textId="77777777" w:rsidR="000E14FA" w:rsidRPr="00E2679F" w:rsidRDefault="000E14FA" w:rsidP="00C938FC">
            <w:pPr>
              <w:spacing w:after="0" w:line="240" w:lineRule="auto"/>
              <w:jc w:val="both"/>
              <w:rPr>
                <w:rFonts w:ascii="Arial" w:eastAsia="Times New Roman" w:hAnsi="Arial" w:cs="Arial"/>
                <w:sz w:val="24"/>
                <w:szCs w:val="24"/>
                <w:lang w:eastAsia="es-CR"/>
              </w:rPr>
            </w:pPr>
            <w:r w:rsidRPr="00E2679F">
              <w:rPr>
                <w:rFonts w:ascii="Arial" w:eastAsia="Times New Roman" w:hAnsi="Arial" w:cs="Arial"/>
                <w:sz w:val="24"/>
                <w:szCs w:val="24"/>
                <w:lang w:eastAsia="es-CR"/>
              </w:rPr>
              <w:t>Cualquier alerta generada</w:t>
            </w:r>
          </w:p>
        </w:tc>
        <w:tc>
          <w:tcPr>
            <w:tcW w:w="2367" w:type="dxa"/>
            <w:tcBorders>
              <w:top w:val="nil"/>
              <w:left w:val="nil"/>
              <w:bottom w:val="single" w:sz="4" w:space="0" w:color="auto"/>
              <w:right w:val="single" w:sz="4" w:space="0" w:color="auto"/>
            </w:tcBorders>
            <w:shd w:val="clear" w:color="auto" w:fill="auto"/>
            <w:noWrap/>
            <w:vAlign w:val="bottom"/>
            <w:hideMark/>
          </w:tcPr>
          <w:p w14:paraId="1C4B7C8C" w14:textId="77777777" w:rsidR="000E14FA" w:rsidRPr="00E2679F" w:rsidRDefault="000E14FA" w:rsidP="00C938FC">
            <w:pPr>
              <w:spacing w:after="0" w:line="240" w:lineRule="auto"/>
              <w:rPr>
                <w:rFonts w:ascii="Arial" w:eastAsia="Times New Roman" w:hAnsi="Arial" w:cs="Arial"/>
                <w:sz w:val="24"/>
                <w:szCs w:val="24"/>
                <w:lang w:eastAsia="es-CR"/>
              </w:rPr>
            </w:pPr>
            <w:r w:rsidRPr="00E2679F">
              <w:rPr>
                <w:rFonts w:ascii="Arial" w:eastAsia="Times New Roman" w:hAnsi="Arial" w:cs="Arial"/>
                <w:sz w:val="24"/>
                <w:szCs w:val="24"/>
                <w:lang w:eastAsia="es-CR"/>
              </w:rPr>
              <w:t xml:space="preserve">Estudios Positivos </w:t>
            </w:r>
          </w:p>
        </w:tc>
        <w:tc>
          <w:tcPr>
            <w:tcW w:w="1812" w:type="dxa"/>
            <w:tcBorders>
              <w:top w:val="nil"/>
              <w:left w:val="nil"/>
              <w:bottom w:val="single" w:sz="4" w:space="0" w:color="auto"/>
              <w:right w:val="single" w:sz="4" w:space="0" w:color="auto"/>
            </w:tcBorders>
            <w:shd w:val="clear" w:color="auto" w:fill="auto"/>
            <w:noWrap/>
            <w:vAlign w:val="bottom"/>
            <w:hideMark/>
          </w:tcPr>
          <w:p w14:paraId="16F5CEDE"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3 – Alto</w:t>
            </w:r>
          </w:p>
        </w:tc>
        <w:tc>
          <w:tcPr>
            <w:tcW w:w="1450" w:type="dxa"/>
            <w:tcBorders>
              <w:top w:val="nil"/>
              <w:left w:val="nil"/>
              <w:bottom w:val="single" w:sz="4" w:space="0" w:color="auto"/>
              <w:right w:val="single" w:sz="4" w:space="0" w:color="auto"/>
            </w:tcBorders>
          </w:tcPr>
          <w:p w14:paraId="6F0DE37A" w14:textId="77777777" w:rsidR="000E14FA" w:rsidRPr="00E2679F" w:rsidRDefault="000E14FA" w:rsidP="00C938FC">
            <w:pPr>
              <w:spacing w:after="0" w:line="240" w:lineRule="auto"/>
              <w:jc w:val="center"/>
              <w:rPr>
                <w:rFonts w:ascii="Arial" w:eastAsia="Times New Roman" w:hAnsi="Arial" w:cs="Arial"/>
                <w:sz w:val="24"/>
                <w:szCs w:val="24"/>
                <w:lang w:eastAsia="es-CR"/>
              </w:rPr>
            </w:pPr>
            <w:r w:rsidRPr="00E2679F">
              <w:rPr>
                <w:rFonts w:ascii="Arial" w:eastAsia="Times New Roman" w:hAnsi="Arial" w:cs="Arial"/>
                <w:sz w:val="24"/>
                <w:szCs w:val="24"/>
                <w:lang w:eastAsia="es-CR"/>
              </w:rPr>
              <w:t>100% - 5</w:t>
            </w:r>
          </w:p>
        </w:tc>
      </w:tr>
    </w:tbl>
    <w:p w14:paraId="7F368484" w14:textId="77777777" w:rsidR="005557F7" w:rsidRPr="00E2679F" w:rsidRDefault="005557F7" w:rsidP="000E14FA">
      <w:pPr>
        <w:autoSpaceDE w:val="0"/>
        <w:autoSpaceDN w:val="0"/>
        <w:adjustRightInd w:val="0"/>
        <w:spacing w:after="0" w:line="276" w:lineRule="auto"/>
        <w:jc w:val="both"/>
        <w:rPr>
          <w:rFonts w:ascii="Arial" w:hAnsi="Arial" w:cs="Arial"/>
          <w:sz w:val="24"/>
          <w:szCs w:val="24"/>
        </w:rPr>
      </w:pPr>
    </w:p>
    <w:p w14:paraId="6C4550C5" w14:textId="77777777" w:rsidR="004C31D6" w:rsidRDefault="004C31D6" w:rsidP="004C31D6">
      <w:pPr>
        <w:autoSpaceDE w:val="0"/>
        <w:autoSpaceDN w:val="0"/>
        <w:adjustRightInd w:val="0"/>
        <w:spacing w:after="0" w:line="276" w:lineRule="auto"/>
        <w:jc w:val="both"/>
        <w:rPr>
          <w:rFonts w:ascii="Arial" w:hAnsi="Arial" w:cs="Arial"/>
          <w:sz w:val="24"/>
          <w:szCs w:val="24"/>
        </w:rPr>
      </w:pPr>
      <w:r w:rsidRPr="00C81931">
        <w:rPr>
          <w:rFonts w:ascii="Arial" w:hAnsi="Arial" w:cs="Arial"/>
          <w:sz w:val="24"/>
          <w:szCs w:val="24"/>
        </w:rPr>
        <w:t xml:space="preserve">La metodología utiliza una asignación de riesgo según el resultado de alertas que pueden presentarse a la hora de realizar la revisión de listas y estudios del </w:t>
      </w:r>
      <w:r>
        <w:rPr>
          <w:rFonts w:ascii="Arial" w:eastAsia="Batang" w:hAnsi="Arial" w:cs="Arial"/>
          <w:bCs/>
          <w:kern w:val="32"/>
          <w:sz w:val="24"/>
          <w:szCs w:val="24"/>
        </w:rPr>
        <w:t>cliente</w:t>
      </w:r>
      <w:r w:rsidRPr="00C22F36">
        <w:rPr>
          <w:rFonts w:ascii="Arial" w:eastAsia="Batang" w:hAnsi="Arial" w:cs="Arial"/>
          <w:bCs/>
          <w:kern w:val="32"/>
          <w:sz w:val="24"/>
          <w:szCs w:val="24"/>
        </w:rPr>
        <w:t xml:space="preserve"> </w:t>
      </w:r>
      <w:r w:rsidRPr="00C81931">
        <w:rPr>
          <w:rFonts w:ascii="Arial" w:hAnsi="Arial" w:cs="Arial"/>
          <w:sz w:val="24"/>
          <w:szCs w:val="24"/>
        </w:rPr>
        <w:t xml:space="preserve">y predominará el resultado de alertas que representen riesgo. </w:t>
      </w:r>
    </w:p>
    <w:p w14:paraId="5AD36BE3" w14:textId="77777777" w:rsidR="000E14FA" w:rsidRPr="00E2679F" w:rsidRDefault="000E14FA" w:rsidP="0039570F">
      <w:pPr>
        <w:autoSpaceDE w:val="0"/>
        <w:autoSpaceDN w:val="0"/>
        <w:adjustRightInd w:val="0"/>
        <w:spacing w:after="0" w:line="240" w:lineRule="auto"/>
        <w:jc w:val="both"/>
        <w:rPr>
          <w:rFonts w:ascii="Arial" w:hAnsi="Arial" w:cs="Arial"/>
          <w:sz w:val="24"/>
          <w:szCs w:val="24"/>
        </w:rPr>
      </w:pPr>
    </w:p>
    <w:p w14:paraId="611360D5" w14:textId="284399AA" w:rsidR="00497C3D" w:rsidRPr="00C81931" w:rsidRDefault="00497C3D" w:rsidP="006641BD">
      <w:pPr>
        <w:rPr>
          <w:rFonts w:ascii="Arial" w:hAnsi="Arial" w:cs="Arial"/>
          <w:b/>
          <w:bCs/>
          <w:sz w:val="24"/>
          <w:szCs w:val="24"/>
        </w:rPr>
      </w:pPr>
      <w:r w:rsidRPr="00C81931">
        <w:rPr>
          <w:rFonts w:ascii="Arial" w:hAnsi="Arial" w:cs="Arial"/>
          <w:b/>
          <w:bCs/>
          <w:sz w:val="24"/>
          <w:szCs w:val="24"/>
        </w:rPr>
        <w:t>Paso 4: Diseño y descripción de Matriz</w:t>
      </w:r>
      <w:bookmarkEnd w:id="31"/>
      <w:bookmarkEnd w:id="32"/>
    </w:p>
    <w:p w14:paraId="492DFEAA" w14:textId="01C6328D" w:rsidR="00497C3D" w:rsidRPr="00C81931" w:rsidRDefault="00497C3D" w:rsidP="00497C3D">
      <w:pPr>
        <w:spacing w:line="276" w:lineRule="auto"/>
        <w:jc w:val="both"/>
        <w:rPr>
          <w:rFonts w:ascii="Arial" w:eastAsiaTheme="majorEastAsia" w:hAnsi="Arial" w:cs="Arial"/>
          <w:bCs/>
          <w:sz w:val="24"/>
          <w:szCs w:val="24"/>
        </w:rPr>
      </w:pPr>
      <w:r w:rsidRPr="00C81931">
        <w:rPr>
          <w:rFonts w:ascii="Arial" w:eastAsiaTheme="majorEastAsia" w:hAnsi="Arial" w:cs="Arial"/>
          <w:bCs/>
          <w:sz w:val="24"/>
          <w:szCs w:val="24"/>
        </w:rPr>
        <w:t>Se ha diseñado la matr</w:t>
      </w:r>
      <w:r w:rsidR="00F818D3">
        <w:rPr>
          <w:rFonts w:ascii="Arial" w:eastAsiaTheme="majorEastAsia" w:hAnsi="Arial" w:cs="Arial"/>
          <w:bCs/>
          <w:sz w:val="24"/>
          <w:szCs w:val="24"/>
        </w:rPr>
        <w:t>iz</w:t>
      </w:r>
      <w:r w:rsidRPr="00C81931">
        <w:rPr>
          <w:rFonts w:ascii="Arial" w:eastAsiaTheme="majorEastAsia" w:hAnsi="Arial" w:cs="Arial"/>
          <w:bCs/>
          <w:sz w:val="24"/>
          <w:szCs w:val="24"/>
        </w:rPr>
        <w:t xml:space="preserve"> de asignación de riesgo para cliente Físico, en donde se contemplan las variables con su respectiva asignación de peso y ponderación de riesgo. La sumatoria de los pesos corresponde siempre al 100%.</w:t>
      </w:r>
    </w:p>
    <w:p w14:paraId="048FABBC" w14:textId="612B3C2D" w:rsidR="00497C3D" w:rsidRDefault="00497C3D" w:rsidP="00497C3D">
      <w:pPr>
        <w:spacing w:line="276" w:lineRule="auto"/>
        <w:jc w:val="both"/>
        <w:rPr>
          <w:rFonts w:ascii="Arial" w:eastAsiaTheme="majorEastAsia" w:hAnsi="Arial" w:cs="Arial"/>
          <w:bCs/>
          <w:sz w:val="24"/>
          <w:szCs w:val="24"/>
        </w:rPr>
      </w:pPr>
      <w:r w:rsidRPr="00352A04">
        <w:rPr>
          <w:rFonts w:ascii="Arial" w:eastAsiaTheme="majorEastAsia" w:hAnsi="Arial" w:cs="Arial"/>
          <w:bCs/>
          <w:sz w:val="24"/>
          <w:szCs w:val="24"/>
        </w:rPr>
        <w:t>La matri</w:t>
      </w:r>
      <w:r w:rsidR="00F818D3" w:rsidRPr="00352A04">
        <w:rPr>
          <w:rFonts w:ascii="Arial" w:eastAsiaTheme="majorEastAsia" w:hAnsi="Arial" w:cs="Arial"/>
          <w:bCs/>
          <w:sz w:val="24"/>
          <w:szCs w:val="24"/>
        </w:rPr>
        <w:t>z</w:t>
      </w:r>
      <w:r w:rsidRPr="00352A04">
        <w:rPr>
          <w:rFonts w:ascii="Arial" w:eastAsiaTheme="majorEastAsia" w:hAnsi="Arial" w:cs="Arial"/>
          <w:bCs/>
          <w:sz w:val="24"/>
          <w:szCs w:val="24"/>
        </w:rPr>
        <w:t xml:space="preserve"> </w:t>
      </w:r>
      <w:r w:rsidR="008154F0" w:rsidRPr="00352A04">
        <w:rPr>
          <w:rFonts w:ascii="Arial" w:eastAsiaTheme="majorEastAsia" w:hAnsi="Arial" w:cs="Arial"/>
          <w:bCs/>
          <w:sz w:val="24"/>
          <w:szCs w:val="24"/>
        </w:rPr>
        <w:t xml:space="preserve">se </w:t>
      </w:r>
      <w:r w:rsidRPr="00352A04">
        <w:rPr>
          <w:rFonts w:ascii="Arial" w:eastAsiaTheme="majorEastAsia" w:hAnsi="Arial" w:cs="Arial"/>
          <w:bCs/>
          <w:sz w:val="24"/>
          <w:szCs w:val="24"/>
        </w:rPr>
        <w:t xml:space="preserve">debe </w:t>
      </w:r>
      <w:r w:rsidR="00F818D3" w:rsidRPr="00352A04">
        <w:rPr>
          <w:rFonts w:ascii="Arial" w:eastAsiaTheme="majorEastAsia" w:hAnsi="Arial" w:cs="Arial"/>
          <w:bCs/>
          <w:sz w:val="24"/>
          <w:szCs w:val="24"/>
        </w:rPr>
        <w:t xml:space="preserve">completar para cada asociado nuevo y su riesgo debe quedar establecido al inicio de la relación comercial, </w:t>
      </w:r>
      <w:r w:rsidRPr="00352A04">
        <w:rPr>
          <w:rFonts w:ascii="Arial" w:eastAsiaTheme="majorEastAsia" w:hAnsi="Arial" w:cs="Arial"/>
          <w:bCs/>
          <w:sz w:val="24"/>
          <w:szCs w:val="24"/>
        </w:rPr>
        <w:t xml:space="preserve">debe quedar debidamente documentada en el expediente físico </w:t>
      </w:r>
      <w:r w:rsidR="00F818D3" w:rsidRPr="00352A04">
        <w:rPr>
          <w:rFonts w:ascii="Arial" w:eastAsiaTheme="majorEastAsia" w:hAnsi="Arial" w:cs="Arial"/>
          <w:bCs/>
          <w:sz w:val="24"/>
          <w:szCs w:val="24"/>
        </w:rPr>
        <w:t>y/o</w:t>
      </w:r>
      <w:r w:rsidRPr="00352A04">
        <w:rPr>
          <w:rFonts w:ascii="Arial" w:eastAsiaTheme="majorEastAsia" w:hAnsi="Arial" w:cs="Arial"/>
          <w:bCs/>
          <w:sz w:val="24"/>
          <w:szCs w:val="24"/>
        </w:rPr>
        <w:t xml:space="preserve"> digital del cliente (refiérase anexo #</w:t>
      </w:r>
      <w:r w:rsidR="006829FE" w:rsidRPr="00352A04">
        <w:rPr>
          <w:rFonts w:ascii="Arial" w:eastAsiaTheme="majorEastAsia" w:hAnsi="Arial" w:cs="Arial"/>
          <w:bCs/>
          <w:sz w:val="24"/>
          <w:szCs w:val="24"/>
        </w:rPr>
        <w:t xml:space="preserve"> </w:t>
      </w:r>
      <w:r w:rsidR="00F818D3" w:rsidRPr="00352A04">
        <w:rPr>
          <w:rFonts w:ascii="Arial" w:eastAsiaTheme="majorEastAsia" w:hAnsi="Arial" w:cs="Arial"/>
          <w:bCs/>
          <w:sz w:val="24"/>
          <w:szCs w:val="24"/>
        </w:rPr>
        <w:t>3</w:t>
      </w:r>
      <w:r w:rsidRPr="00352A04">
        <w:rPr>
          <w:rFonts w:ascii="Arial" w:eastAsiaTheme="majorEastAsia" w:hAnsi="Arial" w:cs="Arial"/>
          <w:bCs/>
          <w:sz w:val="24"/>
          <w:szCs w:val="24"/>
        </w:rPr>
        <w:t>).</w:t>
      </w:r>
      <w:r w:rsidRPr="00C81931">
        <w:rPr>
          <w:rFonts w:ascii="Arial" w:eastAsiaTheme="majorEastAsia" w:hAnsi="Arial" w:cs="Arial"/>
          <w:bCs/>
          <w:sz w:val="24"/>
          <w:szCs w:val="24"/>
        </w:rPr>
        <w:t xml:space="preserve"> </w:t>
      </w:r>
    </w:p>
    <w:tbl>
      <w:tblPr>
        <w:tblStyle w:val="Tablaconcuadrcula"/>
        <w:tblW w:w="0" w:type="auto"/>
        <w:tblLook w:val="04A0" w:firstRow="1" w:lastRow="0" w:firstColumn="1" w:lastColumn="0" w:noHBand="0" w:noVBand="1"/>
      </w:tblPr>
      <w:tblGrid>
        <w:gridCol w:w="1356"/>
        <w:gridCol w:w="7477"/>
      </w:tblGrid>
      <w:tr w:rsidR="00B80C2B" w:rsidRPr="00C708AB" w14:paraId="5A59E7D2" w14:textId="77777777" w:rsidTr="00C938FC">
        <w:tc>
          <w:tcPr>
            <w:tcW w:w="1271" w:type="dxa"/>
            <w:tcBorders>
              <w:top w:val="nil"/>
              <w:left w:val="nil"/>
              <w:bottom w:val="nil"/>
              <w:right w:val="nil"/>
            </w:tcBorders>
          </w:tcPr>
          <w:p w14:paraId="2F67D3CC" w14:textId="77777777" w:rsidR="00B80C2B" w:rsidRPr="00C708AB" w:rsidRDefault="00B80C2B" w:rsidP="00C938FC">
            <w:pPr>
              <w:autoSpaceDE w:val="0"/>
              <w:autoSpaceDN w:val="0"/>
              <w:adjustRightInd w:val="0"/>
              <w:spacing w:line="276" w:lineRule="auto"/>
              <w:rPr>
                <w:rFonts w:ascii="Arial" w:hAnsi="Arial" w:cs="Arial"/>
                <w:sz w:val="24"/>
                <w:szCs w:val="24"/>
              </w:rPr>
            </w:pPr>
            <w:r>
              <w:rPr>
                <w:rFonts w:ascii="Arial" w:hAnsi="Arial" w:cs="Arial"/>
                <w:noProof/>
                <w:sz w:val="24"/>
                <w:szCs w:val="24"/>
              </w:rPr>
              <w:drawing>
                <wp:inline distT="0" distB="0" distL="0" distR="0" wp14:anchorId="461F430C" wp14:editId="385C0272">
                  <wp:extent cx="723900" cy="723900"/>
                  <wp:effectExtent l="0" t="0" r="0" b="0"/>
                  <wp:docPr id="456179215" name="Imagen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79215" name="Imagen 1" descr="A red sign with white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inline>
              </w:drawing>
            </w:r>
          </w:p>
        </w:tc>
        <w:tc>
          <w:tcPr>
            <w:tcW w:w="7557"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3D3514F9" w14:textId="77777777" w:rsidR="00B80C2B" w:rsidRDefault="00B80C2B" w:rsidP="00C938FC">
            <w:pPr>
              <w:autoSpaceDE w:val="0"/>
              <w:autoSpaceDN w:val="0"/>
              <w:adjustRightInd w:val="0"/>
              <w:spacing w:line="276" w:lineRule="auto"/>
              <w:jc w:val="both"/>
              <w:rPr>
                <w:rFonts w:ascii="Arial" w:hAnsi="Arial" w:cs="Arial"/>
                <w:b/>
                <w:bCs/>
                <w:sz w:val="24"/>
                <w:szCs w:val="24"/>
              </w:rPr>
            </w:pPr>
          </w:p>
          <w:p w14:paraId="38726275" w14:textId="2D943AE4" w:rsidR="00B80C2B" w:rsidRPr="00C708AB" w:rsidRDefault="00B80C2B" w:rsidP="00C938FC">
            <w:pPr>
              <w:autoSpaceDE w:val="0"/>
              <w:autoSpaceDN w:val="0"/>
              <w:adjustRightInd w:val="0"/>
              <w:spacing w:line="276" w:lineRule="auto"/>
              <w:jc w:val="both"/>
              <w:rPr>
                <w:rFonts w:ascii="Arial" w:hAnsi="Arial" w:cs="Arial"/>
                <w:sz w:val="24"/>
                <w:szCs w:val="24"/>
              </w:rPr>
            </w:pPr>
            <w:r w:rsidRPr="00C708AB">
              <w:rPr>
                <w:rFonts w:ascii="Arial" w:hAnsi="Arial" w:cs="Arial"/>
                <w:b/>
                <w:bCs/>
                <w:sz w:val="24"/>
                <w:szCs w:val="24"/>
              </w:rPr>
              <w:t>Nota</w:t>
            </w:r>
            <w:r w:rsidRPr="00C708AB">
              <w:rPr>
                <w:rFonts w:ascii="Arial" w:hAnsi="Arial" w:cs="Arial"/>
                <w:sz w:val="24"/>
                <w:szCs w:val="24"/>
              </w:rPr>
              <w:t xml:space="preserve">: </w:t>
            </w:r>
            <w:r>
              <w:rPr>
                <w:rFonts w:ascii="Arial" w:hAnsi="Arial" w:cs="Arial"/>
                <w:sz w:val="24"/>
                <w:szCs w:val="24"/>
              </w:rPr>
              <w:t xml:space="preserve">Cualquier </w:t>
            </w:r>
            <w:r>
              <w:rPr>
                <w:rFonts w:ascii="Arial" w:eastAsia="Batang" w:hAnsi="Arial" w:cs="Arial"/>
                <w:bCs/>
                <w:kern w:val="32"/>
                <w:sz w:val="24"/>
                <w:szCs w:val="24"/>
              </w:rPr>
              <w:t>cliente</w:t>
            </w:r>
            <w:r w:rsidRPr="00C22F36">
              <w:rPr>
                <w:rFonts w:ascii="Arial" w:eastAsia="Batang" w:hAnsi="Arial" w:cs="Arial"/>
                <w:bCs/>
                <w:kern w:val="32"/>
                <w:sz w:val="24"/>
                <w:szCs w:val="24"/>
              </w:rPr>
              <w:t xml:space="preserve"> </w:t>
            </w:r>
            <w:r>
              <w:rPr>
                <w:rFonts w:ascii="Arial" w:hAnsi="Arial" w:cs="Arial"/>
                <w:sz w:val="24"/>
                <w:szCs w:val="24"/>
              </w:rPr>
              <w:t xml:space="preserve">con asignación de Riesgo Alto debe ser autorizado por la </w:t>
            </w:r>
            <w:r w:rsidR="003A1BE4">
              <w:rPr>
                <w:rFonts w:ascii="Arial" w:hAnsi="Arial" w:cs="Arial"/>
                <w:sz w:val="24"/>
                <w:szCs w:val="24"/>
              </w:rPr>
              <w:t>Consejo de Administracion</w:t>
            </w:r>
            <w:r>
              <w:rPr>
                <w:rFonts w:ascii="Arial" w:hAnsi="Arial" w:cs="Arial"/>
                <w:sz w:val="24"/>
                <w:szCs w:val="24"/>
              </w:rPr>
              <w:t xml:space="preserve"> </w:t>
            </w:r>
            <w:r w:rsidRPr="0036615E">
              <w:rPr>
                <w:rFonts w:ascii="Arial" w:hAnsi="Arial" w:cs="Arial"/>
                <w:sz w:val="24"/>
                <w:szCs w:val="24"/>
              </w:rPr>
              <w:t xml:space="preserve">previo a cualquier inicio de relación comercial (aceptación del </w:t>
            </w:r>
            <w:r>
              <w:rPr>
                <w:rFonts w:ascii="Arial" w:eastAsia="Batang" w:hAnsi="Arial" w:cs="Arial"/>
                <w:bCs/>
                <w:kern w:val="32"/>
                <w:sz w:val="24"/>
                <w:szCs w:val="24"/>
              </w:rPr>
              <w:t>cliente</w:t>
            </w:r>
            <w:r w:rsidRPr="0036615E">
              <w:rPr>
                <w:rFonts w:ascii="Arial" w:hAnsi="Arial" w:cs="Arial"/>
                <w:sz w:val="24"/>
                <w:szCs w:val="24"/>
              </w:rPr>
              <w:t>).</w:t>
            </w:r>
          </w:p>
          <w:p w14:paraId="1737FFB8" w14:textId="77777777" w:rsidR="00B80C2B" w:rsidRPr="00C708AB" w:rsidRDefault="00B80C2B" w:rsidP="00C938FC">
            <w:pPr>
              <w:autoSpaceDE w:val="0"/>
              <w:autoSpaceDN w:val="0"/>
              <w:adjustRightInd w:val="0"/>
              <w:spacing w:line="276" w:lineRule="auto"/>
              <w:jc w:val="both"/>
              <w:rPr>
                <w:rFonts w:ascii="Arial" w:hAnsi="Arial" w:cs="Arial"/>
                <w:sz w:val="24"/>
                <w:szCs w:val="24"/>
              </w:rPr>
            </w:pPr>
          </w:p>
        </w:tc>
      </w:tr>
    </w:tbl>
    <w:p w14:paraId="02316A8A" w14:textId="77777777" w:rsidR="00497C3D" w:rsidRPr="00C81931" w:rsidRDefault="00497C3D" w:rsidP="006641BD">
      <w:pPr>
        <w:rPr>
          <w:rFonts w:ascii="Arial" w:hAnsi="Arial" w:cs="Arial"/>
          <w:b/>
          <w:bCs/>
          <w:sz w:val="24"/>
          <w:szCs w:val="24"/>
        </w:rPr>
      </w:pPr>
      <w:bookmarkStart w:id="62" w:name="_Toc77266959"/>
      <w:bookmarkStart w:id="63" w:name="_Toc105411971"/>
      <w:r w:rsidRPr="00C81931">
        <w:rPr>
          <w:rFonts w:ascii="Arial" w:hAnsi="Arial" w:cs="Arial"/>
          <w:b/>
          <w:bCs/>
          <w:sz w:val="24"/>
          <w:szCs w:val="24"/>
        </w:rPr>
        <w:t xml:space="preserve">Paso 5: </w:t>
      </w:r>
      <w:bookmarkEnd w:id="62"/>
      <w:r w:rsidRPr="00C81931">
        <w:rPr>
          <w:rFonts w:ascii="Arial" w:hAnsi="Arial" w:cs="Arial"/>
          <w:b/>
          <w:bCs/>
          <w:sz w:val="24"/>
          <w:szCs w:val="24"/>
        </w:rPr>
        <w:t>Resultados de clasificación</w:t>
      </w:r>
      <w:bookmarkEnd w:id="63"/>
      <w:r w:rsidRPr="00C81931">
        <w:rPr>
          <w:rFonts w:ascii="Arial" w:hAnsi="Arial" w:cs="Arial"/>
          <w:b/>
          <w:bCs/>
          <w:sz w:val="24"/>
          <w:szCs w:val="24"/>
        </w:rPr>
        <w:t xml:space="preserve"> </w:t>
      </w:r>
    </w:p>
    <w:p w14:paraId="3CD0EDCD" w14:textId="43BF6B88" w:rsidR="00497C3D" w:rsidRPr="00C81931" w:rsidRDefault="00497C3D" w:rsidP="00497C3D">
      <w:pPr>
        <w:autoSpaceDE w:val="0"/>
        <w:autoSpaceDN w:val="0"/>
        <w:adjustRightInd w:val="0"/>
        <w:spacing w:before="120" w:after="120" w:line="240" w:lineRule="auto"/>
        <w:jc w:val="both"/>
        <w:rPr>
          <w:rFonts w:ascii="Arial" w:hAnsi="Arial" w:cs="Arial"/>
          <w:sz w:val="24"/>
          <w:szCs w:val="24"/>
        </w:rPr>
      </w:pPr>
      <w:r w:rsidRPr="00C81931">
        <w:rPr>
          <w:rFonts w:ascii="Arial" w:hAnsi="Arial" w:cs="Arial"/>
          <w:sz w:val="24"/>
          <w:szCs w:val="24"/>
        </w:rPr>
        <w:t>Los resultados de la aplicación de la Matriz de riesgos de clientes Físicos poseen los siguientes rangos (desde 0% hasta 100%) de definición de riesgo:</w:t>
      </w:r>
    </w:p>
    <w:p w14:paraId="363F97C2" w14:textId="77777777" w:rsidR="00497C3D" w:rsidRPr="00C81931" w:rsidRDefault="00497C3D" w:rsidP="00497C3D">
      <w:pPr>
        <w:autoSpaceDE w:val="0"/>
        <w:autoSpaceDN w:val="0"/>
        <w:adjustRightInd w:val="0"/>
        <w:spacing w:before="120" w:after="120" w:line="240" w:lineRule="auto"/>
        <w:jc w:val="both"/>
        <w:rPr>
          <w:rFonts w:ascii="Arial" w:hAnsi="Arial" w:cs="Arial"/>
          <w:sz w:val="24"/>
          <w:szCs w:val="24"/>
        </w:rPr>
      </w:pPr>
    </w:p>
    <w:p w14:paraId="40ADC67E" w14:textId="77777777" w:rsidR="00497C3D" w:rsidRPr="00C81931" w:rsidRDefault="00497C3D" w:rsidP="00497C3D">
      <w:pPr>
        <w:autoSpaceDE w:val="0"/>
        <w:autoSpaceDN w:val="0"/>
        <w:adjustRightInd w:val="0"/>
        <w:spacing w:before="120" w:after="120" w:line="240" w:lineRule="auto"/>
        <w:jc w:val="both"/>
        <w:rPr>
          <w:rFonts w:ascii="Arial" w:hAnsi="Arial" w:cs="Arial"/>
          <w:sz w:val="24"/>
          <w:szCs w:val="24"/>
        </w:rPr>
      </w:pPr>
      <w:r w:rsidRPr="00C81931">
        <w:rPr>
          <w:rFonts w:ascii="Arial" w:hAnsi="Arial" w:cs="Arial"/>
          <w:noProof/>
          <w:sz w:val="24"/>
          <w:szCs w:val="24"/>
          <w:lang w:val="es-ES"/>
        </w:rPr>
        <w:lastRenderedPageBreak/>
        <w:drawing>
          <wp:inline distT="0" distB="0" distL="0" distR="0" wp14:anchorId="59B457F6" wp14:editId="7A17F2F1">
            <wp:extent cx="5648325" cy="1214755"/>
            <wp:effectExtent l="0" t="0" r="9525" b="4445"/>
            <wp:docPr id="8"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5A4A185" w14:textId="6AE81429" w:rsidR="00497C3D" w:rsidRPr="00C81931" w:rsidRDefault="00497C3D" w:rsidP="00497C3D">
      <w:pPr>
        <w:jc w:val="both"/>
        <w:rPr>
          <w:rFonts w:ascii="Arial" w:eastAsiaTheme="majorEastAsia" w:hAnsi="Arial" w:cs="Arial"/>
          <w:bCs/>
          <w:sz w:val="24"/>
          <w:szCs w:val="24"/>
        </w:rPr>
      </w:pPr>
      <w:r w:rsidRPr="00C81931">
        <w:rPr>
          <w:rFonts w:ascii="Arial" w:eastAsiaTheme="majorEastAsia" w:hAnsi="Arial" w:cs="Arial"/>
          <w:bCs/>
          <w:sz w:val="24"/>
          <w:szCs w:val="24"/>
        </w:rPr>
        <w:t xml:space="preserve">La definición de riesgo asignada a cada </w:t>
      </w:r>
      <w:r w:rsidR="00F66CED" w:rsidRPr="00C81931">
        <w:rPr>
          <w:rFonts w:ascii="Arial" w:eastAsiaTheme="majorEastAsia" w:hAnsi="Arial" w:cs="Arial"/>
          <w:bCs/>
          <w:sz w:val="24"/>
          <w:szCs w:val="24"/>
        </w:rPr>
        <w:t>cliente</w:t>
      </w:r>
      <w:r w:rsidRPr="00C81931">
        <w:rPr>
          <w:rFonts w:ascii="Arial" w:eastAsiaTheme="majorEastAsia" w:hAnsi="Arial" w:cs="Arial"/>
          <w:bCs/>
          <w:sz w:val="24"/>
          <w:szCs w:val="24"/>
        </w:rPr>
        <w:t xml:space="preserve"> requiere de seguimiento y monitoreo según el riesgo asignado y esta puede variar durante la relación comercial (lo anterior significa que el tipo de riesgo puede cambiar en caso de un giro en su actividad).</w:t>
      </w:r>
    </w:p>
    <w:p w14:paraId="77D54BAC" w14:textId="68286CF3" w:rsidR="00497C3D" w:rsidRDefault="00497C3D" w:rsidP="00497C3D">
      <w:pPr>
        <w:jc w:val="both"/>
        <w:rPr>
          <w:rFonts w:ascii="Arial" w:hAnsi="Arial" w:cs="Arial"/>
          <w:sz w:val="24"/>
          <w:szCs w:val="24"/>
        </w:rPr>
      </w:pPr>
      <w:r w:rsidRPr="00C81931">
        <w:rPr>
          <w:rFonts w:ascii="Arial" w:hAnsi="Arial" w:cs="Arial"/>
          <w:sz w:val="24"/>
          <w:szCs w:val="24"/>
        </w:rPr>
        <w:t xml:space="preserve">La definición del riesgo inherente de los clientes de </w:t>
      </w:r>
      <w:r w:rsidR="00323256">
        <w:rPr>
          <w:rFonts w:ascii="Arial" w:hAnsi="Arial" w:cs="Arial"/>
          <w:sz w:val="24"/>
          <w:szCs w:val="24"/>
        </w:rPr>
        <w:t>COOPROCIMECA</w:t>
      </w:r>
      <w:r w:rsidR="0031211E">
        <w:rPr>
          <w:rFonts w:ascii="Arial" w:hAnsi="Arial" w:cs="Arial"/>
          <w:sz w:val="24"/>
          <w:szCs w:val="24"/>
        </w:rPr>
        <w:t xml:space="preserve"> R.L</w:t>
      </w:r>
      <w:r w:rsidR="002A2176">
        <w:rPr>
          <w:rFonts w:ascii="Arial" w:hAnsi="Arial" w:cs="Arial"/>
          <w:sz w:val="24"/>
          <w:szCs w:val="24"/>
        </w:rPr>
        <w:t xml:space="preserve"> </w:t>
      </w:r>
      <w:r w:rsidR="00DE09DE">
        <w:rPr>
          <w:rFonts w:ascii="Arial" w:hAnsi="Arial" w:cs="Arial"/>
          <w:sz w:val="24"/>
          <w:szCs w:val="24"/>
        </w:rPr>
        <w:t>es</w:t>
      </w:r>
      <w:r w:rsidRPr="00C81931">
        <w:rPr>
          <w:rFonts w:ascii="Arial" w:hAnsi="Arial" w:cs="Arial"/>
          <w:sz w:val="24"/>
          <w:szCs w:val="24"/>
        </w:rPr>
        <w:t xml:space="preserve"> fundamental para efectos de determinar los controles y el tipo de debida diligencia que debe ser aplicada, conforme los siguientes criterios:</w:t>
      </w:r>
    </w:p>
    <w:p w14:paraId="4CC4F5F4" w14:textId="77777777" w:rsidR="00497C3D" w:rsidRPr="00C81931" w:rsidRDefault="00497C3D" w:rsidP="00BA7C46">
      <w:pPr>
        <w:pStyle w:val="Prrafodelista"/>
        <w:numPr>
          <w:ilvl w:val="0"/>
          <w:numId w:val="24"/>
        </w:numPr>
        <w:autoSpaceDE w:val="0"/>
        <w:autoSpaceDN w:val="0"/>
        <w:adjustRightInd w:val="0"/>
        <w:spacing w:before="120" w:after="120" w:line="360" w:lineRule="auto"/>
        <w:contextualSpacing w:val="0"/>
        <w:jc w:val="both"/>
        <w:rPr>
          <w:rFonts w:ascii="Arial" w:hAnsi="Arial" w:cs="Arial"/>
          <w:sz w:val="24"/>
          <w:szCs w:val="24"/>
        </w:rPr>
      </w:pPr>
      <w:r w:rsidRPr="00C81931">
        <w:rPr>
          <w:rFonts w:ascii="Arial" w:hAnsi="Arial" w:cs="Arial"/>
          <w:b/>
          <w:sz w:val="24"/>
          <w:szCs w:val="24"/>
        </w:rPr>
        <w:t>Clientes de Bajo Riesgo</w:t>
      </w:r>
    </w:p>
    <w:p w14:paraId="3B1C5DD8"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Debida diligencia simplificada.</w:t>
      </w:r>
    </w:p>
    <w:p w14:paraId="4A48F6E4"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Baja pérdida o daño. </w:t>
      </w:r>
    </w:p>
    <w:p w14:paraId="6C347758"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No causa indemnización de perjuicios.  </w:t>
      </w:r>
    </w:p>
    <w:p w14:paraId="33D3681A"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No causa pérdida de clientes o disminución de ingresos por desprestigio, mala imagen o publicidad negativa. </w:t>
      </w:r>
    </w:p>
    <w:p w14:paraId="504D6E1C"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No produce efecto contagio</w:t>
      </w:r>
    </w:p>
    <w:p w14:paraId="4585F8A5" w14:textId="77777777" w:rsidR="00497C3D" w:rsidRPr="00C81931" w:rsidRDefault="00497C3D" w:rsidP="00BA7C46">
      <w:pPr>
        <w:pStyle w:val="Prrafodelista"/>
        <w:numPr>
          <w:ilvl w:val="0"/>
          <w:numId w:val="24"/>
        </w:numPr>
        <w:autoSpaceDE w:val="0"/>
        <w:autoSpaceDN w:val="0"/>
        <w:adjustRightInd w:val="0"/>
        <w:spacing w:before="120" w:after="120" w:line="360" w:lineRule="auto"/>
        <w:contextualSpacing w:val="0"/>
        <w:jc w:val="both"/>
        <w:rPr>
          <w:rFonts w:ascii="Arial" w:hAnsi="Arial" w:cs="Arial"/>
          <w:sz w:val="24"/>
          <w:szCs w:val="24"/>
        </w:rPr>
      </w:pPr>
      <w:r w:rsidRPr="00C81931">
        <w:rPr>
          <w:rFonts w:ascii="Arial" w:hAnsi="Arial" w:cs="Arial"/>
          <w:b/>
          <w:sz w:val="24"/>
          <w:szCs w:val="24"/>
        </w:rPr>
        <w:t>Clientes de Riesgo Promedio o Riesgo Medio</w:t>
      </w:r>
      <w:r w:rsidRPr="00C81931">
        <w:rPr>
          <w:rFonts w:ascii="Arial" w:hAnsi="Arial" w:cs="Arial"/>
          <w:sz w:val="24"/>
          <w:szCs w:val="24"/>
        </w:rPr>
        <w:t xml:space="preserve"> </w:t>
      </w:r>
    </w:p>
    <w:p w14:paraId="3FA0AEEE" w14:textId="77777777" w:rsidR="00497C3D" w:rsidRPr="00C81931" w:rsidRDefault="00497C3D" w:rsidP="00BA7C46">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C81931">
        <w:rPr>
          <w:rFonts w:ascii="Arial" w:hAnsi="Arial" w:cs="Arial"/>
          <w:sz w:val="24"/>
          <w:szCs w:val="24"/>
        </w:rPr>
        <w:t>Debida diligencia estándar</w:t>
      </w:r>
    </w:p>
    <w:p w14:paraId="1263A3E6" w14:textId="77777777" w:rsidR="00497C3D" w:rsidRPr="00C81931" w:rsidRDefault="00497C3D" w:rsidP="00BA7C46">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C81931">
        <w:rPr>
          <w:rFonts w:ascii="Arial" w:hAnsi="Arial" w:cs="Arial"/>
          <w:sz w:val="24"/>
          <w:szCs w:val="24"/>
        </w:rPr>
        <w:t>Pérdida o daño media.</w:t>
      </w:r>
    </w:p>
    <w:p w14:paraId="13937451" w14:textId="77777777" w:rsidR="00497C3D" w:rsidRPr="00C81931" w:rsidRDefault="00497C3D" w:rsidP="00BA7C46">
      <w:pPr>
        <w:pStyle w:val="Prrafodelista"/>
        <w:numPr>
          <w:ilvl w:val="0"/>
          <w:numId w:val="25"/>
        </w:numPr>
        <w:autoSpaceDE w:val="0"/>
        <w:autoSpaceDN w:val="0"/>
        <w:adjustRightInd w:val="0"/>
        <w:spacing w:before="120" w:after="120"/>
        <w:contextualSpacing w:val="0"/>
        <w:jc w:val="both"/>
        <w:rPr>
          <w:rFonts w:ascii="Arial" w:hAnsi="Arial" w:cs="Arial"/>
          <w:sz w:val="24"/>
          <w:szCs w:val="24"/>
        </w:rPr>
      </w:pPr>
      <w:r w:rsidRPr="00C81931">
        <w:rPr>
          <w:rFonts w:ascii="Arial" w:hAnsi="Arial" w:cs="Arial"/>
          <w:sz w:val="24"/>
          <w:szCs w:val="24"/>
        </w:rPr>
        <w:t xml:space="preserve">Puede ser susceptible de una sanción más estricta del organismo de control, de índole pecuniario. </w:t>
      </w:r>
    </w:p>
    <w:p w14:paraId="1AE1FF06" w14:textId="77777777" w:rsidR="00497C3D" w:rsidRPr="00C81931" w:rsidRDefault="00497C3D" w:rsidP="00BA7C46">
      <w:pPr>
        <w:pStyle w:val="Prrafodelista"/>
        <w:numPr>
          <w:ilvl w:val="0"/>
          <w:numId w:val="25"/>
        </w:numPr>
        <w:autoSpaceDE w:val="0"/>
        <w:autoSpaceDN w:val="0"/>
        <w:adjustRightInd w:val="0"/>
        <w:spacing w:before="120" w:after="120"/>
        <w:contextualSpacing w:val="0"/>
        <w:jc w:val="both"/>
        <w:rPr>
          <w:rFonts w:ascii="Arial" w:hAnsi="Arial" w:cs="Arial"/>
          <w:sz w:val="24"/>
          <w:szCs w:val="24"/>
        </w:rPr>
      </w:pPr>
      <w:r w:rsidRPr="00C81931">
        <w:rPr>
          <w:rFonts w:ascii="Arial" w:hAnsi="Arial" w:cs="Arial"/>
          <w:sz w:val="24"/>
          <w:szCs w:val="24"/>
        </w:rPr>
        <w:t xml:space="preserve">Poca o media probabilidad de procesos penales. </w:t>
      </w:r>
    </w:p>
    <w:p w14:paraId="6B015A79" w14:textId="77777777" w:rsidR="00497C3D" w:rsidRPr="00C81931" w:rsidRDefault="00497C3D" w:rsidP="00BA7C46">
      <w:pPr>
        <w:pStyle w:val="Prrafodelista"/>
        <w:numPr>
          <w:ilvl w:val="0"/>
          <w:numId w:val="25"/>
        </w:numPr>
        <w:autoSpaceDE w:val="0"/>
        <w:autoSpaceDN w:val="0"/>
        <w:adjustRightInd w:val="0"/>
        <w:spacing w:before="120" w:after="120"/>
        <w:contextualSpacing w:val="0"/>
        <w:jc w:val="both"/>
        <w:rPr>
          <w:rFonts w:ascii="Arial" w:hAnsi="Arial" w:cs="Arial"/>
          <w:sz w:val="24"/>
          <w:szCs w:val="24"/>
        </w:rPr>
      </w:pPr>
      <w:r w:rsidRPr="00C81931">
        <w:rPr>
          <w:rFonts w:ascii="Arial" w:hAnsi="Arial" w:cs="Arial"/>
          <w:sz w:val="24"/>
          <w:szCs w:val="24"/>
        </w:rPr>
        <w:t xml:space="preserve">Baja o media probabilidad de indemnización de perjuicios. </w:t>
      </w:r>
    </w:p>
    <w:p w14:paraId="2DF8D73C" w14:textId="77777777" w:rsidR="00497C3D" w:rsidRPr="00C81931" w:rsidRDefault="00497C3D" w:rsidP="00BA7C46">
      <w:pPr>
        <w:pStyle w:val="Prrafodelista"/>
        <w:numPr>
          <w:ilvl w:val="0"/>
          <w:numId w:val="25"/>
        </w:numPr>
        <w:autoSpaceDE w:val="0"/>
        <w:autoSpaceDN w:val="0"/>
        <w:adjustRightInd w:val="0"/>
        <w:spacing w:before="120" w:after="120"/>
        <w:contextualSpacing w:val="0"/>
        <w:jc w:val="both"/>
        <w:rPr>
          <w:rFonts w:ascii="Arial" w:hAnsi="Arial" w:cs="Arial"/>
          <w:sz w:val="24"/>
          <w:szCs w:val="24"/>
        </w:rPr>
      </w:pPr>
      <w:r w:rsidRPr="00C81931">
        <w:rPr>
          <w:rFonts w:ascii="Arial" w:hAnsi="Arial" w:cs="Arial"/>
          <w:sz w:val="24"/>
          <w:szCs w:val="24"/>
        </w:rPr>
        <w:t xml:space="preserve">Poca o media probabilidad de pérdida de clientes, disminución de ingresos por desprestigio, mala imagen o publicidad negativa. </w:t>
      </w:r>
    </w:p>
    <w:p w14:paraId="3E65D544" w14:textId="77777777" w:rsidR="00497C3D" w:rsidRDefault="00497C3D" w:rsidP="00BA7C46">
      <w:pPr>
        <w:pStyle w:val="Prrafodelista"/>
        <w:numPr>
          <w:ilvl w:val="0"/>
          <w:numId w:val="25"/>
        </w:numPr>
        <w:autoSpaceDE w:val="0"/>
        <w:autoSpaceDN w:val="0"/>
        <w:adjustRightInd w:val="0"/>
        <w:spacing w:before="120" w:after="120"/>
        <w:contextualSpacing w:val="0"/>
        <w:jc w:val="both"/>
        <w:rPr>
          <w:rFonts w:ascii="Arial" w:hAnsi="Arial" w:cs="Arial"/>
          <w:sz w:val="24"/>
          <w:szCs w:val="24"/>
        </w:rPr>
      </w:pPr>
      <w:r w:rsidRPr="00C81931">
        <w:rPr>
          <w:rFonts w:ascii="Arial" w:hAnsi="Arial" w:cs="Arial"/>
          <w:sz w:val="24"/>
          <w:szCs w:val="24"/>
        </w:rPr>
        <w:t>Puede producir efecto contagio entre empresas o entidades relacionadas.</w:t>
      </w:r>
    </w:p>
    <w:p w14:paraId="123AAB5D" w14:textId="77777777" w:rsidR="0018774B" w:rsidRPr="00C81931" w:rsidRDefault="0018774B" w:rsidP="0018774B">
      <w:pPr>
        <w:pStyle w:val="Prrafodelista"/>
        <w:autoSpaceDE w:val="0"/>
        <w:autoSpaceDN w:val="0"/>
        <w:adjustRightInd w:val="0"/>
        <w:spacing w:before="120" w:after="120"/>
        <w:ind w:left="1080"/>
        <w:contextualSpacing w:val="0"/>
        <w:jc w:val="both"/>
        <w:rPr>
          <w:rFonts w:ascii="Arial" w:hAnsi="Arial" w:cs="Arial"/>
          <w:sz w:val="24"/>
          <w:szCs w:val="24"/>
        </w:rPr>
      </w:pPr>
    </w:p>
    <w:p w14:paraId="63B35B95" w14:textId="77777777" w:rsidR="00497C3D" w:rsidRPr="00C81931" w:rsidRDefault="00497C3D" w:rsidP="00BA7C46">
      <w:pPr>
        <w:pStyle w:val="Prrafodelista"/>
        <w:numPr>
          <w:ilvl w:val="0"/>
          <w:numId w:val="24"/>
        </w:numPr>
        <w:autoSpaceDE w:val="0"/>
        <w:autoSpaceDN w:val="0"/>
        <w:adjustRightInd w:val="0"/>
        <w:spacing w:before="120" w:after="120" w:line="360" w:lineRule="auto"/>
        <w:contextualSpacing w:val="0"/>
        <w:jc w:val="both"/>
        <w:rPr>
          <w:rFonts w:ascii="Arial" w:hAnsi="Arial" w:cs="Arial"/>
          <w:sz w:val="24"/>
          <w:szCs w:val="24"/>
        </w:rPr>
      </w:pPr>
      <w:r w:rsidRPr="00C81931">
        <w:rPr>
          <w:rFonts w:ascii="Arial" w:hAnsi="Arial" w:cs="Arial"/>
          <w:b/>
          <w:sz w:val="24"/>
          <w:szCs w:val="24"/>
        </w:rPr>
        <w:lastRenderedPageBreak/>
        <w:t>Clientes de Alto Riesgo</w:t>
      </w:r>
    </w:p>
    <w:p w14:paraId="72CD40B6"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Debida diligencia reforzada.</w:t>
      </w:r>
    </w:p>
    <w:p w14:paraId="4738814D"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 Alta pérdida o daño.  </w:t>
      </w:r>
    </w:p>
    <w:p w14:paraId="5DC53220"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Puede ser susceptible de cuantiosas multas del organismo de control y estrictas sanciones de suspensión, inhabilitación o remoción de administradores, Persona de Enlace y otros funcionarios. </w:t>
      </w:r>
    </w:p>
    <w:p w14:paraId="7120D694"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Alta probabilidad de procesos penales. </w:t>
      </w:r>
    </w:p>
    <w:p w14:paraId="13D4ED9F"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Alta probabilidad de pérdida de clientes, disminución de ingresos por desprestigio, mala imagen o publicidad negativa. </w:t>
      </w:r>
    </w:p>
    <w:p w14:paraId="6AAC97FE"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 xml:space="preserve">Puede colocar en peligro la solvencia de la entidad. </w:t>
      </w:r>
    </w:p>
    <w:p w14:paraId="7A4FE40E" w14:textId="77777777" w:rsidR="00497C3D" w:rsidRPr="00C81931" w:rsidRDefault="00497C3D" w:rsidP="00BA7C46">
      <w:pPr>
        <w:pStyle w:val="Prrafodelista"/>
        <w:numPr>
          <w:ilvl w:val="0"/>
          <w:numId w:val="25"/>
        </w:numPr>
        <w:autoSpaceDE w:val="0"/>
        <w:autoSpaceDN w:val="0"/>
        <w:adjustRightInd w:val="0"/>
        <w:spacing w:before="120" w:after="120" w:line="240" w:lineRule="auto"/>
        <w:contextualSpacing w:val="0"/>
        <w:jc w:val="both"/>
        <w:rPr>
          <w:rFonts w:ascii="Arial" w:hAnsi="Arial" w:cs="Arial"/>
          <w:sz w:val="24"/>
          <w:szCs w:val="24"/>
        </w:rPr>
      </w:pPr>
      <w:r w:rsidRPr="00C81931">
        <w:rPr>
          <w:rFonts w:ascii="Arial" w:hAnsi="Arial" w:cs="Arial"/>
          <w:sz w:val="24"/>
          <w:szCs w:val="24"/>
        </w:rPr>
        <w:t>Puede producir efecto contagio en todo el sistema financiero.</w:t>
      </w:r>
    </w:p>
    <w:p w14:paraId="49C639CA" w14:textId="77777777" w:rsidR="00895361" w:rsidRDefault="00895361" w:rsidP="00497C3D">
      <w:pPr>
        <w:pStyle w:val="Ttulo"/>
        <w:pBdr>
          <w:bottom w:val="none" w:sz="0" w:space="0" w:color="auto"/>
        </w:pBdr>
        <w:rPr>
          <w:rFonts w:ascii="Arial" w:hAnsi="Arial" w:cs="Arial"/>
          <w:color w:val="auto"/>
          <w:sz w:val="24"/>
          <w:szCs w:val="24"/>
        </w:rPr>
      </w:pPr>
      <w:bookmarkStart w:id="64" w:name="_Toc77266960"/>
    </w:p>
    <w:p w14:paraId="4C388E90" w14:textId="7D15D62B" w:rsidR="00497C3D" w:rsidRDefault="00497C3D" w:rsidP="00497C3D">
      <w:pPr>
        <w:pStyle w:val="Ttulo"/>
        <w:pBdr>
          <w:bottom w:val="none" w:sz="0" w:space="0" w:color="auto"/>
        </w:pBdr>
        <w:rPr>
          <w:rFonts w:ascii="Arial" w:hAnsi="Arial" w:cs="Arial"/>
          <w:b/>
          <w:bCs/>
          <w:color w:val="auto"/>
          <w:sz w:val="24"/>
          <w:szCs w:val="24"/>
        </w:rPr>
      </w:pPr>
      <w:r w:rsidRPr="00895361">
        <w:rPr>
          <w:rFonts w:ascii="Arial" w:hAnsi="Arial" w:cs="Arial"/>
          <w:b/>
          <w:bCs/>
          <w:color w:val="auto"/>
          <w:sz w:val="24"/>
          <w:szCs w:val="24"/>
        </w:rPr>
        <w:t>Niveles de aprobación por tipo de riesgos</w:t>
      </w:r>
      <w:bookmarkEnd w:id="64"/>
    </w:p>
    <w:tbl>
      <w:tblPr>
        <w:tblW w:w="0" w:type="auto"/>
        <w:jc w:val="center"/>
        <w:tblCellMar>
          <w:left w:w="0" w:type="dxa"/>
          <w:right w:w="0" w:type="dxa"/>
        </w:tblCellMar>
        <w:tblLook w:val="04A0" w:firstRow="1" w:lastRow="0" w:firstColumn="1" w:lastColumn="0" w:noHBand="0" w:noVBand="1"/>
      </w:tblPr>
      <w:tblGrid>
        <w:gridCol w:w="2469"/>
        <w:gridCol w:w="2054"/>
        <w:gridCol w:w="2054"/>
        <w:gridCol w:w="1961"/>
      </w:tblGrid>
      <w:tr w:rsidR="00531DFA" w14:paraId="0F6DD44A" w14:textId="77777777" w:rsidTr="00C938FC">
        <w:trPr>
          <w:trHeight w:val="486"/>
          <w:jc w:val="center"/>
        </w:trPr>
        <w:tc>
          <w:tcPr>
            <w:tcW w:w="2469"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453DEADB" w14:textId="77777777" w:rsidR="00531DFA" w:rsidRDefault="00531DFA" w:rsidP="00C938FC">
            <w:pPr>
              <w:spacing w:after="0" w:line="240" w:lineRule="auto"/>
              <w:rPr>
                <w:rFonts w:ascii="Arial" w:hAnsi="Arial" w:cs="Arial"/>
                <w:b/>
                <w:bCs/>
                <w:sz w:val="24"/>
                <w:szCs w:val="24"/>
              </w:rPr>
            </w:pPr>
            <w:r>
              <w:rPr>
                <w:rFonts w:ascii="Arial" w:hAnsi="Arial" w:cs="Arial"/>
                <w:b/>
                <w:bCs/>
                <w:sz w:val="24"/>
                <w:szCs w:val="24"/>
              </w:rPr>
              <w:t>Nivel de autoridad</w:t>
            </w:r>
          </w:p>
        </w:tc>
        <w:tc>
          <w:tcPr>
            <w:tcW w:w="2054"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367A65A" w14:textId="77777777" w:rsidR="00531DFA" w:rsidRDefault="00531DFA" w:rsidP="00C938FC">
            <w:pPr>
              <w:spacing w:after="0" w:line="240" w:lineRule="auto"/>
              <w:jc w:val="center"/>
              <w:rPr>
                <w:rFonts w:ascii="Arial" w:hAnsi="Arial" w:cs="Arial"/>
                <w:b/>
                <w:bCs/>
                <w:sz w:val="24"/>
                <w:szCs w:val="24"/>
              </w:rPr>
            </w:pPr>
            <w:r>
              <w:rPr>
                <w:rFonts w:ascii="Arial" w:hAnsi="Arial" w:cs="Arial"/>
                <w:b/>
                <w:bCs/>
                <w:sz w:val="24"/>
                <w:szCs w:val="24"/>
              </w:rPr>
              <w:t>Riesgo Bajo</w:t>
            </w:r>
          </w:p>
          <w:p w14:paraId="6A65BFE2" w14:textId="77777777" w:rsidR="00531DFA" w:rsidRDefault="00531DFA" w:rsidP="00C938FC">
            <w:pPr>
              <w:spacing w:after="0" w:line="240" w:lineRule="auto"/>
              <w:jc w:val="center"/>
              <w:rPr>
                <w:rFonts w:ascii="Arial" w:hAnsi="Arial" w:cs="Arial"/>
                <w:b/>
                <w:bCs/>
                <w:sz w:val="24"/>
                <w:szCs w:val="24"/>
              </w:rPr>
            </w:pPr>
          </w:p>
        </w:tc>
        <w:tc>
          <w:tcPr>
            <w:tcW w:w="2054"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5C7F1E3C" w14:textId="77777777" w:rsidR="00531DFA" w:rsidRDefault="00531DFA" w:rsidP="00C938FC">
            <w:pPr>
              <w:spacing w:after="0" w:line="240" w:lineRule="auto"/>
              <w:jc w:val="center"/>
              <w:rPr>
                <w:rFonts w:ascii="Arial" w:hAnsi="Arial" w:cs="Arial"/>
                <w:b/>
                <w:bCs/>
                <w:sz w:val="24"/>
                <w:szCs w:val="24"/>
              </w:rPr>
            </w:pPr>
            <w:r>
              <w:rPr>
                <w:rFonts w:ascii="Arial" w:hAnsi="Arial" w:cs="Arial"/>
                <w:b/>
                <w:bCs/>
                <w:sz w:val="24"/>
                <w:szCs w:val="24"/>
              </w:rPr>
              <w:t>Riesgo Medio</w:t>
            </w:r>
          </w:p>
        </w:tc>
        <w:tc>
          <w:tcPr>
            <w:tcW w:w="1961"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13B7DB89" w14:textId="77777777" w:rsidR="00531DFA" w:rsidRDefault="00531DFA" w:rsidP="00C938FC">
            <w:pPr>
              <w:spacing w:after="0" w:line="240" w:lineRule="auto"/>
              <w:jc w:val="center"/>
              <w:rPr>
                <w:rFonts w:ascii="Arial" w:hAnsi="Arial" w:cs="Arial"/>
                <w:b/>
                <w:bCs/>
                <w:sz w:val="24"/>
                <w:szCs w:val="24"/>
              </w:rPr>
            </w:pPr>
            <w:r>
              <w:rPr>
                <w:rFonts w:ascii="Arial" w:hAnsi="Arial" w:cs="Arial"/>
                <w:b/>
                <w:bCs/>
                <w:sz w:val="24"/>
                <w:szCs w:val="24"/>
              </w:rPr>
              <w:t>Riesgo Alto</w:t>
            </w:r>
          </w:p>
        </w:tc>
      </w:tr>
      <w:tr w:rsidR="00531DFA" w14:paraId="000FB946" w14:textId="77777777" w:rsidTr="00C938FC">
        <w:trPr>
          <w:trHeight w:val="522"/>
          <w:jc w:val="center"/>
        </w:trPr>
        <w:tc>
          <w:tcPr>
            <w:tcW w:w="2469"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tcPr>
          <w:p w14:paraId="0375D33C" w14:textId="77777777" w:rsidR="00531DFA" w:rsidRDefault="00531DFA" w:rsidP="00C938FC">
            <w:pPr>
              <w:spacing w:after="0" w:line="240" w:lineRule="auto"/>
              <w:rPr>
                <w:rFonts w:ascii="Arial" w:hAnsi="Arial" w:cs="Arial"/>
                <w:sz w:val="24"/>
                <w:szCs w:val="24"/>
              </w:rPr>
            </w:pPr>
          </w:p>
          <w:p w14:paraId="5A3548B0" w14:textId="234DC707" w:rsidR="00531DFA" w:rsidRDefault="00C17DED" w:rsidP="00C938FC">
            <w:pPr>
              <w:spacing w:after="0" w:line="240" w:lineRule="auto"/>
              <w:rPr>
                <w:rFonts w:ascii="Arial" w:hAnsi="Arial" w:cs="Arial"/>
                <w:sz w:val="24"/>
                <w:szCs w:val="24"/>
              </w:rPr>
            </w:pPr>
            <w:r>
              <w:rPr>
                <w:rFonts w:ascii="Arial" w:hAnsi="Arial" w:cs="Arial"/>
                <w:sz w:val="24"/>
                <w:szCs w:val="24"/>
              </w:rPr>
              <w:t xml:space="preserve">Oficial designado/ </w:t>
            </w:r>
            <w:r w:rsidR="00531DFA">
              <w:rPr>
                <w:rFonts w:ascii="Arial" w:hAnsi="Arial" w:cs="Arial"/>
                <w:sz w:val="24"/>
                <w:szCs w:val="24"/>
              </w:rPr>
              <w:t xml:space="preserve">Persona de Enlace </w:t>
            </w:r>
          </w:p>
          <w:p w14:paraId="49326200" w14:textId="77777777" w:rsidR="00531DFA" w:rsidRDefault="00531DFA" w:rsidP="00C938FC">
            <w:pPr>
              <w:spacing w:after="0" w:line="240" w:lineRule="auto"/>
              <w:rPr>
                <w:rFonts w:ascii="Arial" w:hAnsi="Arial" w:cs="Arial"/>
                <w:sz w:val="24"/>
                <w:szCs w:val="24"/>
              </w:rPr>
            </w:pPr>
          </w:p>
        </w:tc>
        <w:tc>
          <w:tcPr>
            <w:tcW w:w="2054" w:type="dxa"/>
            <w:tcBorders>
              <w:top w:val="nil"/>
              <w:left w:val="nil"/>
              <w:bottom w:val="single" w:sz="8" w:space="0" w:color="auto"/>
              <w:right w:val="single" w:sz="8" w:space="0" w:color="auto"/>
            </w:tcBorders>
            <w:tcMar>
              <w:top w:w="0" w:type="dxa"/>
              <w:left w:w="108" w:type="dxa"/>
              <w:bottom w:w="0" w:type="dxa"/>
              <w:right w:w="108" w:type="dxa"/>
            </w:tcMar>
            <w:hideMark/>
          </w:tcPr>
          <w:p w14:paraId="2CE68094" w14:textId="77777777" w:rsidR="00531DFA" w:rsidRDefault="00531DFA" w:rsidP="00C938FC">
            <w:pPr>
              <w:spacing w:after="0" w:line="240" w:lineRule="auto"/>
              <w:rPr>
                <w:rFonts w:ascii="Arial" w:hAnsi="Arial" w:cs="Arial"/>
                <w:i/>
                <w:iCs/>
                <w:sz w:val="24"/>
                <w:szCs w:val="24"/>
              </w:rPr>
            </w:pPr>
            <w:r>
              <w:rPr>
                <w:rFonts w:ascii="Calibri" w:hAnsi="Calibri" w:cs="Calibri"/>
                <w:noProof/>
              </w:rPr>
              <w:drawing>
                <wp:anchor distT="0" distB="0" distL="114300" distR="114300" simplePos="0" relativeHeight="251654144" behindDoc="0" locked="0" layoutInCell="1" allowOverlap="1" wp14:anchorId="51CA4F77" wp14:editId="595757E1">
                  <wp:simplePos x="0" y="0"/>
                  <wp:positionH relativeFrom="column">
                    <wp:posOffset>323850</wp:posOffset>
                  </wp:positionH>
                  <wp:positionV relativeFrom="page">
                    <wp:posOffset>59690</wp:posOffset>
                  </wp:positionV>
                  <wp:extent cx="342265" cy="342265"/>
                  <wp:effectExtent l="0" t="0" r="635" b="635"/>
                  <wp:wrapNone/>
                  <wp:docPr id="2115389358" name="Imagen 4"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3" descr="Marca de verificación con relleno sólid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24"/>
                <w:szCs w:val="24"/>
              </w:rPr>
              <w:t xml:space="preserve">        </w:t>
            </w:r>
          </w:p>
        </w:tc>
        <w:tc>
          <w:tcPr>
            <w:tcW w:w="2054" w:type="dxa"/>
            <w:tcBorders>
              <w:top w:val="nil"/>
              <w:left w:val="nil"/>
              <w:bottom w:val="single" w:sz="8" w:space="0" w:color="auto"/>
              <w:right w:val="single" w:sz="8" w:space="0" w:color="auto"/>
            </w:tcBorders>
            <w:tcMar>
              <w:top w:w="0" w:type="dxa"/>
              <w:left w:w="108" w:type="dxa"/>
              <w:bottom w:w="0" w:type="dxa"/>
              <w:right w:w="108" w:type="dxa"/>
            </w:tcMar>
            <w:hideMark/>
          </w:tcPr>
          <w:p w14:paraId="21DF7ACB" w14:textId="77777777" w:rsidR="00531DFA" w:rsidRDefault="00531DFA" w:rsidP="00C938FC">
            <w:pPr>
              <w:spacing w:after="0" w:line="240" w:lineRule="auto"/>
              <w:rPr>
                <w:rFonts w:ascii="Arial" w:hAnsi="Arial" w:cs="Arial"/>
                <w:sz w:val="24"/>
                <w:szCs w:val="24"/>
              </w:rPr>
            </w:pPr>
            <w:r>
              <w:rPr>
                <w:rFonts w:ascii="Calibri" w:hAnsi="Calibri" w:cs="Calibri"/>
                <w:noProof/>
              </w:rPr>
              <w:drawing>
                <wp:anchor distT="0" distB="0" distL="114300" distR="114300" simplePos="0" relativeHeight="251656192" behindDoc="0" locked="0" layoutInCell="1" allowOverlap="1" wp14:anchorId="06D32FCE" wp14:editId="6EDD95E0">
                  <wp:simplePos x="0" y="0"/>
                  <wp:positionH relativeFrom="column">
                    <wp:posOffset>386715</wp:posOffset>
                  </wp:positionH>
                  <wp:positionV relativeFrom="page">
                    <wp:posOffset>69850</wp:posOffset>
                  </wp:positionV>
                  <wp:extent cx="342265" cy="342265"/>
                  <wp:effectExtent l="0" t="0" r="635" b="635"/>
                  <wp:wrapNone/>
                  <wp:docPr id="890143719" name="Imagen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1" descr="Marca de verificación con relleno sólid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w:t>
            </w:r>
          </w:p>
        </w:tc>
        <w:tc>
          <w:tcPr>
            <w:tcW w:w="1961" w:type="dxa"/>
            <w:tcBorders>
              <w:top w:val="nil"/>
              <w:left w:val="nil"/>
              <w:bottom w:val="single" w:sz="8" w:space="0" w:color="auto"/>
              <w:right w:val="single" w:sz="12" w:space="0" w:color="auto"/>
            </w:tcBorders>
            <w:tcMar>
              <w:top w:w="0" w:type="dxa"/>
              <w:left w:w="108" w:type="dxa"/>
              <w:bottom w:w="0" w:type="dxa"/>
              <w:right w:w="108" w:type="dxa"/>
            </w:tcMar>
            <w:hideMark/>
          </w:tcPr>
          <w:p w14:paraId="5516A616" w14:textId="77777777" w:rsidR="00753F6E" w:rsidRDefault="00753F6E" w:rsidP="0023415F">
            <w:pPr>
              <w:spacing w:after="0" w:line="240" w:lineRule="auto"/>
              <w:jc w:val="center"/>
              <w:rPr>
                <w:rFonts w:ascii="Arial" w:hAnsi="Arial" w:cs="Arial"/>
                <w:b/>
                <w:bCs/>
                <w:sz w:val="32"/>
                <w:szCs w:val="32"/>
              </w:rPr>
            </w:pPr>
          </w:p>
          <w:p w14:paraId="15768D19" w14:textId="00584333" w:rsidR="00531DFA" w:rsidRPr="00753F6E" w:rsidRDefault="00753F6E" w:rsidP="0023415F">
            <w:pPr>
              <w:spacing w:after="0" w:line="240" w:lineRule="auto"/>
              <w:jc w:val="center"/>
              <w:rPr>
                <w:rFonts w:ascii="Arial" w:hAnsi="Arial" w:cs="Arial"/>
                <w:b/>
                <w:bCs/>
                <w:sz w:val="32"/>
                <w:szCs w:val="32"/>
              </w:rPr>
            </w:pPr>
            <w:r>
              <w:rPr>
                <w:rFonts w:ascii="Arial" w:hAnsi="Arial" w:cs="Arial"/>
                <w:b/>
                <w:bCs/>
                <w:sz w:val="32"/>
                <w:szCs w:val="32"/>
              </w:rPr>
              <w:t>N/A</w:t>
            </w:r>
          </w:p>
        </w:tc>
      </w:tr>
      <w:tr w:rsidR="00531DFA" w14:paraId="7E1048EB" w14:textId="77777777" w:rsidTr="004C31D6">
        <w:trPr>
          <w:trHeight w:val="855"/>
          <w:jc w:val="center"/>
        </w:trPr>
        <w:tc>
          <w:tcPr>
            <w:tcW w:w="2469"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14:paraId="764366F4" w14:textId="77777777" w:rsidR="00531DFA" w:rsidRDefault="00531DFA" w:rsidP="00C938FC">
            <w:pPr>
              <w:spacing w:after="0" w:line="240" w:lineRule="auto"/>
              <w:rPr>
                <w:rFonts w:ascii="Arial" w:hAnsi="Arial" w:cs="Arial"/>
                <w:sz w:val="24"/>
                <w:szCs w:val="24"/>
              </w:rPr>
            </w:pPr>
          </w:p>
          <w:p w14:paraId="12D18526" w14:textId="189F4E9F" w:rsidR="00531DFA" w:rsidRDefault="005A103E" w:rsidP="00C938FC">
            <w:pPr>
              <w:spacing w:after="0" w:line="240" w:lineRule="auto"/>
              <w:rPr>
                <w:rFonts w:ascii="Arial" w:hAnsi="Arial" w:cs="Arial"/>
                <w:sz w:val="24"/>
                <w:szCs w:val="24"/>
              </w:rPr>
            </w:pPr>
            <w:r>
              <w:rPr>
                <w:rFonts w:ascii="Arial" w:hAnsi="Arial" w:cs="Arial"/>
                <w:sz w:val="24"/>
                <w:szCs w:val="24"/>
              </w:rPr>
              <w:t xml:space="preserve">Gerencia General </w:t>
            </w:r>
            <w:r w:rsidR="00531DFA">
              <w:rPr>
                <w:rFonts w:ascii="Arial" w:hAnsi="Arial" w:cs="Arial"/>
                <w:sz w:val="24"/>
                <w:szCs w:val="24"/>
              </w:rPr>
              <w:t xml:space="preserve">/ Autoridad Máxima </w:t>
            </w:r>
          </w:p>
          <w:p w14:paraId="0AEDB04A" w14:textId="77777777" w:rsidR="00531DFA" w:rsidRDefault="00531DFA" w:rsidP="00C938FC">
            <w:pPr>
              <w:spacing w:after="0" w:line="240" w:lineRule="auto"/>
              <w:rPr>
                <w:rFonts w:ascii="Arial" w:hAnsi="Arial" w:cs="Arial"/>
                <w:sz w:val="24"/>
                <w:szCs w:val="24"/>
              </w:rPr>
            </w:pPr>
          </w:p>
        </w:tc>
        <w:tc>
          <w:tcPr>
            <w:tcW w:w="2054" w:type="dxa"/>
            <w:tcBorders>
              <w:top w:val="nil"/>
              <w:left w:val="nil"/>
              <w:bottom w:val="single" w:sz="12" w:space="0" w:color="auto"/>
              <w:right w:val="single" w:sz="8" w:space="0" w:color="auto"/>
            </w:tcBorders>
            <w:tcMar>
              <w:top w:w="0" w:type="dxa"/>
              <w:left w:w="108" w:type="dxa"/>
              <w:bottom w:w="0" w:type="dxa"/>
              <w:right w:w="108" w:type="dxa"/>
            </w:tcMar>
          </w:tcPr>
          <w:p w14:paraId="5B90C42C" w14:textId="77777777" w:rsidR="00531DFA" w:rsidRDefault="00531DFA" w:rsidP="00C938FC">
            <w:pPr>
              <w:spacing w:after="0" w:line="240" w:lineRule="auto"/>
              <w:jc w:val="center"/>
              <w:rPr>
                <w:rFonts w:ascii="Arial" w:hAnsi="Arial" w:cs="Arial"/>
                <w:sz w:val="28"/>
                <w:szCs w:val="28"/>
              </w:rPr>
            </w:pPr>
          </w:p>
          <w:p w14:paraId="5BC2BC27" w14:textId="77777777" w:rsidR="00531DFA" w:rsidRDefault="00531DFA" w:rsidP="00C938FC">
            <w:pPr>
              <w:spacing w:after="0" w:line="240" w:lineRule="auto"/>
              <w:jc w:val="center"/>
              <w:rPr>
                <w:rFonts w:ascii="Arial" w:hAnsi="Arial" w:cs="Arial"/>
                <w:b/>
                <w:bCs/>
                <w:sz w:val="32"/>
                <w:szCs w:val="32"/>
              </w:rPr>
            </w:pPr>
            <w:r>
              <w:rPr>
                <w:rFonts w:ascii="Arial" w:hAnsi="Arial" w:cs="Arial"/>
                <w:b/>
                <w:bCs/>
                <w:sz w:val="32"/>
                <w:szCs w:val="32"/>
              </w:rPr>
              <w:t>N/A</w:t>
            </w:r>
          </w:p>
        </w:tc>
        <w:tc>
          <w:tcPr>
            <w:tcW w:w="2054" w:type="dxa"/>
            <w:tcBorders>
              <w:top w:val="nil"/>
              <w:left w:val="nil"/>
              <w:bottom w:val="single" w:sz="12" w:space="0" w:color="auto"/>
              <w:right w:val="single" w:sz="8" w:space="0" w:color="auto"/>
            </w:tcBorders>
            <w:tcMar>
              <w:top w:w="0" w:type="dxa"/>
              <w:left w:w="108" w:type="dxa"/>
              <w:bottom w:w="0" w:type="dxa"/>
              <w:right w:w="108" w:type="dxa"/>
            </w:tcMar>
          </w:tcPr>
          <w:p w14:paraId="58B8FAC9" w14:textId="77777777" w:rsidR="00531DFA" w:rsidRDefault="00531DFA" w:rsidP="00C938FC">
            <w:pPr>
              <w:spacing w:after="0" w:line="240" w:lineRule="auto"/>
              <w:jc w:val="center"/>
              <w:rPr>
                <w:rFonts w:ascii="Arial" w:hAnsi="Arial" w:cs="Arial"/>
                <w:sz w:val="28"/>
                <w:szCs w:val="28"/>
              </w:rPr>
            </w:pPr>
          </w:p>
          <w:p w14:paraId="4B79C9F6" w14:textId="77777777" w:rsidR="00531DFA" w:rsidRDefault="00531DFA" w:rsidP="00C938FC">
            <w:pPr>
              <w:spacing w:after="0" w:line="240" w:lineRule="auto"/>
              <w:jc w:val="center"/>
              <w:rPr>
                <w:rFonts w:ascii="Arial" w:hAnsi="Arial" w:cs="Arial"/>
                <w:b/>
                <w:bCs/>
                <w:sz w:val="32"/>
                <w:szCs w:val="32"/>
              </w:rPr>
            </w:pPr>
            <w:r>
              <w:rPr>
                <w:rFonts w:ascii="Arial" w:hAnsi="Arial" w:cs="Arial"/>
                <w:b/>
                <w:bCs/>
                <w:sz w:val="32"/>
                <w:szCs w:val="32"/>
              </w:rPr>
              <w:t>N/A</w:t>
            </w:r>
          </w:p>
        </w:tc>
        <w:tc>
          <w:tcPr>
            <w:tcW w:w="1961" w:type="dxa"/>
            <w:tcBorders>
              <w:top w:val="nil"/>
              <w:left w:val="nil"/>
              <w:bottom w:val="single" w:sz="12" w:space="0" w:color="auto"/>
              <w:right w:val="single" w:sz="12" w:space="0" w:color="auto"/>
            </w:tcBorders>
            <w:tcMar>
              <w:top w:w="0" w:type="dxa"/>
              <w:left w:w="108" w:type="dxa"/>
              <w:bottom w:w="0" w:type="dxa"/>
              <w:right w:w="108" w:type="dxa"/>
            </w:tcMar>
            <w:hideMark/>
          </w:tcPr>
          <w:p w14:paraId="1A45AD26" w14:textId="77777777" w:rsidR="00531DFA" w:rsidRDefault="00531DFA" w:rsidP="00C938FC">
            <w:pPr>
              <w:spacing w:after="0" w:line="240" w:lineRule="auto"/>
              <w:rPr>
                <w:rFonts w:ascii="Arial" w:hAnsi="Arial" w:cs="Arial"/>
                <w:sz w:val="24"/>
                <w:szCs w:val="24"/>
              </w:rPr>
            </w:pPr>
            <w:r>
              <w:rPr>
                <w:rFonts w:ascii="Calibri" w:hAnsi="Calibri" w:cs="Calibri"/>
                <w:noProof/>
              </w:rPr>
              <w:drawing>
                <wp:anchor distT="0" distB="0" distL="114300" distR="114300" simplePos="0" relativeHeight="251663360" behindDoc="0" locked="0" layoutInCell="1" allowOverlap="1" wp14:anchorId="032F6C66" wp14:editId="648BC210">
                  <wp:simplePos x="0" y="0"/>
                  <wp:positionH relativeFrom="column">
                    <wp:posOffset>394335</wp:posOffset>
                  </wp:positionH>
                  <wp:positionV relativeFrom="page">
                    <wp:posOffset>123175</wp:posOffset>
                  </wp:positionV>
                  <wp:extent cx="342265" cy="342265"/>
                  <wp:effectExtent l="0" t="0" r="635" b="635"/>
                  <wp:wrapNone/>
                  <wp:docPr id="949763248" name="Imagen 1"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3" descr="Marca de verificación con relleno sólid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p>
        </w:tc>
      </w:tr>
    </w:tbl>
    <w:p w14:paraId="0FAC526F" w14:textId="77777777" w:rsidR="00365F67" w:rsidRPr="00365F67" w:rsidRDefault="00365F67" w:rsidP="00365F67"/>
    <w:p w14:paraId="2CD6045C" w14:textId="1B9ADE99" w:rsidR="00696342" w:rsidRPr="00C81931" w:rsidRDefault="00696342" w:rsidP="00696342">
      <w:pPr>
        <w:autoSpaceDE w:val="0"/>
        <w:autoSpaceDN w:val="0"/>
        <w:adjustRightInd w:val="0"/>
        <w:spacing w:before="120" w:after="120" w:line="276" w:lineRule="auto"/>
        <w:contextualSpacing/>
        <w:jc w:val="both"/>
        <w:rPr>
          <w:rFonts w:ascii="Arial" w:eastAsia="Calibri" w:hAnsi="Arial" w:cs="Arial"/>
          <w:sz w:val="24"/>
          <w:szCs w:val="24"/>
        </w:rPr>
      </w:pPr>
      <w:r w:rsidRPr="00C81931">
        <w:rPr>
          <w:rFonts w:ascii="Arial" w:eastAsia="Calibri" w:hAnsi="Arial" w:cs="Arial"/>
          <w:sz w:val="24"/>
          <w:szCs w:val="24"/>
        </w:rPr>
        <w:t xml:space="preserve">De forma semestral la </w:t>
      </w:r>
      <w:r>
        <w:rPr>
          <w:rFonts w:ascii="Arial" w:eastAsia="Calibri" w:hAnsi="Arial" w:cs="Arial"/>
          <w:sz w:val="24"/>
          <w:szCs w:val="24"/>
        </w:rPr>
        <w:t>Persona de Enlace</w:t>
      </w:r>
      <w:r w:rsidRPr="00C81931">
        <w:rPr>
          <w:rFonts w:ascii="Arial" w:eastAsia="Calibri" w:hAnsi="Arial" w:cs="Arial"/>
          <w:sz w:val="24"/>
          <w:szCs w:val="24"/>
        </w:rPr>
        <w:t>, debe presentar el estado de asignación de riesgo de cartera de</w:t>
      </w:r>
      <w:r>
        <w:rPr>
          <w:rFonts w:ascii="Arial" w:eastAsia="Calibri" w:hAnsi="Arial" w:cs="Arial"/>
          <w:sz w:val="24"/>
          <w:szCs w:val="24"/>
        </w:rPr>
        <w:t xml:space="preserve"> </w:t>
      </w:r>
      <w:r>
        <w:rPr>
          <w:rFonts w:ascii="Arial" w:eastAsia="Batang" w:hAnsi="Arial" w:cs="Arial"/>
          <w:bCs/>
          <w:kern w:val="32"/>
          <w:sz w:val="24"/>
          <w:szCs w:val="24"/>
        </w:rPr>
        <w:t>clientes</w:t>
      </w:r>
      <w:r w:rsidRPr="00C22F36">
        <w:rPr>
          <w:rFonts w:ascii="Arial" w:eastAsia="Batang" w:hAnsi="Arial" w:cs="Arial"/>
          <w:bCs/>
          <w:kern w:val="32"/>
          <w:sz w:val="24"/>
          <w:szCs w:val="24"/>
        </w:rPr>
        <w:t xml:space="preserve"> </w:t>
      </w:r>
      <w:r w:rsidRPr="00C81931">
        <w:rPr>
          <w:rFonts w:ascii="Arial" w:eastAsia="Calibri" w:hAnsi="Arial" w:cs="Arial"/>
          <w:sz w:val="24"/>
          <w:szCs w:val="24"/>
        </w:rPr>
        <w:t>a</w:t>
      </w:r>
      <w:r w:rsidR="005C22B4">
        <w:rPr>
          <w:rFonts w:ascii="Arial" w:eastAsia="Calibri" w:hAnsi="Arial" w:cs="Arial"/>
          <w:sz w:val="24"/>
          <w:szCs w:val="24"/>
        </w:rPr>
        <w:t>l</w:t>
      </w:r>
      <w:r w:rsidRPr="00C81931">
        <w:rPr>
          <w:rFonts w:ascii="Arial" w:eastAsia="Calibri" w:hAnsi="Arial" w:cs="Arial"/>
          <w:sz w:val="24"/>
          <w:szCs w:val="24"/>
        </w:rPr>
        <w:t xml:space="preserve"> </w:t>
      </w:r>
      <w:r w:rsidR="0031211E">
        <w:rPr>
          <w:rFonts w:ascii="Arial" w:eastAsia="Calibri" w:hAnsi="Arial" w:cs="Arial"/>
          <w:sz w:val="24"/>
          <w:szCs w:val="24"/>
        </w:rPr>
        <w:t xml:space="preserve">Consejo de </w:t>
      </w:r>
      <w:r w:rsidR="00D629DE">
        <w:rPr>
          <w:rFonts w:ascii="Arial" w:eastAsia="Calibri" w:hAnsi="Arial" w:cs="Arial"/>
          <w:sz w:val="24"/>
          <w:szCs w:val="24"/>
        </w:rPr>
        <w:t>Administración</w:t>
      </w:r>
      <w:r w:rsidRPr="00C81931">
        <w:rPr>
          <w:rFonts w:ascii="Arial" w:eastAsia="Calibri" w:hAnsi="Arial" w:cs="Arial"/>
          <w:sz w:val="24"/>
          <w:szCs w:val="24"/>
        </w:rPr>
        <w:t xml:space="preserve">, sus variaciones y nuevos ingresos. Esto debe quedar evidenciado en </w:t>
      </w:r>
      <w:r>
        <w:rPr>
          <w:rFonts w:ascii="Arial" w:eastAsia="Calibri" w:hAnsi="Arial" w:cs="Arial"/>
          <w:sz w:val="24"/>
          <w:szCs w:val="24"/>
        </w:rPr>
        <w:t xml:space="preserve">el </w:t>
      </w:r>
      <w:r w:rsidRPr="00C81931">
        <w:rPr>
          <w:rFonts w:ascii="Arial" w:eastAsia="Calibri" w:hAnsi="Arial" w:cs="Arial"/>
          <w:sz w:val="24"/>
          <w:szCs w:val="24"/>
        </w:rPr>
        <w:t>acta de</w:t>
      </w:r>
      <w:r>
        <w:rPr>
          <w:rFonts w:ascii="Arial" w:eastAsia="Calibri" w:hAnsi="Arial" w:cs="Arial"/>
          <w:sz w:val="24"/>
          <w:szCs w:val="24"/>
        </w:rPr>
        <w:t>l Informe Semestral de Labores.</w:t>
      </w:r>
    </w:p>
    <w:p w14:paraId="02F794E5" w14:textId="77777777" w:rsidR="007B0673" w:rsidRPr="00C81931" w:rsidRDefault="007B0673" w:rsidP="007B0673">
      <w:pPr>
        <w:autoSpaceDE w:val="0"/>
        <w:autoSpaceDN w:val="0"/>
        <w:adjustRightInd w:val="0"/>
        <w:spacing w:after="0" w:line="276" w:lineRule="auto"/>
        <w:contextualSpacing/>
        <w:jc w:val="both"/>
        <w:rPr>
          <w:rFonts w:ascii="Arial" w:eastAsia="Calibri" w:hAnsi="Arial" w:cs="Arial"/>
          <w:sz w:val="24"/>
          <w:szCs w:val="24"/>
        </w:rPr>
      </w:pPr>
    </w:p>
    <w:p w14:paraId="3481C92A" w14:textId="6692F06C" w:rsidR="003B7790" w:rsidRDefault="003B7790" w:rsidP="007D2D34">
      <w:pPr>
        <w:pStyle w:val="Ttulo1"/>
      </w:pPr>
      <w:bookmarkStart w:id="65" w:name="_Toc158231934"/>
      <w:r w:rsidRPr="007124A5">
        <w:t>OTRAS MEDIDAS DE DEBIDA DILIGENCIA PARA CLIENTES Y ACTIVIDADES ESPECIFICAS</w:t>
      </w:r>
      <w:bookmarkEnd w:id="65"/>
    </w:p>
    <w:p w14:paraId="2E1E528D" w14:textId="77777777" w:rsidR="004958FC" w:rsidRPr="004958FC" w:rsidRDefault="004958FC" w:rsidP="00FD0806">
      <w:pPr>
        <w:spacing w:after="0"/>
        <w:rPr>
          <w:lang w:eastAsia="es-ES"/>
        </w:rPr>
      </w:pPr>
    </w:p>
    <w:p w14:paraId="44475D07" w14:textId="2D7596D6" w:rsidR="003B7790" w:rsidRPr="00C81931" w:rsidRDefault="003B7790" w:rsidP="00BA7C46">
      <w:pPr>
        <w:pStyle w:val="Prrafodelista"/>
        <w:numPr>
          <w:ilvl w:val="0"/>
          <w:numId w:val="20"/>
        </w:numPr>
        <w:rPr>
          <w:rFonts w:ascii="Arial" w:eastAsia="Calibri" w:hAnsi="Arial" w:cs="Arial"/>
          <w:b/>
          <w:bCs/>
          <w:sz w:val="24"/>
          <w:szCs w:val="24"/>
        </w:rPr>
      </w:pPr>
      <w:r w:rsidRPr="00C81931">
        <w:rPr>
          <w:rFonts w:ascii="Arial" w:eastAsia="Calibri" w:hAnsi="Arial" w:cs="Arial"/>
          <w:b/>
          <w:bCs/>
          <w:sz w:val="24"/>
          <w:szCs w:val="24"/>
        </w:rPr>
        <w:t>Clientes de riesgo alto</w:t>
      </w:r>
      <w:r w:rsidR="004F5146" w:rsidRPr="00C81931">
        <w:rPr>
          <w:rFonts w:ascii="Arial" w:eastAsia="Calibri" w:hAnsi="Arial" w:cs="Arial"/>
          <w:b/>
          <w:bCs/>
          <w:sz w:val="24"/>
          <w:szCs w:val="24"/>
        </w:rPr>
        <w:t xml:space="preserve"> y personas expuestas políticamente (PEPs)</w:t>
      </w:r>
    </w:p>
    <w:p w14:paraId="170C6959" w14:textId="77777777" w:rsidR="003B7790" w:rsidRPr="00C81931" w:rsidRDefault="003B7790" w:rsidP="003B7790">
      <w:pPr>
        <w:pStyle w:val="Prrafodelista"/>
        <w:spacing w:after="0"/>
        <w:rPr>
          <w:rFonts w:ascii="Arial" w:eastAsia="Calibri" w:hAnsi="Arial" w:cs="Arial"/>
          <w:b/>
          <w:bCs/>
          <w:sz w:val="24"/>
          <w:szCs w:val="24"/>
        </w:rPr>
      </w:pPr>
    </w:p>
    <w:p w14:paraId="7D4AAF28" w14:textId="04A6959A" w:rsidR="004F5146" w:rsidRPr="00C81931" w:rsidRDefault="00323256" w:rsidP="004F5146">
      <w:pPr>
        <w:spacing w:after="120" w:line="276" w:lineRule="auto"/>
        <w:jc w:val="both"/>
        <w:rPr>
          <w:rFonts w:ascii="Arial" w:hAnsi="Arial" w:cs="Arial"/>
          <w:sz w:val="24"/>
          <w:szCs w:val="24"/>
          <w:lang w:val="es-ES" w:eastAsia="ar-SA"/>
        </w:rPr>
      </w:pPr>
      <w:r>
        <w:rPr>
          <w:rFonts w:ascii="Arial" w:eastAsia="Calibri" w:hAnsi="Arial" w:cs="Arial"/>
          <w:sz w:val="24"/>
          <w:szCs w:val="24"/>
          <w:lang w:val="es-CR"/>
        </w:rPr>
        <w:t>COOPROCIMECA</w:t>
      </w:r>
      <w:r w:rsidR="0031211E">
        <w:rPr>
          <w:rFonts w:ascii="Arial" w:eastAsia="Calibri" w:hAnsi="Arial" w:cs="Arial"/>
          <w:sz w:val="24"/>
          <w:szCs w:val="24"/>
          <w:lang w:val="es-CR"/>
        </w:rPr>
        <w:t xml:space="preserve"> R.L</w:t>
      </w:r>
      <w:r w:rsidR="002A2176">
        <w:rPr>
          <w:rFonts w:ascii="Arial" w:eastAsia="Calibri" w:hAnsi="Arial" w:cs="Arial"/>
          <w:sz w:val="24"/>
          <w:szCs w:val="24"/>
          <w:lang w:val="es-CR"/>
        </w:rPr>
        <w:t xml:space="preserve"> </w:t>
      </w:r>
      <w:r w:rsidR="00DE09DE">
        <w:rPr>
          <w:rFonts w:ascii="Arial" w:eastAsia="Calibri" w:hAnsi="Arial" w:cs="Arial"/>
          <w:sz w:val="24"/>
          <w:szCs w:val="24"/>
          <w:lang w:val="es-CR"/>
        </w:rPr>
        <w:t>aplicará</w:t>
      </w:r>
      <w:r w:rsidR="004F5146" w:rsidRPr="00C81931">
        <w:rPr>
          <w:rFonts w:ascii="Arial" w:eastAsia="Calibri" w:hAnsi="Arial" w:cs="Arial"/>
          <w:sz w:val="24"/>
          <w:szCs w:val="24"/>
          <w:lang w:val="es-CR"/>
        </w:rPr>
        <w:t xml:space="preserve"> la</w:t>
      </w:r>
      <w:r w:rsidR="004F5146" w:rsidRPr="00C81931">
        <w:rPr>
          <w:rFonts w:ascii="Arial" w:hAnsi="Arial" w:cs="Arial"/>
          <w:sz w:val="24"/>
          <w:szCs w:val="24"/>
          <w:lang w:val="es-ES" w:eastAsia="ar-SA"/>
        </w:rPr>
        <w:t xml:space="preserve"> debida diligencia mejorada, en los casos siguientes: clientes considerados como PEP, clientes de alto riesgo, así como los </w:t>
      </w:r>
      <w:r w:rsidR="004F5146" w:rsidRPr="00C81931">
        <w:rPr>
          <w:rFonts w:ascii="Arial" w:hAnsi="Arial" w:cs="Arial"/>
          <w:sz w:val="24"/>
          <w:szCs w:val="24"/>
          <w:lang w:val="es-ES" w:eastAsia="ar-SA"/>
        </w:rPr>
        <w:lastRenderedPageBreak/>
        <w:t>casos de acuerdo con los análisis efectuados y en base a</w:t>
      </w:r>
      <w:r w:rsidR="008A180A" w:rsidRPr="00C81931">
        <w:rPr>
          <w:rFonts w:ascii="Arial" w:hAnsi="Arial" w:cs="Arial"/>
          <w:sz w:val="24"/>
          <w:szCs w:val="24"/>
          <w:lang w:val="es-ES" w:eastAsia="ar-SA"/>
        </w:rPr>
        <w:t xml:space="preserve"> la información proporcionada </w:t>
      </w:r>
      <w:r w:rsidR="004F5146" w:rsidRPr="00C81931">
        <w:rPr>
          <w:rFonts w:ascii="Arial" w:hAnsi="Arial" w:cs="Arial"/>
          <w:sz w:val="24"/>
          <w:szCs w:val="24"/>
          <w:lang w:val="es-ES" w:eastAsia="ar-SA"/>
        </w:rPr>
        <w:t>ameriten un conocimiento más claro del cliente, su actividad y origen de fondos. Para estos casos se seguirán los siguientes pasos:</w:t>
      </w:r>
    </w:p>
    <w:p w14:paraId="352E95B5" w14:textId="77777777" w:rsidR="004F5146" w:rsidRPr="00C81931" w:rsidRDefault="004F5146" w:rsidP="004F5146">
      <w:pPr>
        <w:rPr>
          <w:rFonts w:ascii="Arial" w:hAnsi="Arial" w:cs="Arial"/>
          <w:b/>
          <w:bCs/>
          <w:sz w:val="24"/>
          <w:szCs w:val="24"/>
        </w:rPr>
      </w:pPr>
      <w:r w:rsidRPr="00C81931">
        <w:rPr>
          <w:rFonts w:ascii="Arial" w:hAnsi="Arial" w:cs="Arial"/>
          <w:b/>
          <w:bCs/>
          <w:sz w:val="24"/>
          <w:szCs w:val="24"/>
        </w:rPr>
        <w:t>La confirmación de información</w:t>
      </w:r>
    </w:p>
    <w:p w14:paraId="5732041D" w14:textId="4BCDC5B6" w:rsidR="004F5146" w:rsidRPr="00C81931" w:rsidRDefault="004F5146" w:rsidP="00BA7C46">
      <w:pPr>
        <w:pStyle w:val="Default"/>
        <w:numPr>
          <w:ilvl w:val="0"/>
          <w:numId w:val="30"/>
        </w:numPr>
        <w:spacing w:after="360" w:line="276" w:lineRule="auto"/>
        <w:jc w:val="both"/>
        <w:rPr>
          <w:rFonts w:ascii="Arial" w:eastAsia="Calibri" w:hAnsi="Arial" w:cs="Arial"/>
          <w:color w:val="auto"/>
        </w:rPr>
      </w:pPr>
      <w:r w:rsidRPr="00C81931">
        <w:rPr>
          <w:rFonts w:ascii="Arial" w:eastAsia="Calibri" w:hAnsi="Arial" w:cs="Arial"/>
          <w:color w:val="auto"/>
        </w:rPr>
        <w:t>Completará el Llamada Telefónica: Se utilizará este mecanismo de comunicación para confirmar si el número telefónico indicado por el cliente</w:t>
      </w:r>
      <w:r w:rsidR="008A180A" w:rsidRPr="00C81931">
        <w:rPr>
          <w:rFonts w:ascii="Arial" w:eastAsia="Calibri" w:hAnsi="Arial" w:cs="Arial"/>
          <w:color w:val="auto"/>
        </w:rPr>
        <w:t xml:space="preserve"> corresponde y es cierta.</w:t>
      </w:r>
    </w:p>
    <w:p w14:paraId="34D4B1B0" w14:textId="27D46F09" w:rsidR="004F5146" w:rsidRPr="00C81931" w:rsidRDefault="004F5146" w:rsidP="00BA7C46">
      <w:pPr>
        <w:pStyle w:val="Default"/>
        <w:numPr>
          <w:ilvl w:val="0"/>
          <w:numId w:val="30"/>
        </w:numPr>
        <w:spacing w:after="360" w:line="276" w:lineRule="auto"/>
        <w:jc w:val="both"/>
        <w:rPr>
          <w:rFonts w:ascii="Arial" w:eastAsia="Calibri" w:hAnsi="Arial" w:cs="Arial"/>
          <w:color w:val="auto"/>
        </w:rPr>
      </w:pPr>
      <w:r w:rsidRPr="00C81931">
        <w:rPr>
          <w:rFonts w:ascii="Arial" w:eastAsia="Calibri" w:hAnsi="Arial" w:cs="Arial"/>
          <w:color w:val="auto"/>
        </w:rPr>
        <w:t>Buró de referencias: Se utilizará esta fuente de información para confirmar dirección, cédula de identidad, referencias comerciales, referencias crediticias, representaciones de empresas y referencias judiciales, mediante consulta directa a la base de datos.</w:t>
      </w:r>
    </w:p>
    <w:p w14:paraId="1BB48271" w14:textId="52C6BD58" w:rsidR="004F5146" w:rsidRPr="00C81931" w:rsidRDefault="004F5146" w:rsidP="00BA7C46">
      <w:pPr>
        <w:pStyle w:val="Default"/>
        <w:numPr>
          <w:ilvl w:val="0"/>
          <w:numId w:val="30"/>
        </w:numPr>
        <w:spacing w:after="360" w:line="276" w:lineRule="auto"/>
        <w:jc w:val="both"/>
        <w:rPr>
          <w:rFonts w:ascii="Arial" w:eastAsia="Calibri" w:hAnsi="Arial" w:cs="Arial"/>
          <w:color w:val="auto"/>
        </w:rPr>
      </w:pPr>
      <w:r w:rsidRPr="00C81931">
        <w:rPr>
          <w:rFonts w:ascii="Arial" w:eastAsia="Calibri" w:hAnsi="Arial" w:cs="Arial"/>
          <w:color w:val="auto"/>
        </w:rPr>
        <w:t>En el caso de PEPs completará el formulario de Debida Diligencia Reforzada (anexo #</w:t>
      </w:r>
      <w:r w:rsidR="006829FE">
        <w:rPr>
          <w:rFonts w:ascii="Arial" w:eastAsia="Calibri" w:hAnsi="Arial" w:cs="Arial"/>
          <w:color w:val="auto"/>
        </w:rPr>
        <w:t xml:space="preserve"> </w:t>
      </w:r>
      <w:r w:rsidR="00F818D3">
        <w:rPr>
          <w:rFonts w:ascii="Arial" w:eastAsia="Calibri" w:hAnsi="Arial" w:cs="Arial"/>
          <w:color w:val="auto"/>
        </w:rPr>
        <w:t>2</w:t>
      </w:r>
      <w:r w:rsidRPr="00C81931">
        <w:rPr>
          <w:rFonts w:ascii="Arial" w:eastAsia="Calibri" w:hAnsi="Arial" w:cs="Arial"/>
          <w:color w:val="auto"/>
        </w:rPr>
        <w:t>) para conocer en detalle la procedencia de fondos, puesto que desempeña o desempeñó, institucional en la que desempeñó el puesto, etc.</w:t>
      </w:r>
    </w:p>
    <w:p w14:paraId="5EB18F04" w14:textId="147DC864" w:rsidR="004F5146" w:rsidRPr="00C81931" w:rsidRDefault="004F5146" w:rsidP="00BA7C46">
      <w:pPr>
        <w:pStyle w:val="Default"/>
        <w:numPr>
          <w:ilvl w:val="0"/>
          <w:numId w:val="30"/>
        </w:numPr>
        <w:spacing w:after="360" w:line="276" w:lineRule="auto"/>
        <w:jc w:val="both"/>
        <w:rPr>
          <w:rFonts w:ascii="Arial" w:eastAsia="Calibri" w:hAnsi="Arial" w:cs="Arial"/>
          <w:color w:val="auto"/>
          <w:lang w:val="es-ES"/>
        </w:rPr>
      </w:pPr>
      <w:r w:rsidRPr="00C81931">
        <w:rPr>
          <w:rFonts w:ascii="Arial" w:eastAsia="Calibri" w:hAnsi="Arial" w:cs="Arial"/>
          <w:color w:val="auto"/>
          <w:lang w:val="es-ES"/>
        </w:rPr>
        <w:t xml:space="preserve">Visitas de campo: quedará a discreción de la Gerencia de </w:t>
      </w:r>
      <w:r w:rsidR="00323256">
        <w:rPr>
          <w:rFonts w:ascii="Arial" w:eastAsia="Calibri" w:hAnsi="Arial" w:cs="Arial"/>
          <w:color w:val="auto"/>
          <w:lang w:val="es-ES"/>
        </w:rPr>
        <w:t>COOPROCIMECA</w:t>
      </w:r>
      <w:r w:rsidR="0031211E">
        <w:rPr>
          <w:rFonts w:ascii="Arial" w:eastAsia="Calibri" w:hAnsi="Arial" w:cs="Arial"/>
          <w:color w:val="auto"/>
          <w:lang w:val="es-ES"/>
        </w:rPr>
        <w:t xml:space="preserve"> R.L</w:t>
      </w:r>
      <w:r w:rsidR="002A2176">
        <w:rPr>
          <w:rFonts w:ascii="Arial" w:eastAsia="Calibri" w:hAnsi="Arial" w:cs="Arial"/>
          <w:color w:val="auto"/>
          <w:lang w:val="es-ES"/>
        </w:rPr>
        <w:t xml:space="preserve"> </w:t>
      </w:r>
      <w:r w:rsidR="00DE09DE">
        <w:rPr>
          <w:rFonts w:ascii="Arial" w:eastAsia="Calibri" w:hAnsi="Arial" w:cs="Arial"/>
          <w:color w:val="auto"/>
          <w:lang w:val="es-ES"/>
        </w:rPr>
        <w:t>realizar</w:t>
      </w:r>
      <w:r w:rsidRPr="00C81931">
        <w:rPr>
          <w:rFonts w:ascii="Arial" w:eastAsia="Calibri" w:hAnsi="Arial" w:cs="Arial"/>
          <w:color w:val="auto"/>
          <w:lang w:val="es-ES"/>
        </w:rPr>
        <w:t xml:space="preserve"> una visita de campo a la empresa o actividad que genera los ingresos del solicitante (solo en caso de ingresos propios) cuando así lo estime conveniente. </w:t>
      </w:r>
    </w:p>
    <w:p w14:paraId="0CFC6CA6" w14:textId="3ED46685" w:rsidR="00B32F6A" w:rsidRPr="00C81931" w:rsidRDefault="004F5146" w:rsidP="008A180A">
      <w:pPr>
        <w:pStyle w:val="Default"/>
        <w:spacing w:after="360" w:line="276" w:lineRule="auto"/>
        <w:jc w:val="both"/>
        <w:rPr>
          <w:rFonts w:ascii="Arial" w:eastAsia="Times New Roman" w:hAnsi="Arial" w:cs="Arial"/>
          <w:color w:val="auto"/>
          <w:lang w:val="es-ES" w:eastAsia="es-ES"/>
        </w:rPr>
      </w:pPr>
      <w:r w:rsidRPr="00C81931">
        <w:rPr>
          <w:rFonts w:ascii="Arial" w:eastAsia="Times New Roman" w:hAnsi="Arial" w:cs="Arial"/>
          <w:color w:val="auto"/>
          <w:lang w:val="es-ES" w:eastAsia="es-ES"/>
        </w:rPr>
        <w:t xml:space="preserve">Todo cliente de Alto Riesgo o PEP debe ser aprobado por la Gerencia General de </w:t>
      </w:r>
      <w:r w:rsidR="00323256">
        <w:rPr>
          <w:rFonts w:ascii="Arial" w:eastAsia="Times New Roman" w:hAnsi="Arial" w:cs="Arial"/>
          <w:color w:val="auto"/>
          <w:lang w:val="es-ES" w:eastAsia="es-ES"/>
        </w:rPr>
        <w:t>COOPROCIMECA</w:t>
      </w:r>
      <w:r w:rsidR="0031211E">
        <w:rPr>
          <w:rFonts w:ascii="Arial" w:eastAsia="Times New Roman" w:hAnsi="Arial" w:cs="Arial"/>
          <w:color w:val="auto"/>
          <w:lang w:val="es-ES" w:eastAsia="es-ES"/>
        </w:rPr>
        <w:t xml:space="preserve"> R.L</w:t>
      </w:r>
      <w:r w:rsidR="002A2176">
        <w:rPr>
          <w:rFonts w:ascii="Arial" w:eastAsia="Times New Roman" w:hAnsi="Arial" w:cs="Arial"/>
          <w:color w:val="auto"/>
          <w:lang w:val="es-ES" w:eastAsia="es-ES"/>
        </w:rPr>
        <w:t xml:space="preserve"> </w:t>
      </w:r>
      <w:r w:rsidR="00DE09DE">
        <w:rPr>
          <w:rFonts w:ascii="Arial" w:eastAsia="Times New Roman" w:hAnsi="Arial" w:cs="Arial"/>
          <w:color w:val="auto"/>
          <w:lang w:val="es-ES" w:eastAsia="es-ES"/>
        </w:rPr>
        <w:t>además</w:t>
      </w:r>
      <w:r w:rsidR="008A180A" w:rsidRPr="00C81931">
        <w:rPr>
          <w:rFonts w:ascii="Arial" w:eastAsia="Times New Roman" w:hAnsi="Arial" w:cs="Arial"/>
          <w:color w:val="auto"/>
          <w:lang w:val="es-ES" w:eastAsia="es-ES"/>
        </w:rPr>
        <w:t xml:space="preserve"> se establecerá un monitoreo intensificado del mismo durante la relación comercial.</w:t>
      </w:r>
    </w:p>
    <w:p w14:paraId="0332C5FE" w14:textId="48F2148C" w:rsidR="0008694A" w:rsidRPr="00C81931" w:rsidRDefault="0008694A" w:rsidP="00BA7C46">
      <w:pPr>
        <w:pStyle w:val="Default"/>
        <w:numPr>
          <w:ilvl w:val="0"/>
          <w:numId w:val="20"/>
        </w:numPr>
        <w:spacing w:after="360" w:line="276" w:lineRule="auto"/>
        <w:jc w:val="both"/>
        <w:rPr>
          <w:rFonts w:ascii="Arial" w:eastAsia="Calibri" w:hAnsi="Arial" w:cs="Arial"/>
          <w:b/>
          <w:bCs/>
          <w:color w:val="auto"/>
        </w:rPr>
      </w:pPr>
      <w:r w:rsidRPr="00C81931">
        <w:rPr>
          <w:rFonts w:ascii="Arial" w:eastAsia="Calibri" w:hAnsi="Arial" w:cs="Arial"/>
          <w:b/>
          <w:bCs/>
          <w:color w:val="auto"/>
        </w:rPr>
        <w:t>Clientes designados en listas de organismos internacionales</w:t>
      </w:r>
    </w:p>
    <w:p w14:paraId="0A0B09CB" w14:textId="5002874A" w:rsidR="0008694A" w:rsidRDefault="002638BF" w:rsidP="00D415DD">
      <w:pPr>
        <w:pStyle w:val="Default"/>
        <w:spacing w:line="276" w:lineRule="auto"/>
        <w:jc w:val="both"/>
        <w:rPr>
          <w:rFonts w:ascii="Arial" w:eastAsia="Calibri" w:hAnsi="Arial" w:cs="Arial"/>
          <w:color w:val="auto"/>
        </w:rPr>
      </w:pPr>
      <w:r>
        <w:rPr>
          <w:rFonts w:ascii="Arial" w:eastAsia="Calibri" w:hAnsi="Arial" w:cs="Arial"/>
          <w:color w:val="auto"/>
        </w:rPr>
        <w:t>Para t</w:t>
      </w:r>
      <w:r w:rsidR="00371E0F" w:rsidRPr="00C81931">
        <w:rPr>
          <w:rFonts w:ascii="Arial" w:eastAsia="Calibri" w:hAnsi="Arial" w:cs="Arial"/>
          <w:color w:val="auto"/>
        </w:rPr>
        <w:t>odo cliente que aparezca en proceso de verificación de la información en alguna lista de organismos internacionales en materia de LC/FT/FPADM</w:t>
      </w:r>
      <w:r>
        <w:rPr>
          <w:rFonts w:ascii="Arial" w:eastAsia="Calibri" w:hAnsi="Arial" w:cs="Arial"/>
          <w:color w:val="auto"/>
        </w:rPr>
        <w:t>,</w:t>
      </w:r>
      <w:r w:rsidR="00371E0F" w:rsidRPr="00C81931">
        <w:rPr>
          <w:rFonts w:ascii="Arial" w:eastAsia="Calibri" w:hAnsi="Arial" w:cs="Arial"/>
          <w:color w:val="auto"/>
        </w:rPr>
        <w:t xml:space="preserve"> la Persona de </w:t>
      </w:r>
      <w:r>
        <w:rPr>
          <w:rFonts w:ascii="Arial" w:eastAsia="Calibri" w:hAnsi="Arial" w:cs="Arial"/>
          <w:color w:val="auto"/>
        </w:rPr>
        <w:t>e</w:t>
      </w:r>
      <w:r w:rsidR="00371E0F" w:rsidRPr="00C81931">
        <w:rPr>
          <w:rFonts w:ascii="Arial" w:eastAsia="Calibri" w:hAnsi="Arial" w:cs="Arial"/>
          <w:color w:val="auto"/>
        </w:rPr>
        <w:t>nlace</w:t>
      </w:r>
      <w:r w:rsidRPr="002638BF">
        <w:rPr>
          <w:rFonts w:ascii="Arial" w:eastAsia="Calibri" w:hAnsi="Arial" w:cs="Arial"/>
          <w:color w:val="auto"/>
        </w:rPr>
        <w:t xml:space="preserve"> </w:t>
      </w:r>
      <w:r>
        <w:rPr>
          <w:rFonts w:ascii="Arial" w:eastAsia="Calibri" w:hAnsi="Arial" w:cs="Arial"/>
          <w:color w:val="auto"/>
        </w:rPr>
        <w:t>procederá a</w:t>
      </w:r>
      <w:r w:rsidR="00371E0F" w:rsidRPr="00C81931">
        <w:rPr>
          <w:rFonts w:ascii="Arial" w:eastAsia="Calibri" w:hAnsi="Arial" w:cs="Arial"/>
          <w:color w:val="auto"/>
        </w:rPr>
        <w:t>:</w:t>
      </w:r>
    </w:p>
    <w:p w14:paraId="18960A77" w14:textId="77777777" w:rsidR="00D415DD" w:rsidRPr="00C81931" w:rsidRDefault="00D415DD" w:rsidP="00D415DD">
      <w:pPr>
        <w:pStyle w:val="Default"/>
        <w:spacing w:line="276" w:lineRule="auto"/>
        <w:jc w:val="both"/>
        <w:rPr>
          <w:rFonts w:ascii="Arial" w:eastAsia="Calibri" w:hAnsi="Arial" w:cs="Arial"/>
          <w:color w:val="auto"/>
        </w:rPr>
      </w:pPr>
    </w:p>
    <w:p w14:paraId="2A36AE08" w14:textId="12ABFD1A" w:rsidR="00371E0F" w:rsidRPr="00C81931" w:rsidRDefault="00371E0F" w:rsidP="00BA7C46">
      <w:pPr>
        <w:pStyle w:val="Default"/>
        <w:numPr>
          <w:ilvl w:val="0"/>
          <w:numId w:val="40"/>
        </w:numPr>
        <w:spacing w:after="360"/>
        <w:jc w:val="both"/>
        <w:rPr>
          <w:rFonts w:ascii="Arial" w:eastAsia="Calibri" w:hAnsi="Arial" w:cs="Arial"/>
          <w:color w:val="auto"/>
        </w:rPr>
      </w:pPr>
      <w:r w:rsidRPr="00C81931">
        <w:rPr>
          <w:rFonts w:ascii="Arial" w:eastAsia="Calibri" w:hAnsi="Arial" w:cs="Arial"/>
          <w:color w:val="auto"/>
        </w:rPr>
        <w:t>Se le asignará la categoría de cliente de riesgo alto.</w:t>
      </w:r>
    </w:p>
    <w:p w14:paraId="1779AA8E" w14:textId="54ED3BDC" w:rsidR="00371E0F" w:rsidRPr="00C81931" w:rsidRDefault="00371E0F" w:rsidP="00BA7C46">
      <w:pPr>
        <w:pStyle w:val="Default"/>
        <w:numPr>
          <w:ilvl w:val="0"/>
          <w:numId w:val="40"/>
        </w:numPr>
        <w:spacing w:after="360"/>
        <w:jc w:val="both"/>
        <w:rPr>
          <w:rFonts w:ascii="Arial" w:eastAsia="Calibri" w:hAnsi="Arial" w:cs="Arial"/>
          <w:color w:val="auto"/>
        </w:rPr>
      </w:pPr>
      <w:r w:rsidRPr="00C81931">
        <w:rPr>
          <w:rFonts w:ascii="Arial" w:eastAsia="Calibri" w:hAnsi="Arial" w:cs="Arial"/>
          <w:color w:val="auto"/>
        </w:rPr>
        <w:t>Deberá aplicarse el proceso establecido para clientes de alto riesgo y PEP definido en este Manual.</w:t>
      </w:r>
    </w:p>
    <w:p w14:paraId="2C1E3AC5" w14:textId="4D104B2A" w:rsidR="00371E0F" w:rsidRPr="00C81931" w:rsidRDefault="00371E0F" w:rsidP="00BA7C46">
      <w:pPr>
        <w:pStyle w:val="Default"/>
        <w:numPr>
          <w:ilvl w:val="0"/>
          <w:numId w:val="40"/>
        </w:numPr>
        <w:spacing w:after="360"/>
        <w:jc w:val="both"/>
        <w:rPr>
          <w:rFonts w:ascii="Arial" w:eastAsia="Calibri" w:hAnsi="Arial" w:cs="Arial"/>
          <w:color w:val="auto"/>
        </w:rPr>
      </w:pPr>
      <w:r w:rsidRPr="00C81931">
        <w:rPr>
          <w:rFonts w:ascii="Arial" w:eastAsia="Calibri" w:hAnsi="Arial" w:cs="Arial"/>
          <w:color w:val="auto"/>
        </w:rPr>
        <w:lastRenderedPageBreak/>
        <w:t>Reportará a la Unidad de Inteligencia Financiera el nombre o los nombres de las personas reportadas en dichas listas.</w:t>
      </w:r>
    </w:p>
    <w:p w14:paraId="05206E24" w14:textId="78DEAEBF" w:rsidR="00371E0F" w:rsidRPr="00C81931" w:rsidRDefault="00371E0F" w:rsidP="00BA7C46">
      <w:pPr>
        <w:pStyle w:val="Default"/>
        <w:numPr>
          <w:ilvl w:val="0"/>
          <w:numId w:val="40"/>
        </w:numPr>
        <w:spacing w:after="360"/>
        <w:jc w:val="both"/>
        <w:rPr>
          <w:rFonts w:ascii="Arial" w:eastAsia="Calibri" w:hAnsi="Arial" w:cs="Arial"/>
          <w:color w:val="auto"/>
        </w:rPr>
      </w:pPr>
      <w:r w:rsidRPr="00C81931">
        <w:rPr>
          <w:rFonts w:ascii="Arial" w:eastAsia="Calibri" w:hAnsi="Arial" w:cs="Arial"/>
          <w:color w:val="auto"/>
        </w:rPr>
        <w:t xml:space="preserve">La aceptación del cliente deberá estar aprobada por la </w:t>
      </w:r>
      <w:r w:rsidR="002D1BE5">
        <w:rPr>
          <w:rFonts w:ascii="Arial" w:eastAsia="Calibri" w:hAnsi="Arial" w:cs="Arial"/>
          <w:color w:val="auto"/>
        </w:rPr>
        <w:t>Consejo de Administración</w:t>
      </w:r>
      <w:r w:rsidRPr="00C81931">
        <w:rPr>
          <w:rFonts w:ascii="Arial" w:eastAsia="Calibri" w:hAnsi="Arial" w:cs="Arial"/>
          <w:color w:val="auto"/>
        </w:rPr>
        <w:t>.</w:t>
      </w:r>
    </w:p>
    <w:p w14:paraId="071A1545" w14:textId="5312A6DB" w:rsidR="00C70469" w:rsidRPr="00C81931" w:rsidRDefault="00C70469" w:rsidP="00BA7C46">
      <w:pPr>
        <w:pStyle w:val="Default"/>
        <w:numPr>
          <w:ilvl w:val="0"/>
          <w:numId w:val="20"/>
        </w:numPr>
        <w:spacing w:after="360" w:line="276" w:lineRule="auto"/>
        <w:jc w:val="both"/>
        <w:rPr>
          <w:rFonts w:ascii="Arial" w:eastAsia="Calibri" w:hAnsi="Arial" w:cs="Arial"/>
          <w:b/>
          <w:bCs/>
          <w:color w:val="auto"/>
        </w:rPr>
      </w:pPr>
      <w:r w:rsidRPr="00C81931">
        <w:rPr>
          <w:rFonts w:ascii="Arial" w:eastAsia="Calibri" w:hAnsi="Arial" w:cs="Arial"/>
          <w:b/>
          <w:bCs/>
          <w:color w:val="auto"/>
        </w:rPr>
        <w:t>Relaciones comerciales y transacciones con personas físicas o jurídicas e instituciones financieras domiciliadas en países catalogados de riesgo por organismos internacionales</w:t>
      </w:r>
    </w:p>
    <w:p w14:paraId="0F71C450" w14:textId="13447C9E" w:rsidR="00FD0806" w:rsidRPr="00C81931" w:rsidRDefault="00231416" w:rsidP="00895361">
      <w:pPr>
        <w:spacing w:after="360" w:line="276" w:lineRule="auto"/>
        <w:jc w:val="both"/>
        <w:rPr>
          <w:rFonts w:ascii="Arial" w:eastAsia="Times New Roman" w:hAnsi="Arial" w:cs="Arial"/>
          <w:sz w:val="24"/>
          <w:szCs w:val="24"/>
          <w:lang w:val="es-ES" w:eastAsia="ar-SA"/>
        </w:rPr>
      </w:pPr>
      <w:r w:rsidRPr="00C81931">
        <w:rPr>
          <w:rFonts w:ascii="Arial" w:eastAsia="Times New Roman" w:hAnsi="Arial" w:cs="Arial"/>
          <w:sz w:val="24"/>
          <w:szCs w:val="24"/>
          <w:lang w:val="es-ES" w:eastAsia="ar-SA"/>
        </w:rPr>
        <w:t xml:space="preserve">Si la información que se obtiene durante el proceso de documentación (ejemplo, dirección, ciudadanía, nacionalidad), es indicador de un país sancionado o catalogado de riesgo, el cliente debe ser considerado de forma automática como de alto riesgo, y deberá someterse de forma inmediata por parte de la Persona de Enlace a revisión y aprobación a la Gerencia de </w:t>
      </w:r>
      <w:r w:rsidR="00323256">
        <w:rPr>
          <w:rFonts w:ascii="Arial" w:eastAsia="Times New Roman" w:hAnsi="Arial" w:cs="Arial"/>
          <w:sz w:val="24"/>
          <w:szCs w:val="24"/>
          <w:lang w:val="es-ES" w:eastAsia="ar-SA"/>
        </w:rPr>
        <w:t>COOPROCIMECA</w:t>
      </w:r>
      <w:r w:rsidR="0031211E">
        <w:rPr>
          <w:rFonts w:ascii="Arial" w:eastAsia="Times New Roman" w:hAnsi="Arial" w:cs="Arial"/>
          <w:sz w:val="24"/>
          <w:szCs w:val="24"/>
          <w:lang w:val="es-ES" w:eastAsia="ar-SA"/>
        </w:rPr>
        <w:t xml:space="preserve"> R.L</w:t>
      </w:r>
      <w:r w:rsidR="002A2176">
        <w:rPr>
          <w:rFonts w:ascii="Arial" w:eastAsia="Times New Roman" w:hAnsi="Arial" w:cs="Arial"/>
          <w:sz w:val="24"/>
          <w:szCs w:val="24"/>
          <w:lang w:val="es-ES" w:eastAsia="ar-SA"/>
        </w:rPr>
        <w:t xml:space="preserve"> </w:t>
      </w:r>
      <w:r w:rsidR="00DE09DE">
        <w:rPr>
          <w:rFonts w:ascii="Arial" w:eastAsia="Times New Roman" w:hAnsi="Arial" w:cs="Arial"/>
          <w:sz w:val="24"/>
          <w:szCs w:val="24"/>
          <w:lang w:val="es-ES" w:eastAsia="ar-SA"/>
        </w:rPr>
        <w:t>dejando</w:t>
      </w:r>
      <w:r w:rsidRPr="00C81931">
        <w:rPr>
          <w:rFonts w:ascii="Arial" w:eastAsia="Times New Roman" w:hAnsi="Arial" w:cs="Arial"/>
          <w:sz w:val="24"/>
          <w:szCs w:val="24"/>
          <w:lang w:val="es-ES" w:eastAsia="ar-SA"/>
        </w:rPr>
        <w:t xml:space="preserve"> la evidencia correspondiente.</w:t>
      </w:r>
    </w:p>
    <w:p w14:paraId="184DBB91" w14:textId="38887228" w:rsidR="00231416" w:rsidRPr="00C81931" w:rsidRDefault="00231416" w:rsidP="00BA7C46">
      <w:pPr>
        <w:pStyle w:val="Default"/>
        <w:numPr>
          <w:ilvl w:val="0"/>
          <w:numId w:val="20"/>
        </w:numPr>
        <w:spacing w:after="360" w:line="276" w:lineRule="auto"/>
        <w:jc w:val="both"/>
        <w:rPr>
          <w:rFonts w:ascii="Arial" w:eastAsia="Calibri" w:hAnsi="Arial" w:cs="Arial"/>
          <w:b/>
          <w:bCs/>
          <w:color w:val="auto"/>
        </w:rPr>
      </w:pPr>
      <w:bookmarkStart w:id="66" w:name="_Toc112232838"/>
      <w:r w:rsidRPr="00C81931">
        <w:rPr>
          <w:rFonts w:ascii="Arial" w:eastAsia="Calibri" w:hAnsi="Arial" w:cs="Arial"/>
          <w:b/>
          <w:bCs/>
          <w:color w:val="auto"/>
        </w:rPr>
        <w:t>C</w:t>
      </w:r>
      <w:bookmarkEnd w:id="66"/>
      <w:r w:rsidR="0025121D">
        <w:rPr>
          <w:rFonts w:ascii="Arial" w:eastAsia="Calibri" w:hAnsi="Arial" w:cs="Arial"/>
          <w:b/>
          <w:bCs/>
          <w:color w:val="auto"/>
        </w:rPr>
        <w:t>lientes prohibidos o restringidos</w:t>
      </w:r>
    </w:p>
    <w:p w14:paraId="102A90E7" w14:textId="142A05B4" w:rsidR="00231416" w:rsidRPr="00C81931" w:rsidRDefault="00231416" w:rsidP="00231416">
      <w:pPr>
        <w:spacing w:after="360" w:line="276" w:lineRule="auto"/>
        <w:jc w:val="both"/>
        <w:rPr>
          <w:rFonts w:ascii="Arial" w:eastAsia="Calibri" w:hAnsi="Arial" w:cs="Arial"/>
          <w:sz w:val="24"/>
          <w:szCs w:val="24"/>
        </w:rPr>
      </w:pPr>
      <w:r w:rsidRPr="00C81931">
        <w:rPr>
          <w:rFonts w:ascii="Arial" w:eastAsia="Calibri" w:hAnsi="Arial" w:cs="Arial"/>
          <w:sz w:val="24"/>
          <w:szCs w:val="24"/>
        </w:rPr>
        <w:t xml:space="preserve">Clientes Prohibidos o Restringidos son aquellos con los que </w:t>
      </w:r>
      <w:r w:rsidR="00323256">
        <w:rPr>
          <w:rFonts w:ascii="Arial" w:eastAsia="Calibri" w:hAnsi="Arial" w:cs="Arial"/>
          <w:sz w:val="24"/>
          <w:szCs w:val="24"/>
        </w:rPr>
        <w:t>COOPROCIMECA</w:t>
      </w:r>
      <w:r w:rsidR="0031211E">
        <w:rPr>
          <w:rFonts w:ascii="Arial" w:eastAsia="Calibri" w:hAnsi="Arial" w:cs="Arial"/>
          <w:sz w:val="24"/>
          <w:szCs w:val="24"/>
        </w:rPr>
        <w:t xml:space="preserve"> R.L</w:t>
      </w:r>
      <w:r w:rsidR="002A2176">
        <w:rPr>
          <w:rFonts w:ascii="Arial" w:eastAsia="Calibri" w:hAnsi="Arial" w:cs="Arial"/>
          <w:sz w:val="24"/>
          <w:szCs w:val="24"/>
        </w:rPr>
        <w:t xml:space="preserve"> </w:t>
      </w:r>
      <w:r w:rsidR="00DE09DE">
        <w:rPr>
          <w:rFonts w:ascii="Arial" w:eastAsia="Calibri" w:hAnsi="Arial" w:cs="Arial"/>
          <w:sz w:val="24"/>
          <w:szCs w:val="24"/>
        </w:rPr>
        <w:t>no</w:t>
      </w:r>
      <w:r w:rsidRPr="00C81931">
        <w:rPr>
          <w:rFonts w:ascii="Arial" w:eastAsia="Calibri" w:hAnsi="Arial" w:cs="Arial"/>
          <w:sz w:val="24"/>
          <w:szCs w:val="24"/>
        </w:rPr>
        <w:t xml:space="preserve"> desea hacer negocios. Los siguientes tipos de clientes son considerados como prohibidos por defecto:</w:t>
      </w:r>
    </w:p>
    <w:p w14:paraId="4C05AFEE"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Personas físicas naturales cuya identificación no puede verificarse.</w:t>
      </w:r>
    </w:p>
    <w:p w14:paraId="113B1847"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Cuentas anónimas o cuentas con nombres falsos</w:t>
      </w:r>
    </w:p>
    <w:p w14:paraId="231F14F7" w14:textId="5D5C26FD"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Personas físicas o jurídicas que se re</w:t>
      </w:r>
      <w:r w:rsidR="0045482E">
        <w:rPr>
          <w:rFonts w:ascii="Arial" w:eastAsia="Calibri" w:hAnsi="Arial" w:cs="Arial"/>
          <w:sz w:val="24"/>
          <w:szCs w:val="24"/>
          <w:lang w:val="es-CR"/>
        </w:rPr>
        <w:t>h</w:t>
      </w:r>
      <w:r w:rsidRPr="00C81931">
        <w:rPr>
          <w:rFonts w:ascii="Arial" w:eastAsia="Calibri" w:hAnsi="Arial" w:cs="Arial"/>
          <w:sz w:val="24"/>
          <w:szCs w:val="24"/>
          <w:lang w:val="es-CR"/>
        </w:rPr>
        <w:t>úsen a proporcionar la información requerida en el Conozca a su Cliente.</w:t>
      </w:r>
    </w:p>
    <w:p w14:paraId="7A7411E8"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 xml:space="preserve">Bancos ficticios. </w:t>
      </w:r>
    </w:p>
    <w:p w14:paraId="51DFEABD"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 xml:space="preserve">Empresas que emitan bonos al portador. </w:t>
      </w:r>
    </w:p>
    <w:p w14:paraId="163D3F70"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 xml:space="preserve">Personas físicas o jurídicas que proporcionen información falsa.  </w:t>
      </w:r>
    </w:p>
    <w:p w14:paraId="46B758F2" w14:textId="59C1434F"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 xml:space="preserve">Personas físicas o jurídicas envueltas en escándalos de corrupción o delitos penales o que se sepa que han tenido problemas en otras instituciones financieras por riesgos de legitimación de capitales.  </w:t>
      </w:r>
      <w:r w:rsidR="00720918" w:rsidRPr="00C81931">
        <w:rPr>
          <w:rFonts w:ascii="Arial" w:eastAsia="Calibri" w:hAnsi="Arial" w:cs="Arial"/>
          <w:sz w:val="24"/>
          <w:szCs w:val="24"/>
          <w:lang w:val="es-CR"/>
        </w:rPr>
        <w:t xml:space="preserve"> </w:t>
      </w:r>
    </w:p>
    <w:p w14:paraId="02DC0AAB" w14:textId="6C7FA7A8"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 xml:space="preserve">Personas físicas y jurídicas que mantengan relaciones comerciales con países en listas negras o que posean sanciones económicas, financieras, embargos administrados o ejecutados </w:t>
      </w:r>
      <w:r w:rsidR="0045482E">
        <w:rPr>
          <w:rFonts w:ascii="Arial" w:eastAsia="Calibri" w:hAnsi="Arial" w:cs="Arial"/>
          <w:sz w:val="24"/>
          <w:szCs w:val="24"/>
          <w:lang w:val="es-CR"/>
        </w:rPr>
        <w:t xml:space="preserve">en </w:t>
      </w:r>
      <w:r w:rsidRPr="00C81931">
        <w:rPr>
          <w:rFonts w:ascii="Arial" w:eastAsia="Calibri" w:hAnsi="Arial" w:cs="Arial"/>
          <w:sz w:val="24"/>
          <w:szCs w:val="24"/>
          <w:lang w:val="es-CR"/>
        </w:rPr>
        <w:t>Estados Unidos, Canadá, Naciones Unidas.</w:t>
      </w:r>
    </w:p>
    <w:p w14:paraId="4E91F1ED"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lastRenderedPageBreak/>
        <w:t xml:space="preserve">Vendedores de armas o municiones. </w:t>
      </w:r>
    </w:p>
    <w:p w14:paraId="4FFAE698"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 xml:space="preserve">Personas físicas o jurídicas que realicen intermediaciones financieras y no se encuentren debidamente regulados. </w:t>
      </w:r>
    </w:p>
    <w:p w14:paraId="676D295C"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Ventas de lotería no gubernamental.</w:t>
      </w:r>
    </w:p>
    <w:p w14:paraId="61D8ADF3" w14:textId="77777777" w:rsidR="00231416" w:rsidRPr="00C81931" w:rsidRDefault="00231416" w:rsidP="00BA7C46">
      <w:pPr>
        <w:pStyle w:val="Prrafodelista"/>
        <w:numPr>
          <w:ilvl w:val="0"/>
          <w:numId w:val="31"/>
        </w:numPr>
        <w:spacing w:after="360"/>
        <w:jc w:val="both"/>
        <w:rPr>
          <w:rFonts w:ascii="Arial" w:eastAsia="Calibri" w:hAnsi="Arial" w:cs="Arial"/>
          <w:sz w:val="24"/>
          <w:szCs w:val="24"/>
          <w:lang w:val="es-CR"/>
        </w:rPr>
      </w:pPr>
      <w:r w:rsidRPr="00C81931">
        <w:rPr>
          <w:rFonts w:ascii="Arial" w:eastAsia="Calibri" w:hAnsi="Arial" w:cs="Arial"/>
          <w:sz w:val="24"/>
          <w:szCs w:val="24"/>
          <w:lang w:val="es-CR"/>
        </w:rPr>
        <w:t>Actividades delictivas relacionadas a servicios de acompañamiento.</w:t>
      </w:r>
    </w:p>
    <w:p w14:paraId="5100C365" w14:textId="4DA0C354" w:rsidR="00AE6DE8" w:rsidRPr="00C81931" w:rsidRDefault="00231416" w:rsidP="00231416">
      <w:pPr>
        <w:spacing w:after="360" w:line="240" w:lineRule="auto"/>
        <w:jc w:val="both"/>
        <w:rPr>
          <w:rFonts w:ascii="Arial" w:eastAsia="Times New Roman" w:hAnsi="Arial" w:cs="Arial"/>
          <w:sz w:val="24"/>
          <w:szCs w:val="24"/>
          <w:lang w:val="es-ES" w:eastAsia="ar-SA"/>
        </w:rPr>
      </w:pPr>
      <w:r w:rsidRPr="00C81931">
        <w:rPr>
          <w:rFonts w:ascii="Arial" w:eastAsia="Times New Roman" w:hAnsi="Arial" w:cs="Arial"/>
          <w:sz w:val="24"/>
          <w:szCs w:val="24"/>
          <w:lang w:val="es-ES" w:eastAsia="ar-SA"/>
        </w:rPr>
        <w:t xml:space="preserve">En caso de aceptar hacer negocios con alguno de los tipos de clientes aquí enlistados, deberá el cliente catalogarse como de Alto Riesgo y deberá llevar las aprobaciones del caso para la aceptación </w:t>
      </w:r>
      <w:r w:rsidR="000946EA" w:rsidRPr="00C81931">
        <w:rPr>
          <w:rFonts w:ascii="Arial" w:eastAsia="Times New Roman" w:hAnsi="Arial" w:cs="Arial"/>
          <w:sz w:val="24"/>
          <w:szCs w:val="24"/>
          <w:lang w:val="es-ES" w:eastAsia="ar-SA"/>
        </w:rPr>
        <w:t>de este</w:t>
      </w:r>
      <w:r w:rsidRPr="00C81931">
        <w:rPr>
          <w:rFonts w:ascii="Arial" w:eastAsia="Times New Roman" w:hAnsi="Arial" w:cs="Arial"/>
          <w:sz w:val="24"/>
          <w:szCs w:val="24"/>
          <w:lang w:val="es-ES" w:eastAsia="ar-SA"/>
        </w:rPr>
        <w:t xml:space="preserve">. </w:t>
      </w:r>
    </w:p>
    <w:p w14:paraId="0D980697" w14:textId="14A69163" w:rsidR="00231416" w:rsidRDefault="00D34E8A" w:rsidP="007D2D34">
      <w:pPr>
        <w:pStyle w:val="Ttulo1"/>
      </w:pPr>
      <w:bookmarkStart w:id="67" w:name="_Toc158231935"/>
      <w:r w:rsidRPr="007124A5">
        <w:t>REGISTRO Y NOTIFICACION DE TRANSACCIONES</w:t>
      </w:r>
      <w:bookmarkEnd w:id="67"/>
    </w:p>
    <w:p w14:paraId="55244DAB" w14:textId="77777777" w:rsidR="007124A5" w:rsidRPr="007124A5" w:rsidRDefault="007124A5" w:rsidP="007124A5">
      <w:pPr>
        <w:spacing w:after="0"/>
        <w:rPr>
          <w:lang w:eastAsia="es-ES"/>
        </w:rPr>
      </w:pPr>
    </w:p>
    <w:p w14:paraId="176AEB80" w14:textId="2FCFD30F" w:rsidR="00D34E8A" w:rsidRPr="00C81931" w:rsidRDefault="003A38FD" w:rsidP="00BA7C46">
      <w:pPr>
        <w:pStyle w:val="Default"/>
        <w:numPr>
          <w:ilvl w:val="0"/>
          <w:numId w:val="20"/>
        </w:numPr>
        <w:spacing w:after="360" w:line="276" w:lineRule="auto"/>
        <w:jc w:val="both"/>
        <w:rPr>
          <w:rFonts w:ascii="Arial" w:eastAsia="Calibri" w:hAnsi="Arial" w:cs="Arial"/>
          <w:b/>
          <w:bCs/>
          <w:color w:val="auto"/>
          <w:lang w:val="es-ES"/>
        </w:rPr>
      </w:pPr>
      <w:r w:rsidRPr="00C81931">
        <w:rPr>
          <w:rFonts w:ascii="Arial" w:eastAsia="Calibri" w:hAnsi="Arial" w:cs="Arial"/>
          <w:b/>
          <w:bCs/>
          <w:color w:val="auto"/>
          <w:lang w:val="es-ES"/>
        </w:rPr>
        <w:t>Registro, control y remisión de los reportes</w:t>
      </w:r>
    </w:p>
    <w:p w14:paraId="1B9D892C" w14:textId="716CC3B7" w:rsidR="003A38FD" w:rsidRPr="00C81931" w:rsidRDefault="003A38FD" w:rsidP="003A38FD">
      <w:pPr>
        <w:jc w:val="both"/>
        <w:rPr>
          <w:rFonts w:ascii="Arial" w:eastAsia="Times New Roman" w:hAnsi="Arial" w:cs="Arial"/>
          <w:sz w:val="24"/>
          <w:szCs w:val="24"/>
          <w:lang w:val="es-ES_tradnl" w:eastAsia="es-ES"/>
        </w:rPr>
      </w:pPr>
      <w:r w:rsidRPr="00C81931">
        <w:rPr>
          <w:rFonts w:ascii="Arial" w:eastAsia="Times New Roman" w:hAnsi="Arial" w:cs="Arial"/>
          <w:sz w:val="24"/>
          <w:szCs w:val="24"/>
          <w:lang w:val="es-ES_tradnl" w:eastAsia="es-ES"/>
        </w:rPr>
        <w:t xml:space="preserve">Se han definido normas de control y monitoreo para los clientes activos de </w:t>
      </w:r>
      <w:r w:rsidR="00323256">
        <w:rPr>
          <w:rFonts w:ascii="Arial" w:eastAsia="Times New Roman" w:hAnsi="Arial" w:cs="Arial"/>
          <w:sz w:val="24"/>
          <w:szCs w:val="24"/>
          <w:lang w:val="es-ES_tradnl" w:eastAsia="es-ES"/>
        </w:rPr>
        <w:t>COOPROCIMECA</w:t>
      </w:r>
      <w:r w:rsidR="0031211E">
        <w:rPr>
          <w:rFonts w:ascii="Arial" w:eastAsia="Times New Roman" w:hAnsi="Arial" w:cs="Arial"/>
          <w:sz w:val="24"/>
          <w:szCs w:val="24"/>
          <w:lang w:val="es-ES_tradnl" w:eastAsia="es-ES"/>
        </w:rPr>
        <w:t xml:space="preserve"> R.L</w:t>
      </w:r>
      <w:r w:rsidR="002A2176">
        <w:rPr>
          <w:rFonts w:ascii="Arial" w:eastAsia="Times New Roman" w:hAnsi="Arial" w:cs="Arial"/>
          <w:sz w:val="24"/>
          <w:szCs w:val="24"/>
          <w:lang w:val="es-ES_tradnl" w:eastAsia="es-ES"/>
        </w:rPr>
        <w:t xml:space="preserve"> </w:t>
      </w:r>
      <w:r w:rsidR="00DE09DE">
        <w:rPr>
          <w:rFonts w:ascii="Arial" w:eastAsia="Times New Roman" w:hAnsi="Arial" w:cs="Arial"/>
          <w:sz w:val="24"/>
          <w:szCs w:val="24"/>
          <w:lang w:val="es-ES_tradnl" w:eastAsia="es-ES"/>
        </w:rPr>
        <w:t>las</w:t>
      </w:r>
      <w:r w:rsidRPr="00C81931">
        <w:rPr>
          <w:rFonts w:ascii="Arial" w:eastAsia="Times New Roman" w:hAnsi="Arial" w:cs="Arial"/>
          <w:sz w:val="24"/>
          <w:szCs w:val="24"/>
          <w:lang w:val="es-ES_tradnl" w:eastAsia="es-ES"/>
        </w:rPr>
        <w:t xml:space="preserve"> cuales son administradas y controladas por la Persona de Enlace, quién se encargará de ejecutar las siguientes acciones según la frecuencia asignada (categorización de Sujeto Obligado) con el fin de identificar, y reportar a la Gerencia y entes reguladores situaciones inusuales o situaciones sospechosas. </w:t>
      </w:r>
    </w:p>
    <w:p w14:paraId="05A41A0E" w14:textId="4E297A1E" w:rsidR="003A38FD" w:rsidRPr="00C81931" w:rsidRDefault="003A38FD" w:rsidP="003A38FD">
      <w:pPr>
        <w:jc w:val="both"/>
        <w:rPr>
          <w:rFonts w:ascii="Arial" w:eastAsia="Times New Roman" w:hAnsi="Arial" w:cs="Arial"/>
          <w:sz w:val="24"/>
          <w:szCs w:val="24"/>
          <w:lang w:val="es-ES_tradnl" w:eastAsia="es-ES"/>
        </w:rPr>
      </w:pPr>
      <w:r w:rsidRPr="00C81931">
        <w:rPr>
          <w:rFonts w:ascii="Arial" w:eastAsia="Times New Roman" w:hAnsi="Arial" w:cs="Arial"/>
          <w:sz w:val="24"/>
          <w:szCs w:val="24"/>
          <w:lang w:val="es-ES_tradnl" w:eastAsia="es-ES"/>
        </w:rPr>
        <w:t xml:space="preserve">Es importante indicar </w:t>
      </w:r>
      <w:r w:rsidR="001C152C" w:rsidRPr="00C81931">
        <w:rPr>
          <w:rFonts w:ascii="Arial" w:eastAsia="Times New Roman" w:hAnsi="Arial" w:cs="Arial"/>
          <w:sz w:val="24"/>
          <w:szCs w:val="24"/>
          <w:lang w:val="es-ES_tradnl" w:eastAsia="es-ES"/>
        </w:rPr>
        <w:t>que</w:t>
      </w:r>
      <w:r w:rsidR="004A73EA">
        <w:rPr>
          <w:rFonts w:ascii="Arial" w:eastAsia="Times New Roman" w:hAnsi="Arial" w:cs="Arial"/>
          <w:sz w:val="24"/>
          <w:szCs w:val="24"/>
          <w:lang w:val="es-ES_tradnl" w:eastAsia="es-ES"/>
        </w:rPr>
        <w:t xml:space="preserve"> en </w:t>
      </w:r>
      <w:r w:rsidR="00323256">
        <w:rPr>
          <w:rFonts w:ascii="Arial" w:eastAsia="Times New Roman" w:hAnsi="Arial" w:cs="Arial"/>
          <w:sz w:val="24"/>
          <w:szCs w:val="24"/>
          <w:lang w:val="es-ES_tradnl" w:eastAsia="es-ES"/>
        </w:rPr>
        <w:t>COOPROCIMECA</w:t>
      </w:r>
      <w:r w:rsidR="0031211E">
        <w:rPr>
          <w:rFonts w:ascii="Arial" w:eastAsia="Times New Roman" w:hAnsi="Arial" w:cs="Arial"/>
          <w:sz w:val="24"/>
          <w:szCs w:val="24"/>
          <w:lang w:val="es-ES_tradnl" w:eastAsia="es-ES"/>
        </w:rPr>
        <w:t xml:space="preserve"> R.L</w:t>
      </w:r>
      <w:r w:rsidR="002A2176">
        <w:rPr>
          <w:rFonts w:ascii="Arial" w:eastAsia="Times New Roman" w:hAnsi="Arial" w:cs="Arial"/>
          <w:sz w:val="24"/>
          <w:szCs w:val="24"/>
          <w:lang w:val="es-ES_tradnl" w:eastAsia="es-ES"/>
        </w:rPr>
        <w:t xml:space="preserve"> </w:t>
      </w:r>
      <w:r w:rsidR="00DE09DE">
        <w:rPr>
          <w:rFonts w:ascii="Arial" w:eastAsia="Times New Roman" w:hAnsi="Arial" w:cs="Arial"/>
          <w:sz w:val="24"/>
          <w:szCs w:val="24"/>
          <w:lang w:val="es-ES_tradnl" w:eastAsia="es-ES"/>
        </w:rPr>
        <w:t>existe</w:t>
      </w:r>
      <w:r w:rsidRPr="00C81931">
        <w:rPr>
          <w:rFonts w:ascii="Arial" w:eastAsia="Times New Roman" w:hAnsi="Arial" w:cs="Arial"/>
          <w:sz w:val="24"/>
          <w:szCs w:val="24"/>
          <w:lang w:val="es-ES_tradnl" w:eastAsia="es-ES"/>
        </w:rPr>
        <w:t xml:space="preserve"> un control de monitoreo transaccional (débitos y créditos), en</w:t>
      </w:r>
      <w:r w:rsidR="004173C6">
        <w:rPr>
          <w:rFonts w:ascii="Arial" w:eastAsia="Times New Roman" w:hAnsi="Arial" w:cs="Arial"/>
          <w:sz w:val="24"/>
          <w:szCs w:val="24"/>
          <w:lang w:val="es-ES_tradnl" w:eastAsia="es-ES"/>
        </w:rPr>
        <w:t xml:space="preserve"> donde el ingreso y egreso de fondos </w:t>
      </w:r>
      <w:r w:rsidRPr="00C81931">
        <w:rPr>
          <w:rFonts w:ascii="Arial" w:eastAsia="Times New Roman" w:hAnsi="Arial" w:cs="Arial"/>
          <w:sz w:val="24"/>
          <w:szCs w:val="24"/>
          <w:lang w:val="es-ES_tradnl" w:eastAsia="es-ES"/>
        </w:rPr>
        <w:t>se da por medios electrónicos</w:t>
      </w:r>
      <w:r w:rsidR="004A73EA">
        <w:rPr>
          <w:rFonts w:ascii="Arial" w:eastAsia="Times New Roman" w:hAnsi="Arial" w:cs="Arial"/>
          <w:sz w:val="24"/>
          <w:szCs w:val="24"/>
          <w:lang w:val="es-ES_tradnl" w:eastAsia="es-ES"/>
        </w:rPr>
        <w:t xml:space="preserve"> (transferencias locales e internacionales)</w:t>
      </w:r>
      <w:r w:rsidR="007B0673">
        <w:rPr>
          <w:rFonts w:ascii="Arial" w:eastAsia="Times New Roman" w:hAnsi="Arial" w:cs="Arial"/>
          <w:sz w:val="24"/>
          <w:szCs w:val="24"/>
          <w:lang w:val="es-ES_tradnl" w:eastAsia="es-ES"/>
        </w:rPr>
        <w:t xml:space="preserve">, depósitos, </w:t>
      </w:r>
      <w:r w:rsidR="004756AA">
        <w:rPr>
          <w:rFonts w:ascii="Arial" w:eastAsia="Times New Roman" w:hAnsi="Arial" w:cs="Arial"/>
          <w:sz w:val="24"/>
          <w:szCs w:val="24"/>
          <w:lang w:val="es-ES_tradnl" w:eastAsia="es-ES"/>
        </w:rPr>
        <w:t>cheques relacionados</w:t>
      </w:r>
      <w:r w:rsidR="004A73EA">
        <w:rPr>
          <w:rFonts w:ascii="Arial" w:eastAsia="Times New Roman" w:hAnsi="Arial" w:cs="Arial"/>
          <w:sz w:val="24"/>
          <w:szCs w:val="24"/>
          <w:lang w:val="es-ES_tradnl" w:eastAsia="es-ES"/>
        </w:rPr>
        <w:t xml:space="preserve"> a la actividad bajo la cual fue inscrita.</w:t>
      </w:r>
    </w:p>
    <w:p w14:paraId="03883FFD" w14:textId="77777777" w:rsidR="003A38FD" w:rsidRPr="00C81931" w:rsidRDefault="003A38FD" w:rsidP="003A38FD">
      <w:pPr>
        <w:spacing w:line="240" w:lineRule="auto"/>
        <w:jc w:val="both"/>
        <w:rPr>
          <w:rFonts w:ascii="Arial" w:eastAsia="Times New Roman" w:hAnsi="Arial" w:cs="Arial"/>
          <w:b/>
          <w:sz w:val="24"/>
          <w:szCs w:val="24"/>
          <w:lang w:val="es-ES_tradnl" w:eastAsia="es-ES"/>
        </w:rPr>
      </w:pPr>
      <w:r w:rsidRPr="00C81931">
        <w:rPr>
          <w:rFonts w:ascii="Arial" w:eastAsia="Times New Roman" w:hAnsi="Arial" w:cs="Arial"/>
          <w:b/>
          <w:sz w:val="24"/>
          <w:szCs w:val="24"/>
          <w:lang w:val="es-ES_tradnl" w:eastAsia="es-ES"/>
        </w:rPr>
        <w:t>Actividades de control</w:t>
      </w:r>
    </w:p>
    <w:p w14:paraId="1D0B8988" w14:textId="77777777" w:rsidR="003A38FD" w:rsidRPr="00C81931" w:rsidRDefault="003A38FD" w:rsidP="00BA7C46">
      <w:pPr>
        <w:pStyle w:val="Prrafodelista"/>
        <w:numPr>
          <w:ilvl w:val="0"/>
          <w:numId w:val="33"/>
        </w:numPr>
        <w:spacing w:line="240" w:lineRule="auto"/>
        <w:jc w:val="both"/>
        <w:rPr>
          <w:rFonts w:ascii="Arial" w:hAnsi="Arial" w:cs="Arial"/>
          <w:sz w:val="24"/>
          <w:szCs w:val="24"/>
        </w:rPr>
      </w:pPr>
      <w:r w:rsidRPr="00C81931">
        <w:rPr>
          <w:rFonts w:ascii="Arial" w:hAnsi="Arial" w:cs="Arial"/>
          <w:sz w:val="24"/>
          <w:szCs w:val="24"/>
        </w:rPr>
        <w:t>De forma mensual la Persona de Enlace, revisará en detalle las cuentas operativas utilizadas por los clientes para validar:</w:t>
      </w:r>
    </w:p>
    <w:p w14:paraId="5EA7D7DB" w14:textId="77777777" w:rsidR="003A38FD" w:rsidRPr="00C81931" w:rsidRDefault="003A38FD" w:rsidP="003A38FD">
      <w:pPr>
        <w:pStyle w:val="Prrafodelista"/>
        <w:ind w:left="360"/>
        <w:jc w:val="both"/>
        <w:rPr>
          <w:rFonts w:ascii="Arial" w:hAnsi="Arial" w:cs="Arial"/>
          <w:sz w:val="24"/>
          <w:szCs w:val="24"/>
        </w:rPr>
      </w:pPr>
    </w:p>
    <w:p w14:paraId="6810E843" w14:textId="7A60850C" w:rsidR="003A38FD" w:rsidRPr="00C81931" w:rsidRDefault="00217866" w:rsidP="00BA7C46">
      <w:pPr>
        <w:pStyle w:val="Prrafodelista"/>
        <w:numPr>
          <w:ilvl w:val="0"/>
          <w:numId w:val="32"/>
        </w:numPr>
        <w:jc w:val="both"/>
        <w:rPr>
          <w:rFonts w:ascii="Arial" w:hAnsi="Arial" w:cs="Arial"/>
          <w:bCs/>
          <w:sz w:val="24"/>
          <w:szCs w:val="24"/>
        </w:rPr>
      </w:pPr>
      <w:r>
        <w:rPr>
          <w:rFonts w:ascii="Arial" w:hAnsi="Arial" w:cs="Arial"/>
          <w:sz w:val="24"/>
          <w:szCs w:val="24"/>
        </w:rPr>
        <w:t>Transacciones de depósitos en</w:t>
      </w:r>
      <w:r w:rsidR="003A38FD" w:rsidRPr="00C81931">
        <w:rPr>
          <w:rFonts w:ascii="Arial" w:hAnsi="Arial" w:cs="Arial"/>
          <w:sz w:val="24"/>
          <w:szCs w:val="24"/>
        </w:rPr>
        <w:t xml:space="preserve"> efectivo </w:t>
      </w:r>
      <w:bookmarkStart w:id="68" w:name="_Hlk109991215"/>
      <w:r w:rsidR="003A38FD" w:rsidRPr="00C81931">
        <w:rPr>
          <w:rFonts w:ascii="Arial" w:hAnsi="Arial" w:cs="Arial"/>
          <w:sz w:val="24"/>
          <w:szCs w:val="24"/>
        </w:rPr>
        <w:t>(billetes y/o monedas) u otros medios de pago, por sumas iguales o superiores a US$10.000,00 o el equivalente en otras monedas.</w:t>
      </w:r>
      <w:bookmarkEnd w:id="68"/>
      <w:r w:rsidR="003A38FD" w:rsidRPr="00C81931">
        <w:rPr>
          <w:rFonts w:ascii="Arial" w:hAnsi="Arial" w:cs="Arial"/>
          <w:sz w:val="24"/>
          <w:szCs w:val="24"/>
        </w:rPr>
        <w:t xml:space="preserve"> Estas transacciones realizadas en forma única o múltiple en un mes calendario (de 28 a 31 días según corresponda) deben ser reportadas, tanto de ingreso como de egreso. Si bien, el banco donde están las cuentas domiciliadas controla este aspecto, es de importancia que la Persona de Enlace, realice monitoreo de estos casos, para determinar si es una </w:t>
      </w:r>
      <w:r w:rsidR="00816B3E">
        <w:rPr>
          <w:rFonts w:ascii="Arial" w:hAnsi="Arial" w:cs="Arial"/>
          <w:sz w:val="24"/>
          <w:szCs w:val="24"/>
        </w:rPr>
        <w:t>transacción</w:t>
      </w:r>
      <w:r w:rsidR="003A38FD" w:rsidRPr="00C81931">
        <w:rPr>
          <w:rFonts w:ascii="Arial" w:hAnsi="Arial" w:cs="Arial"/>
          <w:sz w:val="24"/>
          <w:szCs w:val="24"/>
        </w:rPr>
        <w:t xml:space="preserve"> normal, o si la misma debe ser aclarada, con la evidencia del caso tal y como lo requiere </w:t>
      </w:r>
      <w:r w:rsidR="003A38FD" w:rsidRPr="00C81931">
        <w:rPr>
          <w:rFonts w:ascii="Arial" w:hAnsi="Arial" w:cs="Arial"/>
          <w:sz w:val="24"/>
          <w:szCs w:val="24"/>
        </w:rPr>
        <w:lastRenderedPageBreak/>
        <w:t xml:space="preserve">el Acuerdo </w:t>
      </w:r>
      <w:r w:rsidR="0031211E">
        <w:rPr>
          <w:rFonts w:ascii="Arial" w:hAnsi="Arial" w:cs="Arial"/>
          <w:sz w:val="24"/>
          <w:szCs w:val="24"/>
        </w:rPr>
        <w:t>SUGEF</w:t>
      </w:r>
      <w:r w:rsidR="003A38FD" w:rsidRPr="00C81931">
        <w:rPr>
          <w:rFonts w:ascii="Arial" w:hAnsi="Arial" w:cs="Arial"/>
          <w:sz w:val="24"/>
          <w:szCs w:val="24"/>
        </w:rPr>
        <w:t xml:space="preserve"> 13-19, se debe dejar dicha evidencia en la M</w:t>
      </w:r>
      <w:r w:rsidR="003A38FD" w:rsidRPr="00C81931">
        <w:rPr>
          <w:rFonts w:ascii="Arial" w:hAnsi="Arial" w:cs="Arial"/>
          <w:bCs/>
          <w:sz w:val="24"/>
          <w:szCs w:val="24"/>
        </w:rPr>
        <w:t>atriz de Control y Monitoreo desarrolla</w:t>
      </w:r>
      <w:r w:rsidR="00DB06E6">
        <w:rPr>
          <w:rFonts w:ascii="Arial" w:hAnsi="Arial" w:cs="Arial"/>
          <w:bCs/>
          <w:sz w:val="24"/>
          <w:szCs w:val="24"/>
        </w:rPr>
        <w:t>da</w:t>
      </w:r>
      <w:r w:rsidR="003A38FD" w:rsidRPr="00C81931">
        <w:rPr>
          <w:rFonts w:ascii="Arial" w:hAnsi="Arial" w:cs="Arial"/>
          <w:bCs/>
          <w:sz w:val="24"/>
          <w:szCs w:val="24"/>
        </w:rPr>
        <w:t xml:space="preserve"> por </w:t>
      </w:r>
      <w:r w:rsidR="00323256">
        <w:rPr>
          <w:rFonts w:ascii="Arial" w:hAnsi="Arial" w:cs="Arial"/>
          <w:bCs/>
          <w:sz w:val="24"/>
          <w:szCs w:val="24"/>
        </w:rPr>
        <w:t>COOPROCIMECA</w:t>
      </w:r>
      <w:r w:rsidR="002A2176">
        <w:rPr>
          <w:rFonts w:ascii="Arial" w:hAnsi="Arial" w:cs="Arial"/>
          <w:bCs/>
          <w:sz w:val="24"/>
          <w:szCs w:val="24"/>
        </w:rPr>
        <w:t xml:space="preserve"> R.L </w:t>
      </w:r>
      <w:r w:rsidR="00DE09DE">
        <w:rPr>
          <w:rFonts w:ascii="Arial" w:hAnsi="Arial" w:cs="Arial"/>
          <w:bCs/>
          <w:sz w:val="24"/>
          <w:szCs w:val="24"/>
        </w:rPr>
        <w:t>(</w:t>
      </w:r>
      <w:r w:rsidR="003A38FD" w:rsidRPr="00C81931">
        <w:rPr>
          <w:rFonts w:ascii="Arial" w:hAnsi="Arial" w:cs="Arial"/>
          <w:bCs/>
          <w:sz w:val="24"/>
          <w:szCs w:val="24"/>
        </w:rPr>
        <w:t>anexo</w:t>
      </w:r>
      <w:r w:rsidR="006829FE">
        <w:rPr>
          <w:rFonts w:ascii="Arial" w:hAnsi="Arial" w:cs="Arial"/>
          <w:bCs/>
          <w:sz w:val="24"/>
          <w:szCs w:val="24"/>
        </w:rPr>
        <w:t xml:space="preserve"> # </w:t>
      </w:r>
      <w:r w:rsidR="00F818D3">
        <w:rPr>
          <w:rFonts w:ascii="Arial" w:hAnsi="Arial" w:cs="Arial"/>
          <w:bCs/>
          <w:sz w:val="24"/>
          <w:szCs w:val="24"/>
        </w:rPr>
        <w:t>4</w:t>
      </w:r>
      <w:r w:rsidR="003A38FD" w:rsidRPr="00C81931">
        <w:rPr>
          <w:rFonts w:ascii="Arial" w:hAnsi="Arial" w:cs="Arial"/>
          <w:bCs/>
          <w:sz w:val="24"/>
          <w:szCs w:val="24"/>
        </w:rPr>
        <w:t>).</w:t>
      </w:r>
    </w:p>
    <w:p w14:paraId="6BAB4E45" w14:textId="77777777" w:rsidR="003A38FD" w:rsidRPr="00C81931" w:rsidRDefault="003A38FD" w:rsidP="003A38FD">
      <w:pPr>
        <w:pStyle w:val="Prrafodelista"/>
        <w:ind w:left="1080"/>
        <w:jc w:val="both"/>
        <w:rPr>
          <w:rFonts w:ascii="Arial" w:hAnsi="Arial" w:cs="Arial"/>
          <w:sz w:val="24"/>
          <w:szCs w:val="24"/>
        </w:rPr>
      </w:pPr>
    </w:p>
    <w:p w14:paraId="199874A1" w14:textId="2D3ADE23" w:rsidR="003A38FD" w:rsidRPr="00B859CD" w:rsidRDefault="003A38FD" w:rsidP="00BA7C46">
      <w:pPr>
        <w:pStyle w:val="Prrafodelista"/>
        <w:numPr>
          <w:ilvl w:val="0"/>
          <w:numId w:val="33"/>
        </w:numPr>
        <w:jc w:val="both"/>
        <w:rPr>
          <w:rFonts w:ascii="Arial" w:hAnsi="Arial" w:cs="Arial"/>
          <w:sz w:val="24"/>
          <w:szCs w:val="24"/>
        </w:rPr>
      </w:pPr>
      <w:r w:rsidRPr="00B859CD">
        <w:rPr>
          <w:rFonts w:ascii="Arial" w:hAnsi="Arial" w:cs="Arial"/>
          <w:sz w:val="24"/>
          <w:szCs w:val="24"/>
        </w:rPr>
        <w:t xml:space="preserve">La Persona de Enlace, deberá remitir por medio del Sistema de Captura, Verificación y Carga (SICVECA), en </w:t>
      </w:r>
      <w:r w:rsidR="00D415DD" w:rsidRPr="00B859CD">
        <w:rPr>
          <w:rFonts w:ascii="Arial" w:hAnsi="Arial" w:cs="Arial"/>
          <w:sz w:val="24"/>
          <w:szCs w:val="24"/>
        </w:rPr>
        <w:t>el</w:t>
      </w:r>
      <w:r w:rsidRPr="00B859CD">
        <w:rPr>
          <w:rFonts w:ascii="Arial" w:hAnsi="Arial" w:cs="Arial"/>
          <w:sz w:val="24"/>
          <w:szCs w:val="24"/>
        </w:rPr>
        <w:t xml:space="preserve"> plazo estipulado por </w:t>
      </w:r>
      <w:r w:rsidR="0031211E">
        <w:rPr>
          <w:rFonts w:ascii="Arial" w:hAnsi="Arial" w:cs="Arial"/>
          <w:sz w:val="24"/>
          <w:szCs w:val="24"/>
        </w:rPr>
        <w:t>SUGEF</w:t>
      </w:r>
      <w:r w:rsidRPr="00B859CD">
        <w:rPr>
          <w:rFonts w:ascii="Arial" w:hAnsi="Arial" w:cs="Arial"/>
          <w:sz w:val="24"/>
          <w:szCs w:val="24"/>
        </w:rPr>
        <w:t xml:space="preserve"> después del cierre de cada período, el reporte de Operaciones en Efectivo (billetes y/o monedas) u otros medios de pago, por sumas iguales o superiores a US$10.000,00 o el equivalente en otras monedas</w:t>
      </w:r>
      <w:r w:rsidR="00D415DD" w:rsidRPr="00B859CD">
        <w:rPr>
          <w:rFonts w:ascii="Arial" w:hAnsi="Arial" w:cs="Arial"/>
          <w:sz w:val="24"/>
          <w:szCs w:val="24"/>
        </w:rPr>
        <w:t>, sean transacciones únicas o múltiples de un mismo cliente</w:t>
      </w:r>
      <w:r w:rsidRPr="00B859CD">
        <w:rPr>
          <w:rFonts w:ascii="Arial" w:hAnsi="Arial" w:cs="Arial"/>
          <w:sz w:val="24"/>
          <w:szCs w:val="24"/>
        </w:rPr>
        <w:t>.</w:t>
      </w:r>
    </w:p>
    <w:p w14:paraId="08BF150A" w14:textId="410732CE" w:rsidR="003A38FD" w:rsidRDefault="00323256" w:rsidP="003A38FD">
      <w:pPr>
        <w:spacing w:after="200" w:line="276" w:lineRule="auto"/>
        <w:contextualSpacing/>
        <w:jc w:val="both"/>
        <w:rPr>
          <w:rFonts w:ascii="Arial" w:hAnsi="Arial" w:cs="Arial"/>
          <w:sz w:val="24"/>
          <w:szCs w:val="24"/>
        </w:rPr>
      </w:pPr>
      <w:r>
        <w:rPr>
          <w:rFonts w:ascii="Arial" w:hAnsi="Arial" w:cs="Arial"/>
          <w:sz w:val="24"/>
          <w:szCs w:val="24"/>
        </w:rPr>
        <w:t>COOPROCIMECA</w:t>
      </w:r>
      <w:r w:rsidR="0031211E">
        <w:rPr>
          <w:rFonts w:ascii="Arial" w:hAnsi="Arial" w:cs="Arial"/>
          <w:sz w:val="24"/>
          <w:szCs w:val="24"/>
        </w:rPr>
        <w:t xml:space="preserve"> R.L</w:t>
      </w:r>
      <w:r w:rsidR="002A2176">
        <w:rPr>
          <w:rFonts w:ascii="Arial" w:hAnsi="Arial" w:cs="Arial"/>
          <w:sz w:val="24"/>
          <w:szCs w:val="24"/>
        </w:rPr>
        <w:t xml:space="preserve"> </w:t>
      </w:r>
      <w:r w:rsidR="00DE09DE" w:rsidRPr="00B859CD">
        <w:rPr>
          <w:rFonts w:ascii="Arial" w:hAnsi="Arial" w:cs="Arial"/>
          <w:sz w:val="24"/>
          <w:szCs w:val="24"/>
        </w:rPr>
        <w:t>como</w:t>
      </w:r>
      <w:r w:rsidR="003A38FD" w:rsidRPr="00B859CD">
        <w:rPr>
          <w:rFonts w:ascii="Arial" w:hAnsi="Arial" w:cs="Arial"/>
          <w:sz w:val="24"/>
          <w:szCs w:val="24"/>
        </w:rPr>
        <w:t xml:space="preserve"> sujeto obligado, debe presentar su información </w:t>
      </w:r>
      <w:r w:rsidR="00720918" w:rsidRPr="00B859CD">
        <w:rPr>
          <w:rFonts w:ascii="Arial" w:hAnsi="Arial" w:cs="Arial"/>
          <w:sz w:val="24"/>
          <w:szCs w:val="24"/>
        </w:rPr>
        <w:t>en</w:t>
      </w:r>
      <w:r w:rsidR="006659B7" w:rsidRPr="00B859CD">
        <w:rPr>
          <w:rFonts w:ascii="Arial" w:hAnsi="Arial" w:cs="Arial"/>
          <w:sz w:val="24"/>
          <w:szCs w:val="24"/>
        </w:rPr>
        <w:t xml:space="preserve"> los plazos establecidos </w:t>
      </w:r>
      <w:r w:rsidR="00DE218F" w:rsidRPr="00B859CD">
        <w:rPr>
          <w:rFonts w:ascii="Arial" w:hAnsi="Arial" w:cs="Arial"/>
          <w:sz w:val="24"/>
          <w:szCs w:val="24"/>
        </w:rPr>
        <w:t>de acuerdo con</w:t>
      </w:r>
      <w:r w:rsidR="003A38FD" w:rsidRPr="00B859CD">
        <w:rPr>
          <w:rFonts w:ascii="Arial" w:hAnsi="Arial" w:cs="Arial"/>
          <w:sz w:val="24"/>
          <w:szCs w:val="24"/>
        </w:rPr>
        <w:t xml:space="preserve"> </w:t>
      </w:r>
      <w:r w:rsidR="006659B7" w:rsidRPr="00B859CD">
        <w:rPr>
          <w:rFonts w:ascii="Arial" w:hAnsi="Arial" w:cs="Arial"/>
          <w:sz w:val="24"/>
          <w:szCs w:val="24"/>
        </w:rPr>
        <w:t>su</w:t>
      </w:r>
      <w:r w:rsidR="003A38FD" w:rsidRPr="00B859CD">
        <w:rPr>
          <w:rFonts w:ascii="Arial" w:hAnsi="Arial" w:cs="Arial"/>
          <w:sz w:val="24"/>
          <w:szCs w:val="24"/>
        </w:rPr>
        <w:t xml:space="preserve"> clasificación ante la Superintendencia según circular SGF 3341- 2021.</w:t>
      </w:r>
    </w:p>
    <w:p w14:paraId="5B41F30E" w14:textId="77777777" w:rsidR="004C31D6" w:rsidRDefault="004C31D6" w:rsidP="003A38FD">
      <w:pPr>
        <w:spacing w:after="200" w:line="276" w:lineRule="auto"/>
        <w:contextualSpacing/>
        <w:jc w:val="both"/>
        <w:rPr>
          <w:rFonts w:ascii="Arial" w:hAnsi="Arial" w:cs="Arial"/>
          <w:sz w:val="24"/>
          <w:szCs w:val="24"/>
        </w:rPr>
      </w:pPr>
    </w:p>
    <w:p w14:paraId="27D81663" w14:textId="35C958B1" w:rsidR="003A38FD" w:rsidRPr="00C81931" w:rsidRDefault="003A38FD" w:rsidP="003A38FD">
      <w:pPr>
        <w:jc w:val="both"/>
        <w:rPr>
          <w:rFonts w:ascii="Arial" w:eastAsia="Batang" w:hAnsi="Arial" w:cs="Arial"/>
          <w:bCs/>
          <w:kern w:val="32"/>
          <w:sz w:val="24"/>
          <w:szCs w:val="24"/>
        </w:rPr>
      </w:pPr>
      <w:r w:rsidRPr="00B859CD">
        <w:rPr>
          <w:rFonts w:ascii="Arial" w:eastAsia="Batang" w:hAnsi="Arial" w:cs="Arial"/>
          <w:b/>
          <w:bCs/>
          <w:kern w:val="32"/>
          <w:sz w:val="24"/>
          <w:szCs w:val="24"/>
        </w:rPr>
        <w:t>Nota:</w:t>
      </w:r>
      <w:r w:rsidRPr="00B859CD">
        <w:rPr>
          <w:rFonts w:ascii="Arial" w:eastAsia="Batang" w:hAnsi="Arial" w:cs="Arial"/>
          <w:bCs/>
          <w:kern w:val="32"/>
          <w:sz w:val="24"/>
          <w:szCs w:val="24"/>
        </w:rPr>
        <w:t xml:space="preserve"> en caso de que no existan operaciones para reportar, deberá remitir la justificación por medio del sistema SICVECA, en la opción “Omisiones”</w:t>
      </w:r>
    </w:p>
    <w:p w14:paraId="085C5539" w14:textId="593E13CB" w:rsidR="00703AF4" w:rsidRPr="00C81931" w:rsidRDefault="00703AF4" w:rsidP="004C31D6">
      <w:pPr>
        <w:spacing w:after="0" w:line="240" w:lineRule="auto"/>
        <w:jc w:val="both"/>
        <w:rPr>
          <w:rFonts w:ascii="Arial" w:eastAsia="Batang" w:hAnsi="Arial" w:cs="Arial"/>
          <w:bCs/>
          <w:kern w:val="32"/>
          <w:sz w:val="24"/>
          <w:szCs w:val="24"/>
        </w:rPr>
      </w:pPr>
    </w:p>
    <w:p w14:paraId="1D30C02E" w14:textId="2F29C01D" w:rsidR="00703AF4" w:rsidRPr="00C81931" w:rsidRDefault="00703AF4"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Transacciones Inusuales y Sospechosas relacionadas a la cuenta del cliente</w:t>
      </w:r>
    </w:p>
    <w:p w14:paraId="72497482" w14:textId="77777777" w:rsidR="00703AF4" w:rsidRPr="00C81931" w:rsidRDefault="00703AF4" w:rsidP="00703AF4">
      <w:pPr>
        <w:spacing w:after="360" w:line="276" w:lineRule="auto"/>
        <w:jc w:val="both"/>
        <w:rPr>
          <w:rFonts w:ascii="Arial" w:hAnsi="Arial" w:cs="Arial"/>
          <w:sz w:val="24"/>
          <w:szCs w:val="24"/>
        </w:rPr>
      </w:pPr>
      <w:r w:rsidRPr="00C81931">
        <w:rPr>
          <w:rFonts w:ascii="Arial" w:hAnsi="Arial" w:cs="Arial"/>
          <w:sz w:val="24"/>
          <w:szCs w:val="24"/>
        </w:rPr>
        <w:t>Identificar operaciones sospechosas permite reconocer movimientos inusuales de un cliente:</w:t>
      </w:r>
    </w:p>
    <w:p w14:paraId="07078A3A" w14:textId="19294DB1" w:rsidR="00703AF4" w:rsidRPr="00C81931" w:rsidRDefault="00703AF4" w:rsidP="00BA7C46">
      <w:pPr>
        <w:pStyle w:val="Prrafodelista"/>
        <w:numPr>
          <w:ilvl w:val="0"/>
          <w:numId w:val="11"/>
        </w:numPr>
        <w:spacing w:after="360"/>
        <w:jc w:val="both"/>
        <w:rPr>
          <w:rFonts w:ascii="Arial" w:hAnsi="Arial" w:cs="Arial"/>
          <w:sz w:val="24"/>
          <w:szCs w:val="24"/>
        </w:rPr>
      </w:pPr>
      <w:r w:rsidRPr="00C81931">
        <w:rPr>
          <w:rFonts w:ascii="Arial" w:hAnsi="Arial" w:cs="Arial"/>
          <w:sz w:val="24"/>
          <w:szCs w:val="24"/>
        </w:rPr>
        <w:t>Una transacción inusual es aquella cuya cuantía, característica y periodicidad no guardan relación con la actividad económica del cliente o la naturaleza del producto</w:t>
      </w:r>
      <w:r w:rsidR="004173C6">
        <w:rPr>
          <w:rFonts w:ascii="Arial" w:hAnsi="Arial" w:cs="Arial"/>
          <w:sz w:val="24"/>
          <w:szCs w:val="24"/>
        </w:rPr>
        <w:t>.</w:t>
      </w:r>
    </w:p>
    <w:p w14:paraId="474E953B" w14:textId="77777777" w:rsidR="00703AF4" w:rsidRPr="00C81931" w:rsidRDefault="00703AF4" w:rsidP="00BA7C46">
      <w:pPr>
        <w:pStyle w:val="Prrafodelista"/>
        <w:numPr>
          <w:ilvl w:val="0"/>
          <w:numId w:val="11"/>
        </w:numPr>
        <w:spacing w:after="360"/>
        <w:jc w:val="both"/>
        <w:rPr>
          <w:rFonts w:ascii="Arial" w:hAnsi="Arial" w:cs="Arial"/>
          <w:sz w:val="24"/>
          <w:szCs w:val="24"/>
        </w:rPr>
      </w:pPr>
      <w:r w:rsidRPr="00C81931">
        <w:rPr>
          <w:rFonts w:ascii="Arial" w:hAnsi="Arial" w:cs="Arial"/>
          <w:sz w:val="24"/>
          <w:szCs w:val="24"/>
        </w:rPr>
        <w:t>Una transacción sospechosa es toda operación realizada que por su monto, cantidad o características no se considera normal a la naturaleza del producto o cliente.</w:t>
      </w:r>
    </w:p>
    <w:p w14:paraId="2CBFE12F" w14:textId="77777777" w:rsidR="00703AF4" w:rsidRPr="00C81931" w:rsidRDefault="00703AF4" w:rsidP="00703AF4">
      <w:pPr>
        <w:spacing w:after="360" w:line="276" w:lineRule="auto"/>
        <w:jc w:val="both"/>
        <w:rPr>
          <w:rFonts w:ascii="Arial" w:hAnsi="Arial" w:cs="Arial"/>
          <w:sz w:val="24"/>
          <w:szCs w:val="24"/>
        </w:rPr>
      </w:pPr>
      <w:r w:rsidRPr="00C81931">
        <w:rPr>
          <w:rFonts w:ascii="Arial" w:hAnsi="Arial" w:cs="Arial"/>
          <w:sz w:val="24"/>
          <w:szCs w:val="24"/>
        </w:rPr>
        <w:t>Es muy importante reconocer todas las operaciones inusuales o sospechosas, que se alejen de patrón esperado para el producto.</w:t>
      </w:r>
    </w:p>
    <w:p w14:paraId="582E9F5D" w14:textId="77777777" w:rsidR="00703AF4" w:rsidRPr="00C81931" w:rsidRDefault="00703AF4" w:rsidP="00703AF4">
      <w:pPr>
        <w:spacing w:after="360" w:line="276" w:lineRule="auto"/>
        <w:jc w:val="both"/>
        <w:rPr>
          <w:rFonts w:ascii="Arial" w:hAnsi="Arial" w:cs="Arial"/>
          <w:sz w:val="24"/>
          <w:szCs w:val="24"/>
        </w:rPr>
      </w:pPr>
      <w:r w:rsidRPr="00C81931">
        <w:rPr>
          <w:rFonts w:ascii="Arial" w:hAnsi="Arial" w:cs="Arial"/>
          <w:sz w:val="24"/>
          <w:szCs w:val="24"/>
        </w:rPr>
        <w:t xml:space="preserve">Una vez generada la alerta, la Persona de Enlace debe analizar más profundamente al cliente para confirmar la sospecha.  El análisis consistirá en la verificación de documentos y datos contrastados con la información que se tiene dentro del análisis del cliente (política conozca a su cliente). Si luego de haber hecho el análisis se </w:t>
      </w:r>
      <w:r w:rsidRPr="00C81931">
        <w:rPr>
          <w:rFonts w:ascii="Arial" w:hAnsi="Arial" w:cs="Arial"/>
          <w:sz w:val="24"/>
          <w:szCs w:val="24"/>
        </w:rPr>
        <w:lastRenderedPageBreak/>
        <w:t>confirma la sospecha, la Persona de Enlace realizará un informe donde quede plasmada la conclusión respecto al carácter de la transacción y dependiendo de esto realizará el reporte respectivo y lo presentará a las autoridades correspondientes.</w:t>
      </w:r>
    </w:p>
    <w:p w14:paraId="3A375F52" w14:textId="028D3FBA" w:rsidR="00703AF4" w:rsidRDefault="00703AF4" w:rsidP="000B4A23">
      <w:pPr>
        <w:spacing w:after="0" w:line="240" w:lineRule="auto"/>
        <w:jc w:val="both"/>
        <w:rPr>
          <w:rFonts w:ascii="Arial" w:hAnsi="Arial" w:cs="Arial"/>
          <w:sz w:val="24"/>
          <w:szCs w:val="24"/>
        </w:rPr>
      </w:pPr>
      <w:r w:rsidRPr="00C81931">
        <w:rPr>
          <w:rFonts w:ascii="Arial" w:hAnsi="Arial" w:cs="Arial"/>
          <w:sz w:val="24"/>
          <w:szCs w:val="24"/>
        </w:rPr>
        <w:t>La Persona de Enlace deberá adjuntar dentro de su reporte:</w:t>
      </w:r>
    </w:p>
    <w:p w14:paraId="7FD26482" w14:textId="77777777" w:rsidR="000B4A23" w:rsidRPr="00C81931" w:rsidRDefault="000B4A23" w:rsidP="000B4A23">
      <w:pPr>
        <w:spacing w:after="0" w:line="240" w:lineRule="auto"/>
        <w:jc w:val="both"/>
        <w:rPr>
          <w:rFonts w:ascii="Arial" w:hAnsi="Arial" w:cs="Arial"/>
          <w:sz w:val="24"/>
          <w:szCs w:val="24"/>
        </w:rPr>
      </w:pPr>
    </w:p>
    <w:p w14:paraId="79508E46" w14:textId="7CF6BAD4" w:rsidR="00703AF4" w:rsidRPr="00B63C34" w:rsidRDefault="00703AF4" w:rsidP="00C120C9">
      <w:pPr>
        <w:pStyle w:val="Prrafodelista"/>
        <w:numPr>
          <w:ilvl w:val="0"/>
          <w:numId w:val="1"/>
        </w:numPr>
        <w:suppressAutoHyphens/>
        <w:spacing w:after="120" w:line="240" w:lineRule="auto"/>
        <w:ind w:left="720" w:hanging="357"/>
        <w:contextualSpacing w:val="0"/>
        <w:jc w:val="both"/>
        <w:rPr>
          <w:rFonts w:ascii="Arial" w:hAnsi="Arial" w:cs="Arial"/>
          <w:sz w:val="24"/>
          <w:szCs w:val="24"/>
        </w:rPr>
      </w:pPr>
      <w:r w:rsidRPr="00B63C34">
        <w:rPr>
          <w:rFonts w:ascii="Arial" w:hAnsi="Arial" w:cs="Arial"/>
          <w:sz w:val="24"/>
          <w:szCs w:val="24"/>
        </w:rPr>
        <w:t xml:space="preserve">Contrato </w:t>
      </w:r>
      <w:r w:rsidR="00B63C34" w:rsidRPr="00B63C34">
        <w:rPr>
          <w:rFonts w:ascii="Arial" w:hAnsi="Arial" w:cs="Arial"/>
          <w:sz w:val="24"/>
          <w:szCs w:val="24"/>
        </w:rPr>
        <w:t xml:space="preserve">del crédito </w:t>
      </w:r>
      <w:r w:rsidRPr="00B63C34">
        <w:rPr>
          <w:rFonts w:ascii="Arial" w:hAnsi="Arial" w:cs="Arial"/>
          <w:sz w:val="24"/>
          <w:szCs w:val="24"/>
        </w:rPr>
        <w:t>del</w:t>
      </w:r>
      <w:r w:rsidR="00B63C34">
        <w:rPr>
          <w:rFonts w:ascii="Arial" w:hAnsi="Arial" w:cs="Arial"/>
          <w:sz w:val="24"/>
          <w:szCs w:val="24"/>
        </w:rPr>
        <w:t xml:space="preserve"> cliente.</w:t>
      </w:r>
    </w:p>
    <w:p w14:paraId="226F0A31" w14:textId="0987FC92" w:rsidR="00703AF4" w:rsidRPr="00C81931" w:rsidRDefault="00703AF4" w:rsidP="00C120C9">
      <w:pPr>
        <w:pStyle w:val="Prrafodelista"/>
        <w:numPr>
          <w:ilvl w:val="0"/>
          <w:numId w:val="1"/>
        </w:numPr>
        <w:suppressAutoHyphens/>
        <w:spacing w:after="120" w:line="240" w:lineRule="auto"/>
        <w:ind w:left="720" w:hanging="357"/>
        <w:contextualSpacing w:val="0"/>
        <w:jc w:val="both"/>
        <w:rPr>
          <w:rFonts w:ascii="Arial" w:hAnsi="Arial" w:cs="Arial"/>
          <w:sz w:val="24"/>
          <w:szCs w:val="24"/>
        </w:rPr>
      </w:pPr>
      <w:r w:rsidRPr="00C81931">
        <w:rPr>
          <w:rFonts w:ascii="Arial" w:hAnsi="Arial" w:cs="Arial"/>
          <w:sz w:val="24"/>
          <w:szCs w:val="24"/>
        </w:rPr>
        <w:t>Documentación de conozca su cliente</w:t>
      </w:r>
      <w:r w:rsidR="00F52CC5" w:rsidRPr="00C81931">
        <w:rPr>
          <w:rFonts w:ascii="Arial" w:hAnsi="Arial" w:cs="Arial"/>
          <w:sz w:val="24"/>
          <w:szCs w:val="24"/>
        </w:rPr>
        <w:t>.</w:t>
      </w:r>
      <w:r w:rsidRPr="00C81931">
        <w:rPr>
          <w:rFonts w:ascii="Arial" w:hAnsi="Arial" w:cs="Arial"/>
          <w:sz w:val="24"/>
          <w:szCs w:val="24"/>
        </w:rPr>
        <w:t xml:space="preserve"> </w:t>
      </w:r>
    </w:p>
    <w:p w14:paraId="18E6CFE5" w14:textId="3F2A9586" w:rsidR="00703AF4" w:rsidRPr="00C81931" w:rsidRDefault="00703AF4" w:rsidP="00C120C9">
      <w:pPr>
        <w:pStyle w:val="Prrafodelista"/>
        <w:numPr>
          <w:ilvl w:val="0"/>
          <w:numId w:val="1"/>
        </w:numPr>
        <w:suppressAutoHyphens/>
        <w:spacing w:after="120" w:line="240" w:lineRule="auto"/>
        <w:ind w:left="720" w:hanging="357"/>
        <w:contextualSpacing w:val="0"/>
        <w:jc w:val="both"/>
        <w:rPr>
          <w:rFonts w:ascii="Arial" w:hAnsi="Arial" w:cs="Arial"/>
          <w:sz w:val="24"/>
          <w:szCs w:val="24"/>
        </w:rPr>
      </w:pPr>
      <w:r w:rsidRPr="00C81931">
        <w:rPr>
          <w:rFonts w:ascii="Arial" w:hAnsi="Arial" w:cs="Arial"/>
          <w:sz w:val="24"/>
          <w:szCs w:val="24"/>
        </w:rPr>
        <w:t xml:space="preserve">Historia y comportamiento de </w:t>
      </w:r>
      <w:r w:rsidR="00F52CC5" w:rsidRPr="00C81931">
        <w:rPr>
          <w:rFonts w:ascii="Arial" w:hAnsi="Arial" w:cs="Arial"/>
          <w:sz w:val="24"/>
          <w:szCs w:val="24"/>
        </w:rPr>
        <w:t>depósitos</w:t>
      </w:r>
      <w:r w:rsidRPr="00C81931">
        <w:rPr>
          <w:rFonts w:ascii="Arial" w:hAnsi="Arial" w:cs="Arial"/>
          <w:sz w:val="24"/>
          <w:szCs w:val="24"/>
        </w:rPr>
        <w:t xml:space="preserve"> del cliente</w:t>
      </w:r>
      <w:r w:rsidR="00F52CC5" w:rsidRPr="00C81931">
        <w:rPr>
          <w:rFonts w:ascii="Arial" w:hAnsi="Arial" w:cs="Arial"/>
          <w:sz w:val="24"/>
          <w:szCs w:val="24"/>
        </w:rPr>
        <w:t>.</w:t>
      </w:r>
    </w:p>
    <w:p w14:paraId="69C252B7" w14:textId="77777777" w:rsidR="00703AF4" w:rsidRPr="00C81931" w:rsidRDefault="00703AF4" w:rsidP="00C120C9">
      <w:pPr>
        <w:pStyle w:val="Prrafodelista"/>
        <w:numPr>
          <w:ilvl w:val="0"/>
          <w:numId w:val="1"/>
        </w:numPr>
        <w:suppressAutoHyphens/>
        <w:spacing w:after="120" w:line="240" w:lineRule="auto"/>
        <w:ind w:left="720" w:hanging="357"/>
        <w:contextualSpacing w:val="0"/>
        <w:jc w:val="both"/>
        <w:rPr>
          <w:rFonts w:ascii="Arial" w:hAnsi="Arial" w:cs="Arial"/>
          <w:sz w:val="24"/>
          <w:szCs w:val="24"/>
        </w:rPr>
      </w:pPr>
      <w:r w:rsidRPr="00C81931">
        <w:rPr>
          <w:rFonts w:ascii="Arial" w:hAnsi="Arial" w:cs="Arial"/>
          <w:sz w:val="24"/>
          <w:szCs w:val="24"/>
        </w:rPr>
        <w:t>Indicar cuál es la transacción que genera sospecha</w:t>
      </w:r>
    </w:p>
    <w:p w14:paraId="5EEC1E1B" w14:textId="7DD2FA49" w:rsidR="00703AF4" w:rsidRPr="00C81931" w:rsidRDefault="00703AF4" w:rsidP="00C120C9">
      <w:pPr>
        <w:pStyle w:val="Prrafodelista"/>
        <w:numPr>
          <w:ilvl w:val="0"/>
          <w:numId w:val="1"/>
        </w:numPr>
        <w:suppressAutoHyphens/>
        <w:spacing w:after="120" w:line="240" w:lineRule="auto"/>
        <w:ind w:left="720" w:hanging="357"/>
        <w:contextualSpacing w:val="0"/>
        <w:jc w:val="both"/>
        <w:rPr>
          <w:rFonts w:ascii="Arial" w:hAnsi="Arial" w:cs="Arial"/>
          <w:sz w:val="24"/>
          <w:szCs w:val="24"/>
        </w:rPr>
      </w:pPr>
      <w:r w:rsidRPr="00C81931">
        <w:rPr>
          <w:rFonts w:ascii="Arial" w:hAnsi="Arial" w:cs="Arial"/>
          <w:sz w:val="24"/>
          <w:szCs w:val="24"/>
        </w:rPr>
        <w:t>Análisis de debida diligencia</w:t>
      </w:r>
      <w:r w:rsidR="00E2000F">
        <w:rPr>
          <w:rFonts w:ascii="Arial" w:hAnsi="Arial" w:cs="Arial"/>
          <w:sz w:val="24"/>
          <w:szCs w:val="24"/>
        </w:rPr>
        <w:t>.</w:t>
      </w:r>
      <w:r w:rsidRPr="00C81931">
        <w:rPr>
          <w:rFonts w:ascii="Arial" w:hAnsi="Arial" w:cs="Arial"/>
          <w:sz w:val="24"/>
          <w:szCs w:val="24"/>
        </w:rPr>
        <w:t xml:space="preserve"> </w:t>
      </w:r>
    </w:p>
    <w:p w14:paraId="234BD3AB" w14:textId="77777777" w:rsidR="00703AF4" w:rsidRPr="00C81931" w:rsidRDefault="00703AF4" w:rsidP="00B32F6A">
      <w:pPr>
        <w:pStyle w:val="Prrafodelista"/>
        <w:suppressAutoHyphens/>
        <w:spacing w:after="0" w:line="240" w:lineRule="auto"/>
        <w:contextualSpacing w:val="0"/>
        <w:jc w:val="both"/>
        <w:rPr>
          <w:rFonts w:ascii="Arial" w:hAnsi="Arial" w:cs="Arial"/>
          <w:sz w:val="24"/>
          <w:szCs w:val="24"/>
        </w:rPr>
      </w:pPr>
    </w:p>
    <w:p w14:paraId="2F040324" w14:textId="77777777" w:rsidR="00703AF4" w:rsidRPr="00C81931" w:rsidRDefault="00703AF4" w:rsidP="00703AF4">
      <w:pPr>
        <w:spacing w:after="360" w:line="240" w:lineRule="auto"/>
        <w:jc w:val="both"/>
        <w:rPr>
          <w:rFonts w:ascii="Arial" w:hAnsi="Arial" w:cs="Arial"/>
          <w:b/>
          <w:sz w:val="24"/>
          <w:szCs w:val="24"/>
        </w:rPr>
      </w:pPr>
      <w:r w:rsidRPr="00C81931">
        <w:rPr>
          <w:rFonts w:ascii="Arial" w:hAnsi="Arial" w:cs="Arial"/>
          <w:b/>
          <w:sz w:val="24"/>
          <w:szCs w:val="24"/>
        </w:rPr>
        <w:t>Como detectar o identificar un comportamiento u operación inusual.</w:t>
      </w:r>
    </w:p>
    <w:p w14:paraId="47F94283" w14:textId="217074F9" w:rsidR="00703AF4" w:rsidRPr="00C81931" w:rsidRDefault="00703AF4" w:rsidP="00703AF4">
      <w:pPr>
        <w:spacing w:after="360" w:line="240" w:lineRule="auto"/>
        <w:jc w:val="both"/>
        <w:rPr>
          <w:rFonts w:ascii="Arial" w:hAnsi="Arial" w:cs="Arial"/>
          <w:sz w:val="24"/>
          <w:szCs w:val="24"/>
          <w:lang w:val="es-ES"/>
        </w:rPr>
      </w:pPr>
      <w:r w:rsidRPr="00C81931">
        <w:rPr>
          <w:rFonts w:ascii="Arial" w:hAnsi="Arial" w:cs="Arial"/>
          <w:sz w:val="24"/>
          <w:szCs w:val="24"/>
          <w:lang w:val="es-ES"/>
        </w:rPr>
        <w:t xml:space="preserve">Los colaboradores de </w:t>
      </w:r>
      <w:r w:rsidR="00323256">
        <w:rPr>
          <w:rFonts w:ascii="Arial" w:hAnsi="Arial" w:cs="Arial"/>
          <w:sz w:val="24"/>
          <w:szCs w:val="24"/>
          <w:lang w:val="es-ES"/>
        </w:rPr>
        <w:t>COOPROCIMECA</w:t>
      </w:r>
      <w:r w:rsidR="0031211E">
        <w:rPr>
          <w:rFonts w:ascii="Arial" w:hAnsi="Arial" w:cs="Arial"/>
          <w:sz w:val="24"/>
          <w:szCs w:val="24"/>
          <w:lang w:val="es-ES"/>
        </w:rPr>
        <w:t xml:space="preserve"> R.L</w:t>
      </w:r>
      <w:r w:rsidR="002A2176">
        <w:rPr>
          <w:rFonts w:ascii="Arial" w:hAnsi="Arial" w:cs="Arial"/>
          <w:sz w:val="24"/>
          <w:szCs w:val="24"/>
          <w:lang w:val="es-ES"/>
        </w:rPr>
        <w:t xml:space="preserve"> </w:t>
      </w:r>
      <w:r w:rsidR="00DE09DE">
        <w:rPr>
          <w:rFonts w:ascii="Arial" w:hAnsi="Arial" w:cs="Arial"/>
          <w:sz w:val="24"/>
          <w:szCs w:val="24"/>
          <w:lang w:val="es-ES"/>
        </w:rPr>
        <w:t>deben</w:t>
      </w:r>
      <w:r w:rsidRPr="00C81931">
        <w:rPr>
          <w:rFonts w:ascii="Arial" w:hAnsi="Arial" w:cs="Arial"/>
          <w:sz w:val="24"/>
          <w:szCs w:val="24"/>
          <w:lang w:val="es-ES"/>
        </w:rPr>
        <w:t xml:space="preserve"> considerar al menos las siguientes señales de alerta, con fines de identificar comportamientos u operaciones inusuales:</w:t>
      </w:r>
    </w:p>
    <w:p w14:paraId="40796B8A"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Operaciones que no estén de acuerdo con la capacidad económica del cliente.</w:t>
      </w:r>
    </w:p>
    <w:p w14:paraId="0D1F5FB5"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Operaciones aisladas o vinculadas que se salen del perfil visible o ya definido del cliente en cuestión.</w:t>
      </w:r>
    </w:p>
    <w:p w14:paraId="07A75CAD"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Cambios inesperados o substancialmente importantes, en cuanto a bienes que posea o utilice un cliente o empleado, que den la impresión de ser fuera del perfil esperado.</w:t>
      </w:r>
    </w:p>
    <w:p w14:paraId="3A9B1BFC"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Resultados financieros de clientes que se salen de la media o promedio de la industria o sector.</w:t>
      </w:r>
    </w:p>
    <w:p w14:paraId="6B8D62CB" w14:textId="76B293E1"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 xml:space="preserve">Clientes que se abstienen o se niegan a proporcionar información que les es requerida, principalmente cuando se trate de información relacionada con: Actividad principal de la empresa, referencias bancarias, nombre de </w:t>
      </w:r>
      <w:r w:rsidR="008D0530" w:rsidRPr="00C81931">
        <w:rPr>
          <w:rFonts w:ascii="Arial" w:hAnsi="Arial" w:cs="Arial"/>
          <w:sz w:val="24"/>
          <w:szCs w:val="24"/>
          <w:lang w:val="es-ES"/>
        </w:rPr>
        <w:t>colaboradores y</w:t>
      </w:r>
      <w:r w:rsidRPr="00C81931">
        <w:rPr>
          <w:rFonts w:ascii="Arial" w:hAnsi="Arial" w:cs="Arial"/>
          <w:sz w:val="24"/>
          <w:szCs w:val="24"/>
          <w:lang w:val="es-ES"/>
        </w:rPr>
        <w:t xml:space="preserve"> directores, localización, etc.</w:t>
      </w:r>
    </w:p>
    <w:p w14:paraId="2A13F431"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Clientes que rehúsan proporcionar información actualizada sobre sus antecedentes personales.</w:t>
      </w:r>
    </w:p>
    <w:p w14:paraId="5A8BCBBF"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lastRenderedPageBreak/>
        <w:t>Clientes que presentan identificaciones en forma distinta a la original (copia simple, copia legalizada), o que pretendan presentar documentos alternativos a la cédula de identidad</w:t>
      </w:r>
    </w:p>
    <w:p w14:paraId="40145752"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Clientes que presionan al personal con el objetivo de no diligenciar adecuadamente los formularios correspondientes.</w:t>
      </w:r>
    </w:p>
    <w:p w14:paraId="6766C512" w14:textId="77777777" w:rsidR="00703AF4" w:rsidRPr="00C81931" w:rsidRDefault="00703AF4" w:rsidP="00C120C9">
      <w:pPr>
        <w:pStyle w:val="Prrafodelista"/>
        <w:numPr>
          <w:ilvl w:val="0"/>
          <w:numId w:val="6"/>
        </w:numPr>
        <w:spacing w:after="12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Operaciones que evidencian un cambio repentino y objetivamente injustificado en comparación con los datos históricos del cliente.</w:t>
      </w:r>
    </w:p>
    <w:p w14:paraId="6CA32D09" w14:textId="77777777" w:rsidR="00703AF4" w:rsidRPr="00C81931" w:rsidRDefault="00703AF4" w:rsidP="00C120C9">
      <w:pPr>
        <w:pStyle w:val="Prrafodelista"/>
        <w:numPr>
          <w:ilvl w:val="0"/>
          <w:numId w:val="6"/>
        </w:numPr>
        <w:spacing w:after="360" w:line="240" w:lineRule="auto"/>
        <w:ind w:hanging="357"/>
        <w:contextualSpacing w:val="0"/>
        <w:jc w:val="both"/>
        <w:rPr>
          <w:rFonts w:ascii="Arial" w:hAnsi="Arial" w:cs="Arial"/>
          <w:sz w:val="24"/>
          <w:szCs w:val="24"/>
          <w:lang w:val="es-ES"/>
        </w:rPr>
      </w:pPr>
      <w:r w:rsidRPr="00C81931">
        <w:rPr>
          <w:rFonts w:ascii="Arial" w:hAnsi="Arial" w:cs="Arial"/>
          <w:sz w:val="24"/>
          <w:szCs w:val="24"/>
          <w:lang w:val="es-ES"/>
        </w:rPr>
        <w:t>Operaciones cuyo grado de complejidad y de riesgo sea incompatible con la cualificación técnica del cliente.</w:t>
      </w:r>
    </w:p>
    <w:p w14:paraId="4B03A8E1" w14:textId="77777777" w:rsidR="00703AF4" w:rsidRPr="00C81931" w:rsidRDefault="00703AF4" w:rsidP="00703AF4">
      <w:pPr>
        <w:spacing w:after="360" w:line="240" w:lineRule="auto"/>
        <w:jc w:val="both"/>
        <w:rPr>
          <w:rFonts w:ascii="Arial" w:hAnsi="Arial" w:cs="Arial"/>
          <w:b/>
          <w:sz w:val="24"/>
          <w:szCs w:val="24"/>
        </w:rPr>
      </w:pPr>
      <w:r w:rsidRPr="00E2000F">
        <w:rPr>
          <w:rFonts w:ascii="Arial" w:hAnsi="Arial" w:cs="Arial"/>
          <w:b/>
          <w:sz w:val="24"/>
          <w:szCs w:val="24"/>
        </w:rPr>
        <w:t>Canales internos de comunicación</w:t>
      </w:r>
    </w:p>
    <w:p w14:paraId="6672AE41" w14:textId="3F4EE45F" w:rsidR="00703AF4" w:rsidRPr="00C81931" w:rsidRDefault="00703AF4" w:rsidP="00B32F6A">
      <w:pPr>
        <w:spacing w:after="360" w:line="276" w:lineRule="auto"/>
        <w:jc w:val="both"/>
        <w:rPr>
          <w:rFonts w:ascii="Arial" w:hAnsi="Arial" w:cs="Arial"/>
          <w:sz w:val="24"/>
          <w:szCs w:val="24"/>
        </w:rPr>
      </w:pPr>
      <w:r w:rsidRPr="00C81931">
        <w:rPr>
          <w:rFonts w:ascii="Arial" w:hAnsi="Arial" w:cs="Arial"/>
          <w:sz w:val="24"/>
          <w:szCs w:val="24"/>
        </w:rPr>
        <w:t xml:space="preserve">Cualquier funcionario o empleado de </w:t>
      </w:r>
      <w:r w:rsidR="00323256">
        <w:rPr>
          <w:rFonts w:ascii="Arial" w:hAnsi="Arial" w:cs="Arial"/>
          <w:sz w:val="24"/>
          <w:szCs w:val="24"/>
        </w:rPr>
        <w:t>COOPROCIMECA</w:t>
      </w:r>
      <w:r w:rsidR="0031211E">
        <w:rPr>
          <w:rFonts w:ascii="Arial" w:hAnsi="Arial" w:cs="Arial"/>
          <w:sz w:val="24"/>
          <w:szCs w:val="24"/>
        </w:rPr>
        <w:t xml:space="preserve"> R.L</w:t>
      </w:r>
      <w:r w:rsidR="002A2176">
        <w:rPr>
          <w:rFonts w:ascii="Arial" w:hAnsi="Arial" w:cs="Arial"/>
          <w:sz w:val="24"/>
          <w:szCs w:val="24"/>
        </w:rPr>
        <w:t xml:space="preserve"> </w:t>
      </w:r>
      <w:r w:rsidR="00DE09DE">
        <w:rPr>
          <w:rFonts w:ascii="Arial" w:hAnsi="Arial" w:cs="Arial"/>
          <w:sz w:val="24"/>
          <w:szCs w:val="24"/>
        </w:rPr>
        <w:t>deberá</w:t>
      </w:r>
      <w:r w:rsidRPr="00C81931">
        <w:rPr>
          <w:rFonts w:ascii="Arial" w:hAnsi="Arial" w:cs="Arial"/>
          <w:sz w:val="24"/>
          <w:szCs w:val="24"/>
        </w:rPr>
        <w:t xml:space="preserve"> tener claridad de a quién y cómo debe reportar una operación o actividad inusual.  Con fines de facilitar esa comunicación, la Gerencia procurará por todos los medios disponibles a su alcance, mantener informado a la Personal sobre el nombre y la ubicación de la persona que ocupa el puesto de Persona de Enlace</w:t>
      </w:r>
      <w:r w:rsidR="00BB2426">
        <w:rPr>
          <w:rFonts w:ascii="Arial" w:hAnsi="Arial" w:cs="Arial"/>
          <w:sz w:val="24"/>
          <w:szCs w:val="24"/>
        </w:rPr>
        <w:t>.</w:t>
      </w:r>
    </w:p>
    <w:p w14:paraId="5893F0BE" w14:textId="077D5BC0" w:rsidR="00703AF4" w:rsidRPr="00C81931" w:rsidRDefault="00703AF4" w:rsidP="000B4A23">
      <w:pPr>
        <w:spacing w:after="360" w:line="276" w:lineRule="auto"/>
        <w:jc w:val="both"/>
        <w:rPr>
          <w:rFonts w:ascii="Arial" w:hAnsi="Arial" w:cs="Arial"/>
          <w:sz w:val="24"/>
          <w:szCs w:val="24"/>
        </w:rPr>
      </w:pPr>
      <w:r w:rsidRPr="00C81931">
        <w:rPr>
          <w:rFonts w:ascii="Arial" w:hAnsi="Arial" w:cs="Arial"/>
          <w:sz w:val="24"/>
          <w:szCs w:val="24"/>
        </w:rPr>
        <w:t xml:space="preserve">Es responsabilidad de la Persona de Enlace recibir, conocer y asegurar que se implementen todas las nuevas normas, actualizaciones que los entes reguladores emitan en relación con la prevención del lavado de dinero u otros activos y la prevención del financiamiento del terrorismo, debiendo utilizar los medios que estime convenientes para comunicar en tiempo y forma dichas instrucciones o implementaciones a nivel interno de los colaboradores de </w:t>
      </w:r>
      <w:r w:rsidR="00323256">
        <w:rPr>
          <w:rFonts w:ascii="Arial" w:hAnsi="Arial" w:cs="Arial"/>
          <w:sz w:val="24"/>
          <w:szCs w:val="24"/>
        </w:rPr>
        <w:t>COOPROCIMECA</w:t>
      </w:r>
      <w:r w:rsidR="002A2176">
        <w:rPr>
          <w:rFonts w:ascii="Arial" w:hAnsi="Arial" w:cs="Arial"/>
          <w:sz w:val="24"/>
          <w:szCs w:val="24"/>
        </w:rPr>
        <w:t xml:space="preserve"> R.L.</w:t>
      </w:r>
      <w:r w:rsidR="00DE09DE">
        <w:rPr>
          <w:rFonts w:ascii="Arial" w:hAnsi="Arial" w:cs="Arial"/>
          <w:sz w:val="24"/>
          <w:szCs w:val="24"/>
        </w:rPr>
        <w:t xml:space="preserve"> </w:t>
      </w:r>
    </w:p>
    <w:p w14:paraId="3E878FE7" w14:textId="77777777" w:rsidR="00703AF4" w:rsidRPr="00C81931" w:rsidRDefault="00703AF4" w:rsidP="00703AF4">
      <w:pPr>
        <w:spacing w:after="360" w:line="240" w:lineRule="auto"/>
        <w:jc w:val="both"/>
        <w:rPr>
          <w:rFonts w:ascii="Arial" w:hAnsi="Arial" w:cs="Arial"/>
          <w:b/>
          <w:sz w:val="24"/>
          <w:szCs w:val="24"/>
        </w:rPr>
      </w:pPr>
      <w:r w:rsidRPr="00C81931">
        <w:rPr>
          <w:rFonts w:ascii="Arial" w:hAnsi="Arial" w:cs="Arial"/>
          <w:b/>
          <w:sz w:val="24"/>
          <w:szCs w:val="24"/>
        </w:rPr>
        <w:t>Reporte de operaciones Sospechosas o Inusuales (Unidad Inteligencia Financiera UIF)</w:t>
      </w:r>
    </w:p>
    <w:p w14:paraId="71A85374" w14:textId="52B571C2" w:rsidR="00703AF4" w:rsidRDefault="00703AF4" w:rsidP="004958FC">
      <w:pPr>
        <w:spacing w:after="360" w:line="276" w:lineRule="auto"/>
        <w:jc w:val="both"/>
        <w:rPr>
          <w:rFonts w:ascii="Arial" w:eastAsia="Batang" w:hAnsi="Arial" w:cs="Arial"/>
          <w:bCs/>
          <w:kern w:val="32"/>
          <w:sz w:val="24"/>
          <w:szCs w:val="24"/>
        </w:rPr>
      </w:pPr>
      <w:r w:rsidRPr="00C81931">
        <w:rPr>
          <w:rFonts w:ascii="Arial" w:hAnsi="Arial" w:cs="Arial"/>
          <w:sz w:val="24"/>
          <w:szCs w:val="24"/>
        </w:rPr>
        <w:t xml:space="preserve">La Persona de Enlace llevará un registro individualizado de las operaciones inusuales, de las operaciones sospechosas en caso de existir, y de los reportes que de estás se deriven hacia las autoridades correspondientes, soportando dicha decisión.  </w:t>
      </w:r>
      <w:r w:rsidRPr="00C81931">
        <w:rPr>
          <w:rFonts w:ascii="Arial" w:hAnsi="Arial" w:cs="Arial"/>
          <w:sz w:val="24"/>
          <w:szCs w:val="24"/>
          <w:lang w:val="es-ES"/>
        </w:rPr>
        <w:t xml:space="preserve">La Persona de Enlace mantendrá una copia del reporte de operación sospechosa y toda la documentación utilizada como parte del proceso de evaluación </w:t>
      </w:r>
      <w:r w:rsidRPr="00EE4AA1">
        <w:rPr>
          <w:rFonts w:ascii="Arial" w:eastAsia="Batang" w:hAnsi="Arial" w:cs="Arial"/>
          <w:bCs/>
          <w:kern w:val="32"/>
          <w:sz w:val="24"/>
          <w:szCs w:val="24"/>
        </w:rPr>
        <w:t>por lo menos por un período de cinco (05) años a partir de su notificación.</w:t>
      </w:r>
    </w:p>
    <w:p w14:paraId="1E6D68B2" w14:textId="77777777" w:rsidR="0018774B" w:rsidRDefault="0018774B" w:rsidP="004958FC">
      <w:pPr>
        <w:spacing w:after="360" w:line="276" w:lineRule="auto"/>
        <w:jc w:val="both"/>
        <w:rPr>
          <w:rFonts w:ascii="Arial" w:eastAsia="Batang" w:hAnsi="Arial" w:cs="Arial"/>
          <w:bCs/>
          <w:kern w:val="32"/>
          <w:sz w:val="24"/>
          <w:szCs w:val="24"/>
        </w:rPr>
      </w:pPr>
    </w:p>
    <w:p w14:paraId="64E0F1C9" w14:textId="4DBCD0E8" w:rsidR="00F52CC5" w:rsidRPr="00C81931" w:rsidRDefault="00F52CC5" w:rsidP="00BA7C46">
      <w:pPr>
        <w:pStyle w:val="Prrafodelista"/>
        <w:numPr>
          <w:ilvl w:val="0"/>
          <w:numId w:val="20"/>
        </w:numPr>
      </w:pPr>
      <w:bookmarkStart w:id="69" w:name="_Toc109809670"/>
      <w:bookmarkStart w:id="70" w:name="_Toc118110174"/>
      <w:r w:rsidRPr="00EE4AA1">
        <w:rPr>
          <w:rFonts w:ascii="Arial" w:eastAsia="Batang" w:hAnsi="Arial" w:cs="Arial"/>
          <w:b/>
          <w:kern w:val="32"/>
          <w:sz w:val="24"/>
          <w:szCs w:val="24"/>
        </w:rPr>
        <w:lastRenderedPageBreak/>
        <w:t>Confid</w:t>
      </w:r>
      <w:r w:rsidRPr="00727705">
        <w:rPr>
          <w:rFonts w:ascii="Arial" w:hAnsi="Arial" w:cs="Arial"/>
          <w:b/>
          <w:bCs/>
          <w:sz w:val="24"/>
          <w:szCs w:val="24"/>
        </w:rPr>
        <w:t xml:space="preserve">encialidad de la información </w:t>
      </w:r>
      <w:bookmarkEnd w:id="69"/>
      <w:bookmarkEnd w:id="70"/>
    </w:p>
    <w:p w14:paraId="24A88DA7" w14:textId="76418D83" w:rsidR="00F52CC5" w:rsidRPr="00C81931" w:rsidRDefault="00F52CC5" w:rsidP="00F52CC5">
      <w:pPr>
        <w:jc w:val="both"/>
        <w:rPr>
          <w:rFonts w:ascii="Arial" w:eastAsia="Times New Roman" w:hAnsi="Arial" w:cs="Arial"/>
          <w:sz w:val="24"/>
          <w:szCs w:val="24"/>
          <w:lang w:val="es-ES_tradnl" w:eastAsia="es-ES"/>
        </w:rPr>
      </w:pPr>
      <w:r w:rsidRPr="00C81931">
        <w:rPr>
          <w:rFonts w:ascii="Arial" w:eastAsia="Times New Roman" w:hAnsi="Arial" w:cs="Arial"/>
          <w:sz w:val="24"/>
          <w:szCs w:val="24"/>
          <w:lang w:val="es-ES_tradnl" w:eastAsia="es-ES"/>
        </w:rPr>
        <w:t xml:space="preserve">Las normas de control y aseguramiento de información se encuentran debidamente establecidas y son de conocimiento del personal de </w:t>
      </w:r>
      <w:r w:rsidR="00323256">
        <w:rPr>
          <w:rFonts w:ascii="Arial" w:eastAsia="Times New Roman" w:hAnsi="Arial" w:cs="Arial"/>
          <w:sz w:val="24"/>
          <w:szCs w:val="24"/>
          <w:lang w:val="es-ES_tradnl" w:eastAsia="es-ES"/>
        </w:rPr>
        <w:t>COOPROCIMECA</w:t>
      </w:r>
      <w:r w:rsidR="0031211E">
        <w:rPr>
          <w:rFonts w:ascii="Arial" w:eastAsia="Times New Roman" w:hAnsi="Arial" w:cs="Arial"/>
          <w:sz w:val="24"/>
          <w:szCs w:val="24"/>
          <w:lang w:val="es-ES_tradnl" w:eastAsia="es-ES"/>
        </w:rPr>
        <w:t xml:space="preserve"> R.L</w:t>
      </w:r>
      <w:r w:rsidR="008D0530" w:rsidRPr="00C81931">
        <w:rPr>
          <w:rFonts w:ascii="Arial" w:eastAsia="Times New Roman" w:hAnsi="Arial" w:cs="Arial"/>
          <w:sz w:val="24"/>
          <w:szCs w:val="24"/>
          <w:lang w:val="es-ES_tradnl" w:eastAsia="es-ES"/>
        </w:rPr>
        <w:t xml:space="preserve"> </w:t>
      </w:r>
    </w:p>
    <w:p w14:paraId="714F0D24" w14:textId="7E978696" w:rsidR="00F52CC5" w:rsidRPr="00C81931" w:rsidRDefault="00F52CC5" w:rsidP="00F52CC5">
      <w:pPr>
        <w:jc w:val="both"/>
        <w:rPr>
          <w:rFonts w:ascii="Arial" w:eastAsia="Times New Roman" w:hAnsi="Arial" w:cs="Arial"/>
          <w:sz w:val="24"/>
          <w:szCs w:val="24"/>
          <w:lang w:val="es-ES_tradnl" w:eastAsia="es-ES"/>
        </w:rPr>
      </w:pPr>
      <w:r w:rsidRPr="00C81931">
        <w:rPr>
          <w:rFonts w:ascii="Arial" w:eastAsia="Times New Roman" w:hAnsi="Arial" w:cs="Arial"/>
          <w:sz w:val="24"/>
          <w:szCs w:val="24"/>
          <w:lang w:val="es-ES_tradnl" w:eastAsia="es-ES"/>
        </w:rPr>
        <w:t xml:space="preserve">Todas las alertas, sospechas o procesos de investigación en caso de existir, se manejará con el más estricto cuidado y no debe informarse al cliente al respecto. </w:t>
      </w:r>
      <w:r w:rsidR="005C5E7F" w:rsidRPr="00C81931">
        <w:rPr>
          <w:rFonts w:ascii="Arial" w:eastAsia="Times New Roman" w:hAnsi="Arial" w:cs="Arial"/>
          <w:sz w:val="24"/>
          <w:szCs w:val="24"/>
          <w:lang w:val="es-ES_tradnl" w:eastAsia="es-ES"/>
        </w:rPr>
        <w:t>En ninguna circunstancia</w:t>
      </w:r>
      <w:r w:rsidRPr="00C81931">
        <w:rPr>
          <w:rFonts w:ascii="Arial" w:eastAsia="Times New Roman" w:hAnsi="Arial" w:cs="Arial"/>
          <w:sz w:val="24"/>
          <w:szCs w:val="24"/>
          <w:lang w:val="es-ES_tradnl" w:eastAsia="es-ES"/>
        </w:rPr>
        <w:t xml:space="preserve"> los colaboradores, pueden inferir o insinuar a ninguna otra parte no autorizada sobre algún reporte o sospecha existente. </w:t>
      </w:r>
    </w:p>
    <w:p w14:paraId="00B8173E" w14:textId="1ED3EFC6" w:rsidR="00F52CC5" w:rsidRPr="00C81931" w:rsidRDefault="00F52CC5" w:rsidP="00F52CC5">
      <w:pPr>
        <w:spacing w:after="200"/>
        <w:contextualSpacing/>
        <w:jc w:val="both"/>
        <w:rPr>
          <w:rFonts w:ascii="Arial" w:eastAsia="Times New Roman" w:hAnsi="Arial" w:cs="Arial"/>
          <w:sz w:val="24"/>
          <w:szCs w:val="24"/>
          <w:lang w:val="es-ES_tradnl" w:eastAsia="es-ES"/>
        </w:rPr>
      </w:pPr>
      <w:bookmarkStart w:id="71" w:name="_Hlk119320598"/>
      <w:r w:rsidRPr="00C81931">
        <w:rPr>
          <w:rFonts w:ascii="Arial" w:hAnsi="Arial" w:cs="Arial"/>
          <w:b/>
          <w:bCs/>
          <w:sz w:val="24"/>
          <w:szCs w:val="24"/>
        </w:rPr>
        <w:t>Nota</w:t>
      </w:r>
      <w:r w:rsidRPr="00C81931">
        <w:rPr>
          <w:rFonts w:ascii="Arial" w:hAnsi="Arial" w:cs="Arial"/>
          <w:sz w:val="24"/>
          <w:szCs w:val="24"/>
        </w:rPr>
        <w:t xml:space="preserve">: Toda transacción que se determine como Sospechosa, deberá ser reportada en la siguiente dirección: </w:t>
      </w:r>
      <w:hyperlink r:id="rId27" w:history="1">
        <w:r w:rsidRPr="00C81931">
          <w:rPr>
            <w:rStyle w:val="Hipervnculo"/>
            <w:rFonts w:ascii="Arial" w:hAnsi="Arial" w:cs="Arial"/>
            <w:color w:val="auto"/>
            <w:sz w:val="24"/>
            <w:szCs w:val="24"/>
          </w:rPr>
          <w:t>https://www.icd.go.cr</w:t>
        </w:r>
      </w:hyperlink>
      <w:r w:rsidR="00063D3B">
        <w:rPr>
          <w:rFonts w:ascii="Arial" w:hAnsi="Arial" w:cs="Arial"/>
          <w:sz w:val="24"/>
          <w:szCs w:val="24"/>
        </w:rPr>
        <w:t>.</w:t>
      </w:r>
    </w:p>
    <w:bookmarkEnd w:id="71"/>
    <w:p w14:paraId="3D8A3367" w14:textId="77777777" w:rsidR="00703AF4" w:rsidRPr="00C81931" w:rsidRDefault="00703AF4" w:rsidP="00DE218F">
      <w:pPr>
        <w:spacing w:after="0"/>
        <w:jc w:val="both"/>
        <w:rPr>
          <w:rFonts w:ascii="Arial" w:eastAsia="Batang" w:hAnsi="Arial" w:cs="Arial"/>
          <w:bCs/>
          <w:kern w:val="32"/>
          <w:sz w:val="24"/>
          <w:szCs w:val="24"/>
          <w:lang w:val="es-ES_tradnl"/>
        </w:rPr>
      </w:pPr>
    </w:p>
    <w:p w14:paraId="1F03E8C4" w14:textId="2654A219" w:rsidR="003A38FD" w:rsidRDefault="00F52CC5" w:rsidP="008C2204">
      <w:pPr>
        <w:pStyle w:val="Default"/>
        <w:spacing w:line="276" w:lineRule="auto"/>
        <w:jc w:val="both"/>
        <w:rPr>
          <w:rFonts w:ascii="Arial" w:eastAsia="Calibri" w:hAnsi="Arial" w:cs="Arial"/>
          <w:b/>
          <w:bCs/>
          <w:color w:val="auto"/>
        </w:rPr>
      </w:pPr>
      <w:r w:rsidRPr="00C81931">
        <w:rPr>
          <w:rFonts w:ascii="Arial" w:eastAsia="Calibri" w:hAnsi="Arial" w:cs="Arial"/>
          <w:b/>
          <w:bCs/>
          <w:color w:val="auto"/>
        </w:rPr>
        <w:t>Otras medidas y controles</w:t>
      </w:r>
    </w:p>
    <w:p w14:paraId="58A69B79" w14:textId="2853F780" w:rsidR="00F52CC5" w:rsidRDefault="00F52CC5" w:rsidP="000B4A23">
      <w:pPr>
        <w:spacing w:after="0" w:line="240" w:lineRule="auto"/>
        <w:jc w:val="both"/>
        <w:rPr>
          <w:rFonts w:ascii="Arial" w:hAnsi="Arial" w:cs="Arial"/>
          <w:sz w:val="24"/>
          <w:szCs w:val="24"/>
          <w:lang w:val="es-ES"/>
        </w:rPr>
      </w:pPr>
      <w:r w:rsidRPr="00C81931">
        <w:rPr>
          <w:rFonts w:ascii="Arial" w:hAnsi="Arial" w:cs="Arial"/>
          <w:sz w:val="24"/>
          <w:szCs w:val="24"/>
          <w:lang w:val="es-ES"/>
        </w:rPr>
        <w:t>La Persona de Enlace dentro de sus actividades debe realizar un monitoreo de medios (</w:t>
      </w:r>
      <w:r w:rsidR="00740C72" w:rsidRPr="00C81931">
        <w:rPr>
          <w:rFonts w:ascii="Arial" w:hAnsi="Arial" w:cs="Arial"/>
          <w:sz w:val="24"/>
          <w:szCs w:val="24"/>
          <w:lang w:val="es-ES"/>
        </w:rPr>
        <w:t>prensa</w:t>
      </w:r>
      <w:r w:rsidRPr="00C81931">
        <w:rPr>
          <w:rFonts w:ascii="Arial" w:hAnsi="Arial" w:cs="Arial"/>
          <w:sz w:val="24"/>
          <w:szCs w:val="24"/>
          <w:lang w:val="es-ES"/>
        </w:rPr>
        <w:t xml:space="preserve"> y tv) para identificar si algún cliente aparece en noticias relacionadas con LC/FT/FPADM.  Elaborará un reporte de forma trimestral en caso de que se requiera, indicando como mínimo:</w:t>
      </w:r>
    </w:p>
    <w:p w14:paraId="209105E3" w14:textId="77777777" w:rsidR="000B4A23" w:rsidRPr="00C81931" w:rsidRDefault="000B4A23" w:rsidP="000B4A23">
      <w:pPr>
        <w:spacing w:after="0" w:line="240" w:lineRule="auto"/>
        <w:jc w:val="both"/>
        <w:rPr>
          <w:rFonts w:ascii="Arial" w:hAnsi="Arial" w:cs="Arial"/>
          <w:b/>
          <w:sz w:val="24"/>
          <w:szCs w:val="24"/>
        </w:rPr>
      </w:pPr>
    </w:p>
    <w:p w14:paraId="0AA765EC" w14:textId="77777777" w:rsidR="00F52CC5" w:rsidRPr="00C81931" w:rsidRDefault="00F52CC5" w:rsidP="00DE218F">
      <w:pPr>
        <w:pStyle w:val="Prrafodelista"/>
        <w:numPr>
          <w:ilvl w:val="0"/>
          <w:numId w:val="7"/>
        </w:numPr>
        <w:spacing w:after="0" w:line="240" w:lineRule="auto"/>
        <w:ind w:left="714" w:hanging="357"/>
        <w:contextualSpacing w:val="0"/>
        <w:jc w:val="both"/>
        <w:rPr>
          <w:rFonts w:ascii="Arial" w:hAnsi="Arial" w:cs="Arial"/>
          <w:sz w:val="24"/>
          <w:szCs w:val="24"/>
          <w:lang w:val="es-ES"/>
        </w:rPr>
      </w:pPr>
      <w:r w:rsidRPr="00C81931">
        <w:rPr>
          <w:rFonts w:ascii="Arial" w:hAnsi="Arial" w:cs="Arial"/>
          <w:sz w:val="24"/>
          <w:szCs w:val="24"/>
          <w:lang w:val="es-ES"/>
        </w:rPr>
        <w:t>Fecha</w:t>
      </w:r>
    </w:p>
    <w:p w14:paraId="52FDD6F7" w14:textId="77777777" w:rsidR="00F52CC5" w:rsidRPr="00C81931" w:rsidRDefault="00F52CC5" w:rsidP="00DE218F">
      <w:pPr>
        <w:pStyle w:val="Prrafodelista"/>
        <w:numPr>
          <w:ilvl w:val="0"/>
          <w:numId w:val="7"/>
        </w:numPr>
        <w:spacing w:after="0" w:line="240" w:lineRule="auto"/>
        <w:ind w:left="714" w:hanging="357"/>
        <w:contextualSpacing w:val="0"/>
        <w:jc w:val="both"/>
        <w:rPr>
          <w:rFonts w:ascii="Arial" w:hAnsi="Arial" w:cs="Arial"/>
          <w:sz w:val="24"/>
          <w:szCs w:val="24"/>
          <w:lang w:val="es-ES"/>
        </w:rPr>
      </w:pPr>
      <w:r w:rsidRPr="00C81931">
        <w:rPr>
          <w:rFonts w:ascii="Arial" w:hAnsi="Arial" w:cs="Arial"/>
          <w:sz w:val="24"/>
          <w:szCs w:val="24"/>
          <w:lang w:val="es-ES"/>
        </w:rPr>
        <w:t>Titular de la noticia</w:t>
      </w:r>
    </w:p>
    <w:p w14:paraId="6F2C9F77" w14:textId="2E42AAA3" w:rsidR="00F52CC5" w:rsidRDefault="00F52CC5" w:rsidP="00DE218F">
      <w:pPr>
        <w:pStyle w:val="Prrafodelista"/>
        <w:numPr>
          <w:ilvl w:val="0"/>
          <w:numId w:val="7"/>
        </w:numPr>
        <w:spacing w:after="0" w:line="240" w:lineRule="auto"/>
        <w:jc w:val="both"/>
        <w:rPr>
          <w:rFonts w:ascii="Arial" w:hAnsi="Arial" w:cs="Arial"/>
          <w:sz w:val="24"/>
          <w:szCs w:val="24"/>
          <w:lang w:val="es-ES"/>
        </w:rPr>
      </w:pPr>
      <w:r w:rsidRPr="00C81931">
        <w:rPr>
          <w:rFonts w:ascii="Arial" w:hAnsi="Arial" w:cs="Arial"/>
          <w:sz w:val="24"/>
          <w:szCs w:val="24"/>
          <w:lang w:val="es-ES"/>
        </w:rPr>
        <w:t>Enlace</w:t>
      </w:r>
    </w:p>
    <w:p w14:paraId="4E98EAEF" w14:textId="77777777" w:rsidR="00DE218F" w:rsidRPr="00C81931" w:rsidRDefault="00DE218F" w:rsidP="00DE218F">
      <w:pPr>
        <w:pStyle w:val="Prrafodelista"/>
        <w:spacing w:after="0" w:line="240" w:lineRule="auto"/>
        <w:jc w:val="both"/>
        <w:rPr>
          <w:rFonts w:ascii="Arial" w:hAnsi="Arial" w:cs="Arial"/>
          <w:sz w:val="24"/>
          <w:szCs w:val="24"/>
          <w:lang w:val="es-ES"/>
        </w:rPr>
      </w:pPr>
    </w:p>
    <w:p w14:paraId="1DEE7AFD" w14:textId="3DD302A2" w:rsidR="00F52CC5" w:rsidRDefault="00F52CC5" w:rsidP="00F52CC5">
      <w:pPr>
        <w:spacing w:after="360" w:line="240" w:lineRule="auto"/>
        <w:jc w:val="both"/>
        <w:rPr>
          <w:rFonts w:ascii="Arial" w:hAnsi="Arial" w:cs="Arial"/>
          <w:sz w:val="24"/>
          <w:szCs w:val="24"/>
          <w:lang w:val="es-ES"/>
        </w:rPr>
      </w:pPr>
      <w:r w:rsidRPr="00C81931">
        <w:rPr>
          <w:rFonts w:ascii="Arial" w:hAnsi="Arial" w:cs="Arial"/>
          <w:sz w:val="24"/>
          <w:szCs w:val="24"/>
          <w:lang w:val="es-ES"/>
        </w:rPr>
        <w:t xml:space="preserve">En caso de determinarse alguna noticia la Persona de Enlace inmediatamente notificara vía correo a la Gerencia de </w:t>
      </w:r>
      <w:r w:rsidR="00323256">
        <w:rPr>
          <w:rFonts w:ascii="Arial" w:hAnsi="Arial" w:cs="Arial"/>
          <w:sz w:val="24"/>
          <w:szCs w:val="24"/>
          <w:lang w:val="es-ES"/>
        </w:rPr>
        <w:t>COOPROCIMECA</w:t>
      </w:r>
      <w:r w:rsidR="002A2176">
        <w:rPr>
          <w:rFonts w:ascii="Arial" w:hAnsi="Arial" w:cs="Arial"/>
          <w:sz w:val="24"/>
          <w:szCs w:val="24"/>
          <w:lang w:val="es-ES"/>
        </w:rPr>
        <w:t xml:space="preserve"> R.L</w:t>
      </w:r>
      <w:r w:rsidR="000E67F3">
        <w:rPr>
          <w:rFonts w:ascii="Arial" w:hAnsi="Arial" w:cs="Arial"/>
          <w:sz w:val="24"/>
          <w:szCs w:val="24"/>
          <w:lang w:val="es-ES"/>
        </w:rPr>
        <w:t>.</w:t>
      </w:r>
      <w:r w:rsidR="00DE09DE">
        <w:rPr>
          <w:rFonts w:ascii="Arial" w:hAnsi="Arial" w:cs="Arial"/>
          <w:sz w:val="24"/>
          <w:szCs w:val="24"/>
          <w:lang w:val="es-ES"/>
        </w:rPr>
        <w:t xml:space="preserve"> </w:t>
      </w:r>
    </w:p>
    <w:p w14:paraId="36B703AB" w14:textId="6E1722CA" w:rsidR="00F52CC5" w:rsidRPr="00C81931" w:rsidRDefault="00DE218F" w:rsidP="00F52CC5">
      <w:pPr>
        <w:rPr>
          <w:rFonts w:ascii="Arial" w:hAnsi="Arial" w:cs="Arial"/>
          <w:b/>
          <w:sz w:val="24"/>
          <w:szCs w:val="24"/>
        </w:rPr>
      </w:pPr>
      <w:r>
        <w:rPr>
          <w:rFonts w:ascii="Arial" w:hAnsi="Arial" w:cs="Arial"/>
          <w:b/>
          <w:sz w:val="24"/>
          <w:szCs w:val="24"/>
        </w:rPr>
        <w:t>I</w:t>
      </w:r>
      <w:r w:rsidR="00F52CC5" w:rsidRPr="00C81931">
        <w:rPr>
          <w:rFonts w:ascii="Arial" w:hAnsi="Arial" w:cs="Arial"/>
          <w:b/>
          <w:sz w:val="24"/>
          <w:szCs w:val="24"/>
        </w:rPr>
        <w:t xml:space="preserve">nforme Semestral de </w:t>
      </w:r>
      <w:r w:rsidR="007B0673">
        <w:rPr>
          <w:rFonts w:ascii="Arial" w:hAnsi="Arial" w:cs="Arial"/>
          <w:b/>
          <w:sz w:val="24"/>
          <w:szCs w:val="24"/>
        </w:rPr>
        <w:t>Labores</w:t>
      </w:r>
      <w:r w:rsidR="00F52CC5" w:rsidRPr="00C81931">
        <w:rPr>
          <w:rFonts w:ascii="Arial" w:hAnsi="Arial" w:cs="Arial"/>
          <w:b/>
          <w:sz w:val="24"/>
          <w:szCs w:val="24"/>
        </w:rPr>
        <w:t xml:space="preserve"> </w:t>
      </w:r>
    </w:p>
    <w:p w14:paraId="610E092E" w14:textId="6B89A673" w:rsidR="00617622" w:rsidRDefault="009316F4" w:rsidP="0024749C">
      <w:pPr>
        <w:spacing w:after="0" w:line="276" w:lineRule="auto"/>
        <w:jc w:val="both"/>
        <w:rPr>
          <w:rFonts w:ascii="Arial" w:hAnsi="Arial" w:cs="Arial"/>
          <w:sz w:val="24"/>
          <w:szCs w:val="24"/>
        </w:rPr>
      </w:pPr>
      <w:r>
        <w:rPr>
          <w:rFonts w:ascii="Arial" w:hAnsi="Arial" w:cs="Arial"/>
          <w:sz w:val="24"/>
          <w:szCs w:val="24"/>
        </w:rPr>
        <w:t xml:space="preserve">La Persona de Enlace </w:t>
      </w:r>
      <w:r w:rsidR="00A80787" w:rsidRPr="00C81931">
        <w:rPr>
          <w:rFonts w:ascii="Arial" w:hAnsi="Arial" w:cs="Arial"/>
          <w:sz w:val="24"/>
          <w:szCs w:val="24"/>
        </w:rPr>
        <w:t xml:space="preserve">presentará un informe semestral de </w:t>
      </w:r>
      <w:r w:rsidR="000E12E1">
        <w:rPr>
          <w:rFonts w:ascii="Arial" w:hAnsi="Arial" w:cs="Arial"/>
          <w:sz w:val="24"/>
          <w:szCs w:val="24"/>
        </w:rPr>
        <w:t>labores</w:t>
      </w:r>
      <w:r w:rsidR="00A80787" w:rsidRPr="00C81931">
        <w:rPr>
          <w:rFonts w:ascii="Arial" w:hAnsi="Arial" w:cs="Arial"/>
          <w:sz w:val="24"/>
          <w:szCs w:val="24"/>
        </w:rPr>
        <w:t xml:space="preserve">, en </w:t>
      </w:r>
      <w:r w:rsidR="00CD76E5" w:rsidRPr="00C81931">
        <w:rPr>
          <w:rFonts w:ascii="Arial" w:hAnsi="Arial" w:cs="Arial"/>
          <w:sz w:val="24"/>
          <w:szCs w:val="24"/>
        </w:rPr>
        <w:t>donde informará</w:t>
      </w:r>
      <w:r w:rsidR="00A80787" w:rsidRPr="00C81931">
        <w:rPr>
          <w:rFonts w:ascii="Arial" w:hAnsi="Arial" w:cs="Arial"/>
          <w:sz w:val="24"/>
          <w:szCs w:val="24"/>
        </w:rPr>
        <w:t xml:space="preserve"> </w:t>
      </w:r>
      <w:r w:rsidR="00BE2657">
        <w:rPr>
          <w:rFonts w:ascii="Arial" w:hAnsi="Arial" w:cs="Arial"/>
          <w:sz w:val="24"/>
          <w:szCs w:val="24"/>
        </w:rPr>
        <w:t>a la autoridad máxima</w:t>
      </w:r>
      <w:r w:rsidR="0024749C">
        <w:rPr>
          <w:rFonts w:ascii="Arial" w:hAnsi="Arial" w:cs="Arial"/>
          <w:sz w:val="24"/>
          <w:szCs w:val="24"/>
        </w:rPr>
        <w:t>:</w:t>
      </w:r>
      <w:r w:rsidR="00A80787" w:rsidRPr="00C81931">
        <w:rPr>
          <w:rFonts w:ascii="Arial" w:hAnsi="Arial" w:cs="Arial"/>
          <w:sz w:val="24"/>
          <w:szCs w:val="24"/>
        </w:rPr>
        <w:t xml:space="preserve"> </w:t>
      </w:r>
    </w:p>
    <w:p w14:paraId="3C2F1674" w14:textId="77777777" w:rsidR="0024749C" w:rsidRPr="00353889" w:rsidRDefault="0024749C" w:rsidP="0024749C">
      <w:pPr>
        <w:spacing w:after="0" w:line="276" w:lineRule="auto"/>
        <w:jc w:val="both"/>
        <w:rPr>
          <w:rFonts w:ascii="Arial" w:hAnsi="Arial" w:cs="Arial"/>
          <w:sz w:val="24"/>
          <w:szCs w:val="24"/>
        </w:rPr>
      </w:pPr>
    </w:p>
    <w:p w14:paraId="728309FE" w14:textId="27A38949" w:rsidR="00617622" w:rsidRDefault="00617622" w:rsidP="00BA7C46">
      <w:pPr>
        <w:pStyle w:val="Prrafodelista"/>
        <w:numPr>
          <w:ilvl w:val="0"/>
          <w:numId w:val="35"/>
        </w:numPr>
        <w:spacing w:after="0"/>
        <w:jc w:val="both"/>
        <w:rPr>
          <w:rFonts w:ascii="Arial" w:hAnsi="Arial" w:cs="Arial"/>
          <w:sz w:val="24"/>
          <w:szCs w:val="24"/>
        </w:rPr>
      </w:pPr>
      <w:r w:rsidRPr="00C81931">
        <w:rPr>
          <w:rFonts w:ascii="Arial" w:hAnsi="Arial" w:cs="Arial"/>
          <w:sz w:val="24"/>
          <w:szCs w:val="24"/>
        </w:rPr>
        <w:t>Presentar el estado de asignación de riesgo de la cartera de</w:t>
      </w:r>
      <w:r>
        <w:rPr>
          <w:rFonts w:ascii="Arial" w:eastAsiaTheme="majorEastAsia" w:hAnsi="Arial" w:cs="Arial"/>
          <w:bCs/>
          <w:sz w:val="24"/>
          <w:szCs w:val="24"/>
        </w:rPr>
        <w:t xml:space="preserve"> clientes</w:t>
      </w:r>
      <w:r w:rsidRPr="00C81931">
        <w:rPr>
          <w:rFonts w:ascii="Arial" w:hAnsi="Arial" w:cs="Arial"/>
          <w:sz w:val="24"/>
          <w:szCs w:val="24"/>
        </w:rPr>
        <w:t xml:space="preserve"> activos (Alto-Medio-Bajo).</w:t>
      </w:r>
    </w:p>
    <w:p w14:paraId="47AB6FB3" w14:textId="77777777" w:rsidR="00C137CE" w:rsidRDefault="00C137CE" w:rsidP="00C137CE">
      <w:pPr>
        <w:pStyle w:val="Prrafodelista"/>
        <w:spacing w:after="0"/>
        <w:ind w:left="1080"/>
        <w:jc w:val="both"/>
        <w:rPr>
          <w:rFonts w:ascii="Arial" w:hAnsi="Arial" w:cs="Arial"/>
          <w:sz w:val="24"/>
          <w:szCs w:val="24"/>
        </w:rPr>
      </w:pPr>
    </w:p>
    <w:p w14:paraId="6C244E03" w14:textId="251B993D" w:rsidR="00C137CE" w:rsidRDefault="00C137CE" w:rsidP="00BA7C46">
      <w:pPr>
        <w:pStyle w:val="Prrafodelista"/>
        <w:numPr>
          <w:ilvl w:val="0"/>
          <w:numId w:val="35"/>
        </w:numPr>
        <w:spacing w:after="0"/>
        <w:jc w:val="both"/>
        <w:rPr>
          <w:rFonts w:ascii="Arial" w:hAnsi="Arial" w:cs="Arial"/>
          <w:sz w:val="24"/>
          <w:szCs w:val="24"/>
        </w:rPr>
      </w:pPr>
      <w:r>
        <w:rPr>
          <w:rFonts w:ascii="Arial" w:hAnsi="Arial" w:cs="Arial"/>
          <w:sz w:val="24"/>
          <w:szCs w:val="24"/>
        </w:rPr>
        <w:t>Aceptación</w:t>
      </w:r>
      <w:r w:rsidRPr="00C81931">
        <w:rPr>
          <w:rFonts w:ascii="Arial" w:hAnsi="Arial" w:cs="Arial"/>
          <w:sz w:val="24"/>
          <w:szCs w:val="24"/>
        </w:rPr>
        <w:t xml:space="preserve"> de </w:t>
      </w:r>
      <w:r>
        <w:rPr>
          <w:rFonts w:ascii="Arial" w:hAnsi="Arial" w:cs="Arial"/>
          <w:sz w:val="24"/>
          <w:szCs w:val="24"/>
        </w:rPr>
        <w:t xml:space="preserve">nuevos </w:t>
      </w:r>
      <w:r>
        <w:rPr>
          <w:rFonts w:ascii="Arial" w:eastAsiaTheme="majorEastAsia" w:hAnsi="Arial" w:cs="Arial"/>
          <w:bCs/>
          <w:sz w:val="24"/>
          <w:szCs w:val="24"/>
        </w:rPr>
        <w:t>clientes</w:t>
      </w:r>
      <w:r w:rsidRPr="00C81931">
        <w:rPr>
          <w:rFonts w:ascii="Arial" w:hAnsi="Arial" w:cs="Arial"/>
          <w:sz w:val="24"/>
          <w:szCs w:val="24"/>
        </w:rPr>
        <w:t xml:space="preserve"> aceptados durante el semestre</w:t>
      </w:r>
    </w:p>
    <w:p w14:paraId="28233EC6" w14:textId="77777777" w:rsidR="00617622" w:rsidRPr="00C81931" w:rsidRDefault="00617622" w:rsidP="00617622">
      <w:pPr>
        <w:pStyle w:val="Prrafodelista"/>
        <w:spacing w:after="0"/>
        <w:ind w:left="1080"/>
        <w:jc w:val="both"/>
        <w:rPr>
          <w:rFonts w:ascii="Arial" w:hAnsi="Arial" w:cs="Arial"/>
          <w:sz w:val="24"/>
          <w:szCs w:val="24"/>
        </w:rPr>
      </w:pPr>
    </w:p>
    <w:p w14:paraId="7DE049B1" w14:textId="7C812113" w:rsidR="00617622" w:rsidRDefault="00617622" w:rsidP="00BA7C46">
      <w:pPr>
        <w:pStyle w:val="Prrafodelista"/>
        <w:numPr>
          <w:ilvl w:val="0"/>
          <w:numId w:val="35"/>
        </w:numPr>
        <w:spacing w:after="0"/>
        <w:jc w:val="both"/>
        <w:rPr>
          <w:rFonts w:ascii="Arial" w:hAnsi="Arial" w:cs="Arial"/>
          <w:sz w:val="24"/>
          <w:szCs w:val="24"/>
        </w:rPr>
      </w:pPr>
      <w:r w:rsidRPr="00C81931">
        <w:rPr>
          <w:rFonts w:ascii="Arial" w:hAnsi="Arial" w:cs="Arial"/>
          <w:sz w:val="24"/>
          <w:szCs w:val="24"/>
        </w:rPr>
        <w:t xml:space="preserve">Confirmar que los expedientes e información mínima requerida está completa </w:t>
      </w:r>
      <w:r w:rsidR="00960FC4">
        <w:rPr>
          <w:rFonts w:ascii="Arial" w:hAnsi="Arial" w:cs="Arial"/>
          <w:sz w:val="24"/>
          <w:szCs w:val="24"/>
        </w:rPr>
        <w:t xml:space="preserve">y que cumple </w:t>
      </w:r>
      <w:r w:rsidRPr="00C81931">
        <w:rPr>
          <w:rFonts w:ascii="Arial" w:hAnsi="Arial" w:cs="Arial"/>
          <w:sz w:val="24"/>
          <w:szCs w:val="24"/>
        </w:rPr>
        <w:t xml:space="preserve">con la política de aceptación de </w:t>
      </w:r>
      <w:r>
        <w:rPr>
          <w:rFonts w:ascii="Arial" w:eastAsiaTheme="majorEastAsia" w:hAnsi="Arial" w:cs="Arial"/>
          <w:bCs/>
          <w:sz w:val="24"/>
          <w:szCs w:val="24"/>
        </w:rPr>
        <w:t>clientes</w:t>
      </w:r>
      <w:r w:rsidRPr="00C81931">
        <w:rPr>
          <w:rFonts w:ascii="Arial" w:hAnsi="Arial" w:cs="Arial"/>
          <w:sz w:val="24"/>
          <w:szCs w:val="24"/>
        </w:rPr>
        <w:t xml:space="preserve">. </w:t>
      </w:r>
    </w:p>
    <w:p w14:paraId="2078043D" w14:textId="77777777" w:rsidR="00617622" w:rsidRPr="000B4A23" w:rsidRDefault="00617622" w:rsidP="00617622">
      <w:pPr>
        <w:spacing w:after="0" w:line="240" w:lineRule="auto"/>
        <w:jc w:val="both"/>
        <w:rPr>
          <w:rFonts w:ascii="Arial" w:hAnsi="Arial" w:cs="Arial"/>
          <w:sz w:val="24"/>
          <w:szCs w:val="24"/>
        </w:rPr>
      </w:pPr>
    </w:p>
    <w:p w14:paraId="3747523B" w14:textId="77777777" w:rsidR="00617622" w:rsidRDefault="00617622" w:rsidP="00BA7C46">
      <w:pPr>
        <w:pStyle w:val="Prrafodelista"/>
        <w:numPr>
          <w:ilvl w:val="0"/>
          <w:numId w:val="35"/>
        </w:numPr>
        <w:spacing w:after="0"/>
        <w:jc w:val="both"/>
        <w:rPr>
          <w:rFonts w:ascii="Arial" w:hAnsi="Arial" w:cs="Arial"/>
          <w:sz w:val="24"/>
          <w:szCs w:val="24"/>
        </w:rPr>
      </w:pPr>
      <w:r w:rsidRPr="00C81931">
        <w:rPr>
          <w:rFonts w:ascii="Arial" w:hAnsi="Arial" w:cs="Arial"/>
          <w:sz w:val="24"/>
          <w:szCs w:val="24"/>
        </w:rPr>
        <w:lastRenderedPageBreak/>
        <w:t xml:space="preserve">Informar sobre situaciones de alertas de monitoreo o situaciones de riesgo en materia de Lavado de Dinero y acciones tomadas, así como un detalle de operaciones sospechosas en caso de haber existido reportes. </w:t>
      </w:r>
    </w:p>
    <w:p w14:paraId="5BBF91C1" w14:textId="77777777" w:rsidR="0024749C" w:rsidRPr="0024749C" w:rsidRDefault="0024749C" w:rsidP="00415891">
      <w:pPr>
        <w:pStyle w:val="Prrafodelista"/>
        <w:spacing w:after="0"/>
        <w:rPr>
          <w:rFonts w:ascii="Arial" w:hAnsi="Arial" w:cs="Arial"/>
          <w:sz w:val="24"/>
          <w:szCs w:val="24"/>
        </w:rPr>
      </w:pPr>
    </w:p>
    <w:p w14:paraId="156990C3" w14:textId="39D6711B" w:rsidR="0024749C" w:rsidRDefault="0024749C" w:rsidP="0024749C">
      <w:pPr>
        <w:spacing w:after="0" w:line="276" w:lineRule="auto"/>
        <w:jc w:val="both"/>
        <w:rPr>
          <w:rFonts w:ascii="Arial" w:hAnsi="Arial" w:cs="Arial"/>
          <w:sz w:val="24"/>
          <w:szCs w:val="24"/>
        </w:rPr>
      </w:pPr>
      <w:r>
        <w:rPr>
          <w:rFonts w:ascii="Arial" w:hAnsi="Arial" w:cs="Arial"/>
          <w:sz w:val="24"/>
          <w:szCs w:val="24"/>
        </w:rPr>
        <w:t xml:space="preserve">La Persona de Enlace </w:t>
      </w:r>
      <w:r w:rsidRPr="00C81931">
        <w:rPr>
          <w:rFonts w:ascii="Arial" w:hAnsi="Arial" w:cs="Arial"/>
          <w:sz w:val="24"/>
          <w:szCs w:val="24"/>
        </w:rPr>
        <w:t>de</w:t>
      </w:r>
      <w:r>
        <w:rPr>
          <w:rFonts w:ascii="Arial" w:hAnsi="Arial" w:cs="Arial"/>
          <w:sz w:val="24"/>
          <w:szCs w:val="24"/>
        </w:rPr>
        <w:t>berá</w:t>
      </w:r>
      <w:r w:rsidR="001B4636">
        <w:rPr>
          <w:rFonts w:ascii="Arial" w:hAnsi="Arial" w:cs="Arial"/>
          <w:sz w:val="24"/>
          <w:szCs w:val="24"/>
        </w:rPr>
        <w:t xml:space="preserve"> documentar sus informes y mantenerlos a </w:t>
      </w:r>
      <w:r w:rsidRPr="00C81931">
        <w:rPr>
          <w:rFonts w:ascii="Arial" w:hAnsi="Arial" w:cs="Arial"/>
          <w:sz w:val="24"/>
          <w:szCs w:val="24"/>
        </w:rPr>
        <w:t xml:space="preserve">disposición de la </w:t>
      </w:r>
      <w:r w:rsidR="0031211E">
        <w:rPr>
          <w:rFonts w:ascii="Arial" w:hAnsi="Arial" w:cs="Arial"/>
          <w:sz w:val="24"/>
          <w:szCs w:val="24"/>
        </w:rPr>
        <w:t>SUGEF</w:t>
      </w:r>
      <w:r w:rsidRPr="00C81931">
        <w:rPr>
          <w:rFonts w:ascii="Arial" w:hAnsi="Arial" w:cs="Arial"/>
          <w:sz w:val="24"/>
          <w:szCs w:val="24"/>
        </w:rPr>
        <w:t xml:space="preserve"> en caso de ser requerido. </w:t>
      </w:r>
    </w:p>
    <w:p w14:paraId="092E0BF2" w14:textId="77777777" w:rsidR="00A80787" w:rsidRDefault="00A80787" w:rsidP="00A80787">
      <w:pPr>
        <w:spacing w:after="0" w:line="276" w:lineRule="auto"/>
        <w:jc w:val="both"/>
        <w:rPr>
          <w:rFonts w:ascii="Arial" w:hAnsi="Arial" w:cs="Arial"/>
          <w:sz w:val="24"/>
          <w:szCs w:val="24"/>
        </w:rPr>
      </w:pPr>
    </w:p>
    <w:p w14:paraId="13488292" w14:textId="517E0FAA" w:rsidR="00C94815" w:rsidRDefault="00C94815" w:rsidP="007D2D34">
      <w:pPr>
        <w:pStyle w:val="Ttulo1"/>
      </w:pPr>
      <w:bookmarkStart w:id="72" w:name="_Toc158231936"/>
      <w:r w:rsidRPr="007124A5">
        <w:t>MONITOREO Y SEÑALES DE ALERTA</w:t>
      </w:r>
      <w:bookmarkEnd w:id="72"/>
    </w:p>
    <w:p w14:paraId="6C2BCB51" w14:textId="77777777" w:rsidR="007124A5" w:rsidRPr="007124A5" w:rsidRDefault="007124A5" w:rsidP="00D415DD">
      <w:pPr>
        <w:spacing w:after="0"/>
        <w:rPr>
          <w:lang w:eastAsia="es-ES"/>
        </w:rPr>
      </w:pPr>
    </w:p>
    <w:p w14:paraId="754EEEBB" w14:textId="22760F61" w:rsidR="00C94815" w:rsidRPr="00C81931" w:rsidRDefault="00C94815"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Monitoreo transaccional</w:t>
      </w:r>
    </w:p>
    <w:p w14:paraId="4D3428FB" w14:textId="3B694B47" w:rsidR="00C94815" w:rsidRDefault="00C94815" w:rsidP="00C94815">
      <w:pPr>
        <w:spacing w:after="200" w:line="276" w:lineRule="auto"/>
        <w:contextualSpacing/>
        <w:jc w:val="both"/>
        <w:rPr>
          <w:rFonts w:ascii="Arial" w:hAnsi="Arial" w:cs="Arial"/>
          <w:sz w:val="24"/>
          <w:szCs w:val="24"/>
        </w:rPr>
      </w:pPr>
      <w:r w:rsidRPr="00C81931">
        <w:rPr>
          <w:rFonts w:ascii="Arial" w:hAnsi="Arial" w:cs="Arial"/>
          <w:sz w:val="24"/>
          <w:szCs w:val="24"/>
        </w:rPr>
        <w:t>Según la asignación de riesgo de cada cliente, se aplicarán procesos de monitoreo con el fin de determinar señales de alerta, según se detalla:</w:t>
      </w:r>
    </w:p>
    <w:p w14:paraId="417A3235" w14:textId="77777777" w:rsidR="00266A5D" w:rsidRDefault="00266A5D" w:rsidP="00C94815">
      <w:pPr>
        <w:spacing w:after="200" w:line="276" w:lineRule="auto"/>
        <w:contextualSpacing/>
        <w:jc w:val="both"/>
        <w:rPr>
          <w:rFonts w:ascii="Arial" w:hAnsi="Arial" w:cs="Arial"/>
          <w:sz w:val="24"/>
          <w:szCs w:val="24"/>
        </w:rPr>
      </w:pPr>
    </w:p>
    <w:p w14:paraId="77059B18" w14:textId="2D1BD2F1" w:rsidR="00266A5D" w:rsidRDefault="00266A5D" w:rsidP="00C94815">
      <w:pPr>
        <w:spacing w:after="200" w:line="276" w:lineRule="auto"/>
        <w:contextualSpacing/>
        <w:jc w:val="both"/>
        <w:rPr>
          <w:rFonts w:ascii="Arial" w:hAnsi="Arial" w:cs="Arial"/>
          <w:sz w:val="24"/>
          <w:szCs w:val="24"/>
        </w:rPr>
      </w:pPr>
      <w:r w:rsidRPr="00C81931">
        <w:rPr>
          <w:rFonts w:ascii="Arial" w:hAnsi="Arial" w:cs="Arial"/>
          <w:noProof/>
          <w:sz w:val="24"/>
          <w:szCs w:val="24"/>
        </w:rPr>
        <w:drawing>
          <wp:inline distT="0" distB="0" distL="0" distR="0" wp14:anchorId="1F783EB2" wp14:editId="08547D33">
            <wp:extent cx="5612130" cy="1454664"/>
            <wp:effectExtent l="0" t="19050" r="0" b="12700"/>
            <wp:docPr id="656145761" name="Diagram 6561457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5341339" w14:textId="77777777" w:rsidR="004C31D6" w:rsidRDefault="004C31D6" w:rsidP="00C94815">
      <w:pPr>
        <w:spacing w:after="200" w:line="276" w:lineRule="auto"/>
        <w:contextualSpacing/>
        <w:jc w:val="both"/>
        <w:rPr>
          <w:rFonts w:ascii="Arial" w:hAnsi="Arial" w:cs="Arial"/>
          <w:sz w:val="24"/>
          <w:szCs w:val="24"/>
        </w:rPr>
      </w:pPr>
    </w:p>
    <w:p w14:paraId="54761AB4" w14:textId="355657C7" w:rsidR="00C94815" w:rsidRPr="00C81931" w:rsidRDefault="00C94815" w:rsidP="000B4A23">
      <w:pPr>
        <w:spacing w:after="200" w:line="276" w:lineRule="auto"/>
        <w:contextualSpacing/>
        <w:jc w:val="both"/>
        <w:rPr>
          <w:rFonts w:ascii="Arial" w:hAnsi="Arial" w:cs="Arial"/>
          <w:b/>
          <w:sz w:val="24"/>
          <w:szCs w:val="24"/>
        </w:rPr>
      </w:pPr>
      <w:r w:rsidRPr="00C81931">
        <w:rPr>
          <w:rFonts w:ascii="Arial" w:hAnsi="Arial" w:cs="Arial"/>
          <w:sz w:val="24"/>
          <w:szCs w:val="24"/>
        </w:rPr>
        <w:t xml:space="preserve">Este proceso de </w:t>
      </w:r>
      <w:r w:rsidR="00292FF9" w:rsidRPr="00C81931">
        <w:rPr>
          <w:rFonts w:ascii="Arial" w:hAnsi="Arial" w:cs="Arial"/>
          <w:sz w:val="24"/>
          <w:szCs w:val="24"/>
        </w:rPr>
        <w:t>control</w:t>
      </w:r>
      <w:r w:rsidRPr="00C81931">
        <w:rPr>
          <w:rFonts w:ascii="Arial" w:hAnsi="Arial" w:cs="Arial"/>
          <w:sz w:val="24"/>
          <w:szCs w:val="24"/>
        </w:rPr>
        <w:t xml:space="preserve"> se aplicará por parte de la Persona de Enlace con la frecuencia indicada, según la asignación de riesgo de cada cliente, dejando evidencia en dicho control por medio de las revisiones periódicas de cada cliente, por medio de estudios de protectoras de crédito, noticias, reportajes y otras fuentes, contemplando:</w:t>
      </w:r>
    </w:p>
    <w:p w14:paraId="51EB417C" w14:textId="77777777" w:rsidR="00C94815" w:rsidRPr="00C81931" w:rsidRDefault="00C94815" w:rsidP="00BA7C46">
      <w:pPr>
        <w:pStyle w:val="Prrafodelista"/>
        <w:numPr>
          <w:ilvl w:val="0"/>
          <w:numId w:val="34"/>
        </w:numPr>
        <w:jc w:val="both"/>
        <w:rPr>
          <w:rFonts w:ascii="Arial" w:hAnsi="Arial" w:cs="Arial"/>
          <w:sz w:val="24"/>
          <w:szCs w:val="24"/>
        </w:rPr>
      </w:pPr>
      <w:r w:rsidRPr="00C81931">
        <w:rPr>
          <w:rFonts w:ascii="Arial" w:hAnsi="Arial" w:cs="Arial"/>
          <w:sz w:val="24"/>
          <w:szCs w:val="24"/>
        </w:rPr>
        <w:t>Existencia de alertas relacionadas a listas negras.</w:t>
      </w:r>
    </w:p>
    <w:p w14:paraId="493C0092" w14:textId="77777777" w:rsidR="00C94815" w:rsidRPr="00C81931" w:rsidRDefault="00C94815" w:rsidP="00BA7C46">
      <w:pPr>
        <w:pStyle w:val="Prrafodelista"/>
        <w:numPr>
          <w:ilvl w:val="0"/>
          <w:numId w:val="34"/>
        </w:numPr>
        <w:jc w:val="both"/>
        <w:rPr>
          <w:rFonts w:ascii="Arial" w:hAnsi="Arial" w:cs="Arial"/>
          <w:sz w:val="24"/>
          <w:szCs w:val="24"/>
        </w:rPr>
      </w:pPr>
      <w:r w:rsidRPr="00C81931">
        <w:rPr>
          <w:rFonts w:ascii="Arial" w:hAnsi="Arial" w:cs="Arial"/>
          <w:sz w:val="24"/>
          <w:szCs w:val="24"/>
        </w:rPr>
        <w:t>Existencia de alertas relacionadas a PEP´s.</w:t>
      </w:r>
    </w:p>
    <w:p w14:paraId="1DEEC8AB" w14:textId="4BEF2572" w:rsidR="00C94815" w:rsidRPr="00C81931" w:rsidRDefault="00C94815" w:rsidP="00BA7C46">
      <w:pPr>
        <w:pStyle w:val="Prrafodelista"/>
        <w:numPr>
          <w:ilvl w:val="0"/>
          <w:numId w:val="34"/>
        </w:numPr>
        <w:jc w:val="both"/>
        <w:rPr>
          <w:rFonts w:ascii="Arial" w:hAnsi="Arial" w:cs="Arial"/>
          <w:sz w:val="24"/>
          <w:szCs w:val="24"/>
        </w:rPr>
      </w:pPr>
      <w:r w:rsidRPr="00C81931">
        <w:rPr>
          <w:rFonts w:ascii="Arial" w:hAnsi="Arial" w:cs="Arial"/>
          <w:sz w:val="24"/>
          <w:szCs w:val="24"/>
        </w:rPr>
        <w:t xml:space="preserve">Existencia de alertas relacionadas a situaciones de lavado de activos, corrupción o cualquiera alerta que pudiese generar un riesgo de reputación o imagen para </w:t>
      </w:r>
      <w:r w:rsidR="00323256">
        <w:rPr>
          <w:rFonts w:ascii="Arial" w:hAnsi="Arial" w:cs="Arial"/>
          <w:sz w:val="24"/>
          <w:szCs w:val="24"/>
        </w:rPr>
        <w:t>COOPROCIMECA</w:t>
      </w:r>
      <w:r w:rsidR="0031211E">
        <w:rPr>
          <w:rFonts w:ascii="Arial" w:hAnsi="Arial" w:cs="Arial"/>
          <w:sz w:val="24"/>
          <w:szCs w:val="24"/>
        </w:rPr>
        <w:t xml:space="preserve"> R.L</w:t>
      </w:r>
    </w:p>
    <w:p w14:paraId="6C95039D" w14:textId="77777777" w:rsidR="00C94815" w:rsidRPr="00C81931" w:rsidRDefault="00C94815" w:rsidP="00BA7C46">
      <w:pPr>
        <w:pStyle w:val="Prrafodelista"/>
        <w:numPr>
          <w:ilvl w:val="0"/>
          <w:numId w:val="34"/>
        </w:numPr>
        <w:jc w:val="both"/>
        <w:rPr>
          <w:rFonts w:ascii="Arial" w:hAnsi="Arial" w:cs="Arial"/>
          <w:sz w:val="24"/>
          <w:szCs w:val="24"/>
        </w:rPr>
      </w:pPr>
      <w:r w:rsidRPr="00C81931">
        <w:rPr>
          <w:rFonts w:ascii="Arial" w:hAnsi="Arial" w:cs="Arial"/>
          <w:sz w:val="24"/>
          <w:szCs w:val="24"/>
        </w:rPr>
        <w:t>Existencia de alertas relacionadas a Actividades y Profesiones No Financieras Designadas (APNFD).</w:t>
      </w:r>
    </w:p>
    <w:p w14:paraId="60234F61" w14:textId="7AFEA863" w:rsidR="00C94815" w:rsidRPr="00C81931" w:rsidRDefault="00C94815" w:rsidP="00C94815">
      <w:pPr>
        <w:spacing w:line="276" w:lineRule="auto"/>
        <w:jc w:val="both"/>
        <w:rPr>
          <w:rFonts w:ascii="Arial" w:eastAsia="Times New Roman" w:hAnsi="Arial" w:cs="Arial"/>
          <w:sz w:val="24"/>
          <w:szCs w:val="24"/>
          <w:lang w:val="es-ES_tradnl" w:eastAsia="es-ES"/>
        </w:rPr>
      </w:pPr>
      <w:r w:rsidRPr="00C81931">
        <w:rPr>
          <w:rFonts w:ascii="Arial" w:eastAsia="Times New Roman" w:hAnsi="Arial" w:cs="Arial"/>
          <w:sz w:val="24"/>
          <w:szCs w:val="24"/>
          <w:lang w:val="es-ES_tradnl" w:eastAsia="es-ES"/>
        </w:rPr>
        <w:lastRenderedPageBreak/>
        <w:t xml:space="preserve">Todas las actividades se llevarán a cabo y estrictamente controladas por la Persona de Enlace, quién deberá dejar evidencia en caso de ser requerido por </w:t>
      </w:r>
      <w:r w:rsidR="0031211E">
        <w:rPr>
          <w:rFonts w:ascii="Arial" w:eastAsia="Times New Roman" w:hAnsi="Arial" w:cs="Arial"/>
          <w:sz w:val="24"/>
          <w:szCs w:val="24"/>
          <w:lang w:val="es-ES_tradnl" w:eastAsia="es-ES"/>
        </w:rPr>
        <w:t>SUGEF</w:t>
      </w:r>
      <w:r w:rsidRPr="00C81931">
        <w:rPr>
          <w:rFonts w:ascii="Arial" w:eastAsia="Times New Roman" w:hAnsi="Arial" w:cs="Arial"/>
          <w:sz w:val="24"/>
          <w:szCs w:val="24"/>
          <w:lang w:val="es-ES_tradnl" w:eastAsia="es-ES"/>
        </w:rPr>
        <w:t xml:space="preserve"> u otra autoridad reguladora, buscando siempre: </w:t>
      </w:r>
    </w:p>
    <w:p w14:paraId="45A91328" w14:textId="77777777"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Identificar escenarios inusuales o atípicos que no tengan concordancia con el objeto de lo acordado a nivel contractual.</w:t>
      </w:r>
    </w:p>
    <w:p w14:paraId="0250B3FC" w14:textId="77777777" w:rsidR="00C94815" w:rsidRPr="00C81931" w:rsidRDefault="00C94815" w:rsidP="000B4A23">
      <w:pPr>
        <w:pStyle w:val="Prrafodelista"/>
        <w:spacing w:after="0"/>
        <w:ind w:left="1080"/>
        <w:jc w:val="both"/>
        <w:rPr>
          <w:rFonts w:ascii="Arial" w:hAnsi="Arial" w:cs="Arial"/>
          <w:sz w:val="24"/>
          <w:szCs w:val="24"/>
        </w:rPr>
      </w:pPr>
    </w:p>
    <w:p w14:paraId="6D1584D7" w14:textId="77777777"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Identificar relaciones con empresas catalogadas de riesgo en materia de lavado de dinero y legitimación de capitales.</w:t>
      </w:r>
    </w:p>
    <w:p w14:paraId="1CFD78B1" w14:textId="77777777" w:rsidR="00FD0806" w:rsidRDefault="00FD0806" w:rsidP="00FD0806">
      <w:pPr>
        <w:spacing w:after="0" w:line="240" w:lineRule="auto"/>
        <w:jc w:val="both"/>
        <w:rPr>
          <w:rFonts w:ascii="Arial" w:hAnsi="Arial" w:cs="Arial"/>
          <w:sz w:val="24"/>
          <w:szCs w:val="24"/>
        </w:rPr>
      </w:pPr>
    </w:p>
    <w:p w14:paraId="37353C91" w14:textId="77777777" w:rsidR="00C94815" w:rsidRPr="003B5A8E" w:rsidRDefault="00C94815" w:rsidP="003B5A8E">
      <w:pPr>
        <w:spacing w:after="0" w:line="240" w:lineRule="auto"/>
        <w:jc w:val="both"/>
        <w:rPr>
          <w:rFonts w:ascii="Arial" w:hAnsi="Arial" w:cs="Arial"/>
          <w:b/>
          <w:bCs/>
          <w:sz w:val="24"/>
          <w:szCs w:val="24"/>
        </w:rPr>
      </w:pPr>
      <w:r w:rsidRPr="003B5A8E">
        <w:rPr>
          <w:rFonts w:ascii="Arial" w:hAnsi="Arial" w:cs="Arial"/>
          <w:b/>
          <w:bCs/>
          <w:sz w:val="24"/>
          <w:szCs w:val="24"/>
        </w:rPr>
        <w:t>Bases de verificación de alertas</w:t>
      </w:r>
    </w:p>
    <w:p w14:paraId="10615175" w14:textId="77777777" w:rsidR="00C94815" w:rsidRPr="00C81931" w:rsidRDefault="00C94815" w:rsidP="003B5A8E">
      <w:pPr>
        <w:spacing w:after="0"/>
        <w:jc w:val="both"/>
        <w:rPr>
          <w:rFonts w:ascii="Arial" w:eastAsia="Times New Roman" w:hAnsi="Arial" w:cs="Arial"/>
          <w:sz w:val="24"/>
          <w:szCs w:val="24"/>
          <w:lang w:eastAsia="es-ES"/>
        </w:rPr>
      </w:pPr>
    </w:p>
    <w:p w14:paraId="007EB3A0" w14:textId="1F64BAF9" w:rsidR="00C94815" w:rsidRPr="00FE0518" w:rsidRDefault="00C94815" w:rsidP="00BA7C46">
      <w:pPr>
        <w:pStyle w:val="Prrafodelista"/>
        <w:numPr>
          <w:ilvl w:val="0"/>
          <w:numId w:val="42"/>
        </w:numPr>
        <w:jc w:val="both"/>
        <w:rPr>
          <w:rFonts w:ascii="Arial" w:eastAsia="Times New Roman" w:hAnsi="Arial" w:cs="Arial"/>
          <w:sz w:val="24"/>
          <w:szCs w:val="24"/>
          <w:lang w:val="es-ES_tradnl" w:eastAsia="es-ES"/>
        </w:rPr>
      </w:pPr>
      <w:r w:rsidRPr="00FE0518">
        <w:rPr>
          <w:rFonts w:ascii="Arial" w:eastAsia="Times New Roman" w:hAnsi="Arial" w:cs="Arial"/>
          <w:sz w:val="24"/>
          <w:szCs w:val="24"/>
          <w:lang w:eastAsia="es-ES"/>
        </w:rPr>
        <w:t xml:space="preserve">La Persona de Enlace </w:t>
      </w:r>
      <w:r w:rsidRPr="00FE0518">
        <w:rPr>
          <w:rFonts w:ascii="Arial" w:eastAsia="Times New Roman" w:hAnsi="Arial" w:cs="Arial"/>
          <w:sz w:val="24"/>
          <w:szCs w:val="24"/>
          <w:lang w:val="es-ES_tradnl" w:eastAsia="es-ES"/>
        </w:rPr>
        <w:t>utilizará las siguientes bases como referencia para sus</w:t>
      </w:r>
      <w:r w:rsidR="00BD76A3">
        <w:rPr>
          <w:rFonts w:ascii="Arial" w:eastAsia="Times New Roman" w:hAnsi="Arial" w:cs="Arial"/>
          <w:sz w:val="24"/>
          <w:szCs w:val="24"/>
          <w:lang w:val="es-ES_tradnl" w:eastAsia="es-ES"/>
        </w:rPr>
        <w:t xml:space="preserve"> revisiones:</w:t>
      </w:r>
      <w:r w:rsidRPr="00FE0518">
        <w:rPr>
          <w:rFonts w:ascii="Arial" w:eastAsia="Times New Roman" w:hAnsi="Arial" w:cs="Arial"/>
          <w:sz w:val="24"/>
          <w:szCs w:val="24"/>
          <w:lang w:val="es-ES_tradnl" w:eastAsia="es-ES"/>
        </w:rPr>
        <w:t xml:space="preserve">  </w:t>
      </w:r>
    </w:p>
    <w:p w14:paraId="17BDA47E" w14:textId="77777777" w:rsidR="00C94815" w:rsidRPr="00C81931" w:rsidRDefault="00C94815" w:rsidP="003B5A8E">
      <w:pPr>
        <w:pStyle w:val="Prrafodelista"/>
        <w:spacing w:after="0"/>
        <w:ind w:left="465"/>
        <w:jc w:val="both"/>
        <w:rPr>
          <w:rFonts w:ascii="Arial" w:hAnsi="Arial" w:cs="Arial"/>
          <w:sz w:val="24"/>
          <w:szCs w:val="24"/>
        </w:rPr>
      </w:pPr>
    </w:p>
    <w:p w14:paraId="615C456C" w14:textId="01B6A845"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Protectoras de Crédito (en CR existe una amplia gama de empresas que ofrecen el servicio, lo recomendable es que manejen reportes completos que incluyan temas de Cumplimiento</w:t>
      </w:r>
      <w:r w:rsidR="00C324AF">
        <w:rPr>
          <w:rFonts w:ascii="Arial" w:hAnsi="Arial" w:cs="Arial"/>
          <w:sz w:val="24"/>
          <w:szCs w:val="24"/>
        </w:rPr>
        <w:t>)</w:t>
      </w:r>
      <w:r w:rsidRPr="00C81931">
        <w:rPr>
          <w:rFonts w:ascii="Arial" w:hAnsi="Arial" w:cs="Arial"/>
          <w:sz w:val="24"/>
          <w:szCs w:val="24"/>
        </w:rPr>
        <w:t>.</w:t>
      </w:r>
    </w:p>
    <w:p w14:paraId="2BE028CC" w14:textId="77777777" w:rsidR="00C94815" w:rsidRPr="00C81931" w:rsidRDefault="00C94815" w:rsidP="003B5A8E">
      <w:pPr>
        <w:pStyle w:val="Prrafodelista"/>
        <w:spacing w:after="0" w:line="240" w:lineRule="auto"/>
        <w:ind w:left="1080"/>
        <w:jc w:val="both"/>
        <w:rPr>
          <w:rFonts w:ascii="Arial" w:hAnsi="Arial" w:cs="Arial"/>
          <w:sz w:val="24"/>
          <w:szCs w:val="24"/>
        </w:rPr>
      </w:pPr>
    </w:p>
    <w:p w14:paraId="5189F320" w14:textId="77777777"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 xml:space="preserve">Noticias locales e internacionales. </w:t>
      </w:r>
    </w:p>
    <w:p w14:paraId="3440E45F" w14:textId="77777777" w:rsidR="00C94815" w:rsidRPr="00C81931" w:rsidRDefault="00C94815" w:rsidP="003B5A8E">
      <w:pPr>
        <w:pStyle w:val="Prrafodelista"/>
        <w:spacing w:after="0" w:line="240" w:lineRule="auto"/>
        <w:ind w:left="1080"/>
        <w:jc w:val="both"/>
        <w:rPr>
          <w:rFonts w:ascii="Arial" w:hAnsi="Arial" w:cs="Arial"/>
          <w:sz w:val="24"/>
          <w:szCs w:val="24"/>
        </w:rPr>
      </w:pPr>
    </w:p>
    <w:p w14:paraId="3885F0DF" w14:textId="77777777"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Reportes del Grupo de Acción Financiera (GAFI)</w:t>
      </w:r>
    </w:p>
    <w:p w14:paraId="0576651F" w14:textId="77777777" w:rsidR="00C94815" w:rsidRPr="00C81931" w:rsidRDefault="00C94815" w:rsidP="003B5A8E">
      <w:pPr>
        <w:pStyle w:val="Prrafodelista"/>
        <w:spacing w:after="0" w:line="240" w:lineRule="auto"/>
        <w:ind w:left="1080"/>
        <w:jc w:val="both"/>
        <w:rPr>
          <w:rFonts w:ascii="Arial" w:hAnsi="Arial" w:cs="Arial"/>
          <w:sz w:val="24"/>
          <w:szCs w:val="24"/>
        </w:rPr>
      </w:pPr>
    </w:p>
    <w:p w14:paraId="2A11FC07" w14:textId="77777777"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Organización de las Naciones Unidas (ONU).</w:t>
      </w:r>
    </w:p>
    <w:p w14:paraId="0EFE6100" w14:textId="77777777" w:rsidR="00C94815" w:rsidRPr="00C81931" w:rsidRDefault="00C94815" w:rsidP="003B5A8E">
      <w:pPr>
        <w:pStyle w:val="Prrafodelista"/>
        <w:spacing w:after="0" w:line="240" w:lineRule="auto"/>
        <w:ind w:left="1080"/>
        <w:jc w:val="both"/>
        <w:rPr>
          <w:rFonts w:ascii="Arial" w:hAnsi="Arial" w:cs="Arial"/>
          <w:sz w:val="24"/>
          <w:szCs w:val="24"/>
        </w:rPr>
      </w:pPr>
    </w:p>
    <w:p w14:paraId="4FDC0947" w14:textId="77777777"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Reportes del Grupo de Acción Financiera de Latinoamérica (GAFILAT).</w:t>
      </w:r>
    </w:p>
    <w:p w14:paraId="475CBF2F" w14:textId="77777777" w:rsidR="00C94815" w:rsidRPr="00C81931" w:rsidRDefault="00C94815" w:rsidP="003B5A8E">
      <w:pPr>
        <w:pStyle w:val="Prrafodelista"/>
        <w:spacing w:after="0" w:line="240" w:lineRule="auto"/>
        <w:ind w:left="1080"/>
        <w:jc w:val="both"/>
        <w:rPr>
          <w:rFonts w:ascii="Arial" w:hAnsi="Arial" w:cs="Arial"/>
          <w:sz w:val="24"/>
          <w:szCs w:val="24"/>
        </w:rPr>
      </w:pPr>
    </w:p>
    <w:p w14:paraId="4C1F5879" w14:textId="77777777" w:rsidR="00C94815" w:rsidRPr="00C81931" w:rsidRDefault="00C94815" w:rsidP="00BA7C46">
      <w:pPr>
        <w:pStyle w:val="Prrafodelista"/>
        <w:numPr>
          <w:ilvl w:val="0"/>
          <w:numId w:val="35"/>
        </w:numPr>
        <w:spacing w:after="0" w:line="240" w:lineRule="auto"/>
        <w:jc w:val="both"/>
        <w:rPr>
          <w:rFonts w:ascii="Arial" w:hAnsi="Arial" w:cs="Arial"/>
          <w:sz w:val="24"/>
          <w:szCs w:val="24"/>
        </w:rPr>
      </w:pPr>
      <w:r w:rsidRPr="00C81931">
        <w:rPr>
          <w:rFonts w:ascii="Arial" w:hAnsi="Arial" w:cs="Arial"/>
          <w:sz w:val="24"/>
          <w:szCs w:val="24"/>
        </w:rPr>
        <w:t>Oficina de Control de Activos Extranjeros de los Estados Unidos de América (OFAC por sus siglas en inglés).</w:t>
      </w:r>
    </w:p>
    <w:p w14:paraId="6991F119" w14:textId="5565BA8C" w:rsidR="00C94815" w:rsidRDefault="00C94815" w:rsidP="00C94815">
      <w:pPr>
        <w:pStyle w:val="Prrafodelista"/>
        <w:ind w:left="465"/>
        <w:jc w:val="both"/>
        <w:rPr>
          <w:rFonts w:ascii="Arial" w:hAnsi="Arial" w:cs="Arial"/>
        </w:rPr>
      </w:pPr>
      <w:r w:rsidRPr="00C81931">
        <w:rPr>
          <w:rFonts w:ascii="Arial" w:hAnsi="Arial" w:cs="Arial"/>
        </w:rPr>
        <w:t xml:space="preserve"> </w:t>
      </w:r>
    </w:p>
    <w:p w14:paraId="1EDB2F70" w14:textId="77777777" w:rsidR="00C94815" w:rsidRPr="00FE0518" w:rsidRDefault="00C94815" w:rsidP="00BA7C46">
      <w:pPr>
        <w:pStyle w:val="Prrafodelista"/>
        <w:numPr>
          <w:ilvl w:val="0"/>
          <w:numId w:val="42"/>
        </w:numPr>
        <w:spacing w:after="0" w:line="240" w:lineRule="auto"/>
        <w:jc w:val="both"/>
        <w:rPr>
          <w:rFonts w:ascii="Arial" w:hAnsi="Arial" w:cs="Arial"/>
          <w:sz w:val="24"/>
          <w:szCs w:val="24"/>
        </w:rPr>
      </w:pPr>
      <w:r w:rsidRPr="00FE0518">
        <w:rPr>
          <w:rFonts w:ascii="Arial" w:hAnsi="Arial" w:cs="Arial"/>
          <w:sz w:val="24"/>
          <w:szCs w:val="24"/>
        </w:rPr>
        <w:t>Documentación y respaldo</w:t>
      </w:r>
    </w:p>
    <w:p w14:paraId="59B7AFFB" w14:textId="77777777" w:rsidR="00C94815" w:rsidRPr="00C81931" w:rsidRDefault="00C94815" w:rsidP="00FD0806">
      <w:pPr>
        <w:spacing w:after="0" w:line="276" w:lineRule="auto"/>
        <w:contextualSpacing/>
        <w:jc w:val="both"/>
        <w:rPr>
          <w:rFonts w:ascii="Arial" w:hAnsi="Arial" w:cs="Arial"/>
        </w:rPr>
      </w:pPr>
    </w:p>
    <w:p w14:paraId="76E71748" w14:textId="77777777" w:rsidR="00C94815" w:rsidRDefault="00C94815" w:rsidP="00BA7C46">
      <w:pPr>
        <w:pStyle w:val="Prrafodelista"/>
        <w:numPr>
          <w:ilvl w:val="0"/>
          <w:numId w:val="35"/>
        </w:numPr>
        <w:spacing w:line="240" w:lineRule="auto"/>
        <w:jc w:val="both"/>
        <w:rPr>
          <w:rFonts w:ascii="Arial" w:hAnsi="Arial" w:cs="Arial"/>
          <w:sz w:val="24"/>
          <w:szCs w:val="24"/>
        </w:rPr>
      </w:pPr>
      <w:r w:rsidRPr="00C81931">
        <w:rPr>
          <w:rFonts w:ascii="Arial" w:hAnsi="Arial" w:cs="Arial"/>
          <w:sz w:val="24"/>
          <w:szCs w:val="24"/>
        </w:rPr>
        <w:t>Se emitirá por parte de la Persona de Enlace, un informe individual por cliente en caso de detectarse alguna alerta o situación inusual, el cual enviará a la Gerencia y a las autoridades competentes.</w:t>
      </w:r>
    </w:p>
    <w:p w14:paraId="5E924344" w14:textId="77777777" w:rsidR="00377C16" w:rsidRPr="00C81931" w:rsidRDefault="00377C16" w:rsidP="00377C16">
      <w:pPr>
        <w:pStyle w:val="Prrafodelista"/>
        <w:spacing w:line="240" w:lineRule="auto"/>
        <w:ind w:left="1080"/>
        <w:jc w:val="both"/>
        <w:rPr>
          <w:rFonts w:ascii="Arial" w:hAnsi="Arial" w:cs="Arial"/>
          <w:sz w:val="24"/>
          <w:szCs w:val="24"/>
        </w:rPr>
      </w:pPr>
    </w:p>
    <w:p w14:paraId="1ACB104F" w14:textId="77777777" w:rsidR="00C94815" w:rsidRPr="00C81931" w:rsidRDefault="00C94815" w:rsidP="00BA7C46">
      <w:pPr>
        <w:pStyle w:val="Prrafodelista"/>
        <w:numPr>
          <w:ilvl w:val="0"/>
          <w:numId w:val="36"/>
        </w:numPr>
        <w:spacing w:line="240" w:lineRule="auto"/>
        <w:jc w:val="both"/>
        <w:rPr>
          <w:rFonts w:ascii="Arial" w:hAnsi="Arial" w:cs="Arial"/>
          <w:sz w:val="24"/>
          <w:szCs w:val="24"/>
        </w:rPr>
      </w:pPr>
      <w:r w:rsidRPr="00C81931">
        <w:rPr>
          <w:rFonts w:ascii="Arial" w:hAnsi="Arial" w:cs="Arial"/>
          <w:sz w:val="24"/>
          <w:szCs w:val="24"/>
        </w:rPr>
        <w:t xml:space="preserve">Para aquellos reportes de situaciones inusuales que se descarten, se dejará evidencia del motivo por el cual no fueron reportadas, la documentación de respaldo y el nombre del responsable.  </w:t>
      </w:r>
    </w:p>
    <w:p w14:paraId="7B3D7179" w14:textId="77777777" w:rsidR="00C94815" w:rsidRDefault="00C94815" w:rsidP="007D2D34">
      <w:pPr>
        <w:spacing w:after="200" w:line="276" w:lineRule="auto"/>
        <w:contextualSpacing/>
        <w:jc w:val="both"/>
        <w:rPr>
          <w:rFonts w:ascii="Arial" w:hAnsi="Arial" w:cs="Arial"/>
          <w:sz w:val="24"/>
          <w:szCs w:val="24"/>
        </w:rPr>
      </w:pPr>
      <w:r w:rsidRPr="00C81931">
        <w:rPr>
          <w:rFonts w:ascii="Arial" w:hAnsi="Arial" w:cs="Arial"/>
          <w:sz w:val="24"/>
          <w:szCs w:val="24"/>
        </w:rPr>
        <w:t xml:space="preserve">Se tendrá a disposición de la Superintendencia y de las otras autoridades competentes, toda la documentación relacionada a los respaldos de monitoreo, </w:t>
      </w:r>
      <w:r w:rsidRPr="00C81931">
        <w:rPr>
          <w:rFonts w:ascii="Arial" w:hAnsi="Arial" w:cs="Arial"/>
          <w:sz w:val="24"/>
          <w:szCs w:val="24"/>
        </w:rPr>
        <w:lastRenderedPageBreak/>
        <w:t>alertas positivas y descartadas, así como las evidencias de notificación en los Informes Semestrales de Labores.</w:t>
      </w:r>
    </w:p>
    <w:p w14:paraId="6DF5A610" w14:textId="77777777" w:rsidR="003A516B" w:rsidRDefault="003A516B" w:rsidP="007D2D34">
      <w:pPr>
        <w:spacing w:after="200" w:line="276" w:lineRule="auto"/>
        <w:contextualSpacing/>
        <w:jc w:val="both"/>
        <w:rPr>
          <w:rFonts w:ascii="Arial" w:hAnsi="Arial" w:cs="Arial"/>
          <w:sz w:val="24"/>
          <w:szCs w:val="24"/>
        </w:rPr>
      </w:pPr>
    </w:p>
    <w:p w14:paraId="62DD3D54" w14:textId="7E74CF46" w:rsidR="003A516B" w:rsidRDefault="003A516B" w:rsidP="003A516B">
      <w:pPr>
        <w:spacing w:after="360" w:line="276" w:lineRule="auto"/>
        <w:jc w:val="both"/>
        <w:rPr>
          <w:rFonts w:ascii="Arial" w:hAnsi="Arial" w:cs="Arial"/>
          <w:sz w:val="24"/>
          <w:szCs w:val="24"/>
        </w:rPr>
      </w:pPr>
      <w:r w:rsidRPr="00C81931">
        <w:rPr>
          <w:rFonts w:ascii="Arial" w:hAnsi="Arial" w:cs="Arial"/>
          <w:sz w:val="24"/>
          <w:szCs w:val="24"/>
        </w:rPr>
        <w:t xml:space="preserve">El monitoreo de transacciones que se efectuará, por su naturaleza corresponde a </w:t>
      </w:r>
      <w:r>
        <w:rPr>
          <w:rFonts w:ascii="Arial" w:hAnsi="Arial" w:cs="Arial"/>
          <w:sz w:val="24"/>
          <w:szCs w:val="24"/>
        </w:rPr>
        <w:t>pagos de</w:t>
      </w:r>
      <w:r w:rsidR="00C324AF">
        <w:rPr>
          <w:rFonts w:ascii="Arial" w:hAnsi="Arial" w:cs="Arial"/>
          <w:sz w:val="24"/>
          <w:szCs w:val="24"/>
        </w:rPr>
        <w:t xml:space="preserve"> las operaciones de crédito que se establezcan con los asociados</w:t>
      </w:r>
      <w:r w:rsidR="00930C9E">
        <w:rPr>
          <w:rFonts w:ascii="Arial" w:hAnsi="Arial" w:cs="Arial"/>
          <w:sz w:val="24"/>
          <w:szCs w:val="24"/>
        </w:rPr>
        <w:t xml:space="preserve"> </w:t>
      </w:r>
      <w:r>
        <w:rPr>
          <w:rFonts w:ascii="Arial" w:hAnsi="Arial" w:cs="Arial"/>
          <w:sz w:val="24"/>
          <w:szCs w:val="24"/>
        </w:rPr>
        <w:t>(abonos</w:t>
      </w:r>
      <w:r w:rsidR="008107DF">
        <w:rPr>
          <w:rFonts w:ascii="Arial" w:hAnsi="Arial" w:cs="Arial"/>
          <w:sz w:val="24"/>
          <w:szCs w:val="24"/>
        </w:rPr>
        <w:t>, cancelaciones</w:t>
      </w:r>
      <w:r w:rsidR="008C0CB6">
        <w:rPr>
          <w:rFonts w:ascii="Arial" w:hAnsi="Arial" w:cs="Arial"/>
          <w:sz w:val="24"/>
          <w:szCs w:val="24"/>
        </w:rPr>
        <w:t xml:space="preserve">, pagos </w:t>
      </w:r>
      <w:r w:rsidR="008107DF">
        <w:rPr>
          <w:rFonts w:ascii="Arial" w:hAnsi="Arial" w:cs="Arial"/>
          <w:sz w:val="24"/>
          <w:szCs w:val="24"/>
        </w:rPr>
        <w:t>extraordinarios)</w:t>
      </w:r>
      <w:r>
        <w:rPr>
          <w:rFonts w:ascii="Arial" w:hAnsi="Arial" w:cs="Arial"/>
          <w:sz w:val="24"/>
          <w:szCs w:val="24"/>
        </w:rPr>
        <w:t>.</w:t>
      </w:r>
    </w:p>
    <w:p w14:paraId="11142AFE" w14:textId="1DDFB301" w:rsidR="00C94815" w:rsidRPr="00D62CD0" w:rsidRDefault="00C324AF" w:rsidP="00C94815">
      <w:pPr>
        <w:rPr>
          <w:rFonts w:ascii="Arial" w:hAnsi="Arial" w:cs="Arial"/>
          <w:b/>
          <w:bCs/>
          <w:sz w:val="24"/>
          <w:szCs w:val="24"/>
        </w:rPr>
      </w:pPr>
      <w:r w:rsidRPr="00D62CD0">
        <w:rPr>
          <w:rFonts w:ascii="Arial" w:hAnsi="Arial" w:cs="Arial"/>
          <w:b/>
          <w:bCs/>
          <w:sz w:val="24"/>
          <w:szCs w:val="24"/>
        </w:rPr>
        <w:t>Pagos</w:t>
      </w:r>
      <w:r w:rsidR="008D0530" w:rsidRPr="00D62CD0">
        <w:rPr>
          <w:rFonts w:ascii="Arial" w:hAnsi="Arial" w:cs="Arial"/>
          <w:b/>
          <w:bCs/>
          <w:sz w:val="24"/>
          <w:szCs w:val="24"/>
        </w:rPr>
        <w:t xml:space="preserve"> </w:t>
      </w:r>
      <w:r w:rsidR="00C94815" w:rsidRPr="00D62CD0">
        <w:rPr>
          <w:rFonts w:ascii="Arial" w:hAnsi="Arial" w:cs="Arial"/>
          <w:b/>
          <w:bCs/>
          <w:sz w:val="24"/>
          <w:szCs w:val="24"/>
        </w:rPr>
        <w:t>extraordinari</w:t>
      </w:r>
      <w:r w:rsidR="008D0530" w:rsidRPr="00D62CD0">
        <w:rPr>
          <w:rFonts w:ascii="Arial" w:hAnsi="Arial" w:cs="Arial"/>
          <w:b/>
          <w:bCs/>
          <w:sz w:val="24"/>
          <w:szCs w:val="24"/>
        </w:rPr>
        <w:t>o</w:t>
      </w:r>
      <w:r w:rsidR="00C94815" w:rsidRPr="00D62CD0">
        <w:rPr>
          <w:rFonts w:ascii="Arial" w:hAnsi="Arial" w:cs="Arial"/>
          <w:b/>
          <w:bCs/>
          <w:sz w:val="24"/>
          <w:szCs w:val="24"/>
        </w:rPr>
        <w:t>s o atípic</w:t>
      </w:r>
      <w:r w:rsidR="008D0530" w:rsidRPr="00D62CD0">
        <w:rPr>
          <w:rFonts w:ascii="Arial" w:hAnsi="Arial" w:cs="Arial"/>
          <w:b/>
          <w:bCs/>
          <w:sz w:val="24"/>
          <w:szCs w:val="24"/>
        </w:rPr>
        <w:t>o</w:t>
      </w:r>
      <w:r w:rsidR="00C94815" w:rsidRPr="00D62CD0">
        <w:rPr>
          <w:rFonts w:ascii="Arial" w:hAnsi="Arial" w:cs="Arial"/>
          <w:b/>
          <w:bCs/>
          <w:sz w:val="24"/>
          <w:szCs w:val="24"/>
        </w:rPr>
        <w:t>s de clientes</w:t>
      </w:r>
    </w:p>
    <w:p w14:paraId="4DC21974" w14:textId="5AA5DCE8" w:rsidR="00C94815" w:rsidRDefault="00C94815" w:rsidP="00FD0806">
      <w:pPr>
        <w:spacing w:after="0" w:line="276" w:lineRule="auto"/>
        <w:jc w:val="both"/>
        <w:rPr>
          <w:rFonts w:ascii="Arial" w:hAnsi="Arial" w:cs="Arial"/>
          <w:sz w:val="24"/>
          <w:szCs w:val="24"/>
        </w:rPr>
      </w:pPr>
      <w:r w:rsidRPr="00D62CD0">
        <w:rPr>
          <w:rFonts w:ascii="Arial" w:hAnsi="Arial" w:cs="Arial"/>
          <w:sz w:val="24"/>
          <w:szCs w:val="24"/>
        </w:rPr>
        <w:t xml:space="preserve">En caso de que un cliente realice </w:t>
      </w:r>
      <w:r w:rsidR="00930C9E" w:rsidRPr="00D62CD0">
        <w:rPr>
          <w:rFonts w:ascii="Arial" w:hAnsi="Arial" w:cs="Arial"/>
          <w:sz w:val="24"/>
          <w:szCs w:val="24"/>
        </w:rPr>
        <w:t>pagos o abonos fuera del acuerdo contractual (a</w:t>
      </w:r>
      <w:r w:rsidRPr="00D62CD0">
        <w:rPr>
          <w:rFonts w:ascii="Arial" w:hAnsi="Arial" w:cs="Arial"/>
          <w:sz w:val="24"/>
          <w:szCs w:val="24"/>
        </w:rPr>
        <w:t>normal o atípic</w:t>
      </w:r>
      <w:r w:rsidR="008D0530" w:rsidRPr="00D62CD0">
        <w:rPr>
          <w:rFonts w:ascii="Arial" w:hAnsi="Arial" w:cs="Arial"/>
          <w:sz w:val="24"/>
          <w:szCs w:val="24"/>
        </w:rPr>
        <w:t>o</w:t>
      </w:r>
      <w:r w:rsidR="00930C9E" w:rsidRPr="00D62CD0">
        <w:rPr>
          <w:rFonts w:ascii="Arial" w:hAnsi="Arial" w:cs="Arial"/>
          <w:sz w:val="24"/>
          <w:szCs w:val="24"/>
        </w:rPr>
        <w:t>)</w:t>
      </w:r>
      <w:r w:rsidRPr="00D62CD0">
        <w:rPr>
          <w:rFonts w:ascii="Arial" w:hAnsi="Arial" w:cs="Arial"/>
          <w:sz w:val="24"/>
          <w:szCs w:val="24"/>
        </w:rPr>
        <w:t>, será responsabilidad de la Persona de Enlace investigar si la transacción está debidamente justificada, caso contrario</w:t>
      </w:r>
      <w:r w:rsidR="00C324AF" w:rsidRPr="00D62CD0">
        <w:rPr>
          <w:rFonts w:ascii="Arial" w:hAnsi="Arial" w:cs="Arial"/>
          <w:sz w:val="24"/>
          <w:szCs w:val="24"/>
        </w:rPr>
        <w:t xml:space="preserve"> y ante la negativa del asociado de proveer la información de respaldo,</w:t>
      </w:r>
      <w:r w:rsidRPr="00D62CD0">
        <w:rPr>
          <w:rFonts w:ascii="Arial" w:hAnsi="Arial" w:cs="Arial"/>
          <w:sz w:val="24"/>
          <w:szCs w:val="24"/>
        </w:rPr>
        <w:t xml:space="preserve"> deberá realizar un reporte de transacción inusual e informarlo a la Gerencia General.</w:t>
      </w:r>
    </w:p>
    <w:p w14:paraId="3C60BBA8" w14:textId="77777777" w:rsidR="00FD0806" w:rsidRPr="00C81931" w:rsidRDefault="00FD0806" w:rsidP="00FD0806">
      <w:pPr>
        <w:spacing w:after="0" w:line="276" w:lineRule="auto"/>
        <w:jc w:val="both"/>
        <w:rPr>
          <w:rFonts w:ascii="Arial" w:hAnsi="Arial" w:cs="Arial"/>
          <w:sz w:val="24"/>
          <w:szCs w:val="24"/>
        </w:rPr>
      </w:pPr>
    </w:p>
    <w:p w14:paraId="2A576669" w14:textId="77777777" w:rsidR="00C94815" w:rsidRPr="00C81931" w:rsidRDefault="00C94815" w:rsidP="00C94815">
      <w:pPr>
        <w:rPr>
          <w:rFonts w:ascii="Arial" w:hAnsi="Arial" w:cs="Arial"/>
          <w:b/>
          <w:bCs/>
          <w:sz w:val="24"/>
          <w:szCs w:val="24"/>
        </w:rPr>
      </w:pPr>
      <w:r w:rsidRPr="00C81931">
        <w:rPr>
          <w:rFonts w:ascii="Arial" w:hAnsi="Arial" w:cs="Arial"/>
          <w:b/>
          <w:bCs/>
          <w:sz w:val="24"/>
          <w:szCs w:val="24"/>
        </w:rPr>
        <w:t>Otras operaciones consideradas inusuales o sospechosas</w:t>
      </w:r>
    </w:p>
    <w:p w14:paraId="760099DE" w14:textId="654401B4" w:rsidR="00C94815" w:rsidRDefault="00C94815" w:rsidP="00FD0806">
      <w:pPr>
        <w:spacing w:after="0" w:line="276" w:lineRule="auto"/>
        <w:jc w:val="both"/>
        <w:rPr>
          <w:rFonts w:ascii="Arial" w:hAnsi="Arial" w:cs="Arial"/>
          <w:sz w:val="24"/>
          <w:szCs w:val="24"/>
        </w:rPr>
      </w:pPr>
      <w:r w:rsidRPr="00C81931">
        <w:rPr>
          <w:rFonts w:ascii="Arial" w:hAnsi="Arial" w:cs="Arial"/>
          <w:sz w:val="24"/>
          <w:szCs w:val="24"/>
        </w:rPr>
        <w:t xml:space="preserve">La </w:t>
      </w:r>
      <w:r w:rsidR="00DA4B76">
        <w:rPr>
          <w:rFonts w:ascii="Arial" w:hAnsi="Arial" w:cs="Arial"/>
          <w:sz w:val="24"/>
          <w:szCs w:val="24"/>
        </w:rPr>
        <w:t>P</w:t>
      </w:r>
      <w:r w:rsidR="00AF6BC5">
        <w:rPr>
          <w:rFonts w:ascii="Arial" w:hAnsi="Arial" w:cs="Arial"/>
          <w:sz w:val="24"/>
          <w:szCs w:val="24"/>
        </w:rPr>
        <w:t>ersona de Enlace</w:t>
      </w:r>
      <w:r w:rsidRPr="00C81931">
        <w:rPr>
          <w:rFonts w:ascii="Arial" w:hAnsi="Arial" w:cs="Arial"/>
          <w:sz w:val="24"/>
          <w:szCs w:val="24"/>
        </w:rPr>
        <w:t xml:space="preserve"> deberá efectuar un monitoreo de los clientes catalogados como clientes de alto riesgo, PEP´s o contratistas del Estado, de forma que si realizan </w:t>
      </w:r>
      <w:r w:rsidR="008D0530" w:rsidRPr="00C81931">
        <w:rPr>
          <w:rFonts w:ascii="Arial" w:hAnsi="Arial" w:cs="Arial"/>
          <w:sz w:val="24"/>
          <w:szCs w:val="24"/>
        </w:rPr>
        <w:t>pagos</w:t>
      </w:r>
      <w:r w:rsidRPr="00C81931">
        <w:rPr>
          <w:rFonts w:ascii="Arial" w:hAnsi="Arial" w:cs="Arial"/>
          <w:sz w:val="24"/>
          <w:szCs w:val="24"/>
        </w:rPr>
        <w:t xml:space="preserve"> extraordinari</w:t>
      </w:r>
      <w:r w:rsidR="008D0530" w:rsidRPr="00C81931">
        <w:rPr>
          <w:rFonts w:ascii="Arial" w:hAnsi="Arial" w:cs="Arial"/>
          <w:sz w:val="24"/>
          <w:szCs w:val="24"/>
        </w:rPr>
        <w:t>o</w:t>
      </w:r>
      <w:r w:rsidRPr="00C81931">
        <w:rPr>
          <w:rFonts w:ascii="Arial" w:hAnsi="Arial" w:cs="Arial"/>
          <w:sz w:val="24"/>
          <w:szCs w:val="24"/>
        </w:rPr>
        <w:t xml:space="preserve">s o </w:t>
      </w:r>
      <w:r w:rsidR="008D0530" w:rsidRPr="00C81931">
        <w:rPr>
          <w:rFonts w:ascii="Arial" w:hAnsi="Arial" w:cs="Arial"/>
          <w:sz w:val="24"/>
          <w:szCs w:val="24"/>
        </w:rPr>
        <w:t xml:space="preserve">movimientos </w:t>
      </w:r>
      <w:r w:rsidRPr="00C81931">
        <w:rPr>
          <w:rFonts w:ascii="Arial" w:hAnsi="Arial" w:cs="Arial"/>
          <w:sz w:val="24"/>
          <w:szCs w:val="24"/>
        </w:rPr>
        <w:t>atípic</w:t>
      </w:r>
      <w:r w:rsidR="008D0530" w:rsidRPr="00C81931">
        <w:rPr>
          <w:rFonts w:ascii="Arial" w:hAnsi="Arial" w:cs="Arial"/>
          <w:sz w:val="24"/>
          <w:szCs w:val="24"/>
        </w:rPr>
        <w:t>o</w:t>
      </w:r>
      <w:r w:rsidRPr="00C81931">
        <w:rPr>
          <w:rFonts w:ascii="Arial" w:hAnsi="Arial" w:cs="Arial"/>
          <w:sz w:val="24"/>
          <w:szCs w:val="24"/>
        </w:rPr>
        <w:t xml:space="preserve">s deberán ser </w:t>
      </w:r>
      <w:r w:rsidR="00930C9E">
        <w:rPr>
          <w:rFonts w:ascii="Arial" w:hAnsi="Arial" w:cs="Arial"/>
          <w:sz w:val="24"/>
          <w:szCs w:val="24"/>
        </w:rPr>
        <w:t>analizados y en caso de dudas se debe alertar</w:t>
      </w:r>
      <w:r w:rsidRPr="00C81931">
        <w:rPr>
          <w:rFonts w:ascii="Arial" w:hAnsi="Arial" w:cs="Arial"/>
          <w:sz w:val="24"/>
          <w:szCs w:val="24"/>
        </w:rPr>
        <w:t xml:space="preserve"> a la </w:t>
      </w:r>
      <w:r w:rsidR="00DA4B76">
        <w:rPr>
          <w:rFonts w:ascii="Arial" w:hAnsi="Arial" w:cs="Arial"/>
          <w:sz w:val="24"/>
          <w:szCs w:val="24"/>
        </w:rPr>
        <w:t>Gerencia General para su análisis.</w:t>
      </w:r>
    </w:p>
    <w:p w14:paraId="4BFB1BB5" w14:textId="77777777" w:rsidR="00107B25" w:rsidRPr="00C81931" w:rsidRDefault="00107B25" w:rsidP="00FD0806">
      <w:pPr>
        <w:spacing w:after="0" w:line="276" w:lineRule="auto"/>
        <w:jc w:val="both"/>
        <w:rPr>
          <w:rFonts w:ascii="Arial" w:hAnsi="Arial" w:cs="Arial"/>
          <w:sz w:val="24"/>
          <w:szCs w:val="24"/>
        </w:rPr>
      </w:pPr>
    </w:p>
    <w:p w14:paraId="6CDEB08B" w14:textId="77777777" w:rsidR="00214C7C" w:rsidRDefault="00214C7C" w:rsidP="007D2D34">
      <w:pPr>
        <w:pStyle w:val="Ttulo1"/>
      </w:pPr>
      <w:bookmarkStart w:id="73" w:name="_Toc158231937"/>
      <w:r w:rsidRPr="007124A5">
        <w:t>CAPACITACI</w:t>
      </w:r>
      <w:r w:rsidR="009921B7" w:rsidRPr="007124A5">
        <w:t>Ó</w:t>
      </w:r>
      <w:r w:rsidRPr="007124A5">
        <w:t>N</w:t>
      </w:r>
      <w:bookmarkEnd w:id="73"/>
      <w:r w:rsidRPr="007124A5">
        <w:t xml:space="preserve"> </w:t>
      </w:r>
    </w:p>
    <w:p w14:paraId="2E815B69" w14:textId="77777777" w:rsidR="007124A5" w:rsidRPr="007124A5" w:rsidRDefault="007124A5" w:rsidP="007124A5">
      <w:pPr>
        <w:spacing w:after="0"/>
        <w:rPr>
          <w:lang w:eastAsia="es-ES"/>
        </w:rPr>
      </w:pPr>
    </w:p>
    <w:p w14:paraId="664CA915" w14:textId="15096E19" w:rsidR="00214C7C" w:rsidRPr="00C81931" w:rsidRDefault="00214C7C"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 xml:space="preserve">Desarrollo de programa de capacitación </w:t>
      </w:r>
    </w:p>
    <w:p w14:paraId="7A216BBF" w14:textId="2FD5C028" w:rsidR="00214C7C" w:rsidRPr="00C81931" w:rsidRDefault="00214C7C" w:rsidP="00214C7C">
      <w:pPr>
        <w:spacing w:after="360" w:line="276" w:lineRule="auto"/>
        <w:jc w:val="both"/>
        <w:rPr>
          <w:rFonts w:ascii="Arial" w:hAnsi="Arial" w:cs="Arial"/>
          <w:sz w:val="24"/>
          <w:szCs w:val="24"/>
          <w:lang w:val="es-ES"/>
        </w:rPr>
      </w:pPr>
      <w:r w:rsidRPr="00C81931">
        <w:rPr>
          <w:rFonts w:ascii="Arial" w:hAnsi="Arial" w:cs="Arial"/>
          <w:sz w:val="24"/>
          <w:szCs w:val="24"/>
          <w:lang w:val="es-ES"/>
        </w:rPr>
        <w:t xml:space="preserve">La Persona de Enlace, en coordinación con la Gerencia, deberán establecer un programa de capacitación permanente sobre las responsabilidades y obligaciones que se derivan de la normativa aplicable, para la prevención del lavado de dinero y financiamiento del terrorismo, el cual abarcará </w:t>
      </w:r>
      <w:r w:rsidR="00387BEB">
        <w:rPr>
          <w:rFonts w:ascii="Arial" w:hAnsi="Arial" w:cs="Arial"/>
          <w:sz w:val="24"/>
          <w:szCs w:val="24"/>
          <w:lang w:val="es-ES"/>
        </w:rPr>
        <w:t xml:space="preserve">al </w:t>
      </w:r>
      <w:r w:rsidR="0031211E">
        <w:rPr>
          <w:rFonts w:ascii="Arial" w:hAnsi="Arial" w:cs="Arial"/>
          <w:sz w:val="24"/>
          <w:szCs w:val="24"/>
          <w:lang w:val="es-ES"/>
        </w:rPr>
        <w:t xml:space="preserve">Consejo de </w:t>
      </w:r>
      <w:r w:rsidR="00D629DE">
        <w:rPr>
          <w:rFonts w:ascii="Arial" w:hAnsi="Arial" w:cs="Arial"/>
          <w:sz w:val="24"/>
          <w:szCs w:val="24"/>
          <w:lang w:val="es-ES"/>
        </w:rPr>
        <w:t>Administración</w:t>
      </w:r>
      <w:r w:rsidRPr="00C81931">
        <w:rPr>
          <w:rFonts w:ascii="Arial" w:hAnsi="Arial" w:cs="Arial"/>
          <w:sz w:val="24"/>
          <w:szCs w:val="24"/>
          <w:lang w:val="es-ES"/>
        </w:rPr>
        <w:t xml:space="preserve">, Gerencia General y todos los colaboradores de </w:t>
      </w:r>
      <w:r w:rsidR="00323256">
        <w:rPr>
          <w:rFonts w:ascii="Arial" w:hAnsi="Arial" w:cs="Arial"/>
          <w:sz w:val="24"/>
          <w:szCs w:val="24"/>
          <w:lang w:val="es-ES"/>
        </w:rPr>
        <w:t>COOPROCIMECA</w:t>
      </w:r>
      <w:r w:rsidR="00387BEB">
        <w:rPr>
          <w:rFonts w:ascii="Arial" w:hAnsi="Arial" w:cs="Arial"/>
          <w:sz w:val="24"/>
          <w:szCs w:val="24"/>
          <w:lang w:val="es-ES"/>
        </w:rPr>
        <w:t xml:space="preserve"> R.L.</w:t>
      </w:r>
    </w:p>
    <w:p w14:paraId="6F2F7C57" w14:textId="77777777" w:rsidR="00214C7C" w:rsidRPr="00C81931" w:rsidRDefault="00214C7C" w:rsidP="00214C7C">
      <w:pPr>
        <w:spacing w:after="360" w:line="276" w:lineRule="auto"/>
        <w:jc w:val="both"/>
        <w:rPr>
          <w:rFonts w:ascii="Arial" w:hAnsi="Arial" w:cs="Arial"/>
          <w:sz w:val="24"/>
          <w:szCs w:val="24"/>
        </w:rPr>
      </w:pPr>
      <w:r w:rsidRPr="00C81931">
        <w:rPr>
          <w:rFonts w:ascii="Arial" w:hAnsi="Arial" w:cs="Arial"/>
          <w:sz w:val="24"/>
          <w:szCs w:val="24"/>
        </w:rPr>
        <w:t>Se hará del conocimiento del personal, el nombre y ubicación de la Persona de Enlace, con fines de ponerlo a disposición en el caso de necesitar comunicar alguna situación inusual o sospechosa.</w:t>
      </w:r>
    </w:p>
    <w:p w14:paraId="0BC1FC7C" w14:textId="57418C98" w:rsidR="00214C7C" w:rsidRPr="00C81931" w:rsidRDefault="00214C7C" w:rsidP="00214C7C">
      <w:pPr>
        <w:spacing w:after="360" w:line="276" w:lineRule="auto"/>
        <w:jc w:val="both"/>
        <w:rPr>
          <w:rFonts w:ascii="Arial" w:hAnsi="Arial" w:cs="Arial"/>
          <w:sz w:val="24"/>
          <w:szCs w:val="24"/>
          <w:lang w:val="es-ES"/>
        </w:rPr>
      </w:pPr>
      <w:r w:rsidRPr="00C81931">
        <w:rPr>
          <w:rFonts w:ascii="Arial" w:hAnsi="Arial" w:cs="Arial"/>
          <w:sz w:val="24"/>
          <w:szCs w:val="24"/>
          <w:lang w:val="es-ES"/>
        </w:rPr>
        <w:t xml:space="preserve">Dentro de las opciones de capacitación se considerarán seminarios, talleres y todo tipo de capacitaciones relacionadas con temas de prevención del LC/FT/FPADM, en los cuales todos los colaboradores de </w:t>
      </w:r>
      <w:r w:rsidR="00323256">
        <w:rPr>
          <w:rFonts w:ascii="Arial" w:hAnsi="Arial" w:cs="Arial"/>
          <w:sz w:val="24"/>
          <w:szCs w:val="24"/>
          <w:lang w:val="es-ES"/>
        </w:rPr>
        <w:t>COOPROCIMECA</w:t>
      </w:r>
      <w:r w:rsidR="0031211E">
        <w:rPr>
          <w:rFonts w:ascii="Arial" w:hAnsi="Arial" w:cs="Arial"/>
          <w:sz w:val="24"/>
          <w:szCs w:val="24"/>
          <w:lang w:val="es-ES"/>
        </w:rPr>
        <w:t xml:space="preserve"> R.L</w:t>
      </w:r>
      <w:r w:rsidR="00387BEB">
        <w:rPr>
          <w:rFonts w:ascii="Arial" w:hAnsi="Arial" w:cs="Arial"/>
          <w:sz w:val="24"/>
          <w:szCs w:val="24"/>
          <w:lang w:val="es-ES"/>
        </w:rPr>
        <w:t xml:space="preserve"> </w:t>
      </w:r>
      <w:r w:rsidR="00DE09DE">
        <w:rPr>
          <w:rFonts w:ascii="Arial" w:hAnsi="Arial" w:cs="Arial"/>
          <w:sz w:val="24"/>
          <w:szCs w:val="24"/>
          <w:lang w:val="es-ES"/>
        </w:rPr>
        <w:t>deben</w:t>
      </w:r>
      <w:r w:rsidRPr="00C81931">
        <w:rPr>
          <w:rFonts w:ascii="Arial" w:hAnsi="Arial" w:cs="Arial"/>
          <w:sz w:val="24"/>
          <w:szCs w:val="24"/>
          <w:lang w:val="es-ES"/>
        </w:rPr>
        <w:t xml:space="preserve"> participar.   </w:t>
      </w:r>
    </w:p>
    <w:p w14:paraId="2BFFE3A9" w14:textId="03AE5532" w:rsidR="00214C7C" w:rsidRPr="00C81931" w:rsidRDefault="00214C7C" w:rsidP="00214C7C">
      <w:pPr>
        <w:spacing w:after="360" w:line="276" w:lineRule="auto"/>
        <w:jc w:val="both"/>
        <w:rPr>
          <w:rFonts w:ascii="Arial" w:hAnsi="Arial" w:cs="Arial"/>
          <w:sz w:val="24"/>
          <w:szCs w:val="24"/>
          <w:lang w:val="es-ES"/>
        </w:rPr>
      </w:pPr>
      <w:r w:rsidRPr="00C81931">
        <w:rPr>
          <w:rFonts w:ascii="Arial" w:hAnsi="Arial" w:cs="Arial"/>
          <w:sz w:val="24"/>
          <w:szCs w:val="24"/>
          <w:lang w:val="es-ES"/>
        </w:rPr>
        <w:lastRenderedPageBreak/>
        <w:t xml:space="preserve">Los cursos podrán ser impartidos interna o externamente.  Las capacitaciones recibidas deben quedar documentadas en el expediente de los funcionarios para futuras consultas de la </w:t>
      </w:r>
      <w:r w:rsidR="0031211E">
        <w:rPr>
          <w:rFonts w:ascii="Arial" w:hAnsi="Arial" w:cs="Arial"/>
          <w:sz w:val="24"/>
          <w:szCs w:val="24"/>
          <w:lang w:val="es-ES"/>
        </w:rPr>
        <w:t>SUGEF</w:t>
      </w:r>
      <w:r w:rsidRPr="00C81931">
        <w:rPr>
          <w:rFonts w:ascii="Arial" w:hAnsi="Arial" w:cs="Arial"/>
          <w:sz w:val="24"/>
          <w:szCs w:val="24"/>
          <w:lang w:val="es-ES"/>
        </w:rPr>
        <w:t>.</w:t>
      </w:r>
    </w:p>
    <w:p w14:paraId="12CD903B" w14:textId="77777777" w:rsidR="00214C7C" w:rsidRPr="00C81931" w:rsidRDefault="00214C7C" w:rsidP="00214C7C">
      <w:pPr>
        <w:spacing w:after="360" w:line="276" w:lineRule="auto"/>
        <w:jc w:val="both"/>
        <w:rPr>
          <w:rFonts w:ascii="Arial" w:hAnsi="Arial" w:cs="Arial"/>
          <w:sz w:val="24"/>
          <w:szCs w:val="24"/>
          <w:lang w:val="es-ES"/>
        </w:rPr>
      </w:pPr>
      <w:r w:rsidRPr="00C81931">
        <w:rPr>
          <w:rFonts w:ascii="Arial" w:hAnsi="Arial" w:cs="Arial"/>
          <w:sz w:val="24"/>
          <w:szCs w:val="24"/>
          <w:lang w:val="es-ES"/>
        </w:rPr>
        <w:t>La Persona de Enlace será responsable de reforzar de forma continua (por correo, comunicados generales, reuniones, etc.) aspectos informativos sobre temas relacionados con LC/FT/FPADM, con el fin de mantener actualizados a todos los colaboradores.</w:t>
      </w:r>
    </w:p>
    <w:p w14:paraId="7322E5FF" w14:textId="092A5D52" w:rsidR="00214C7C" w:rsidRDefault="00214C7C" w:rsidP="00214C7C">
      <w:pPr>
        <w:spacing w:after="120" w:line="276" w:lineRule="auto"/>
        <w:jc w:val="both"/>
        <w:rPr>
          <w:rFonts w:ascii="Arial" w:hAnsi="Arial" w:cs="Arial"/>
          <w:sz w:val="24"/>
          <w:szCs w:val="24"/>
          <w:lang w:val="es-ES"/>
        </w:rPr>
      </w:pPr>
      <w:r w:rsidRPr="00C81931">
        <w:rPr>
          <w:rFonts w:ascii="Arial" w:hAnsi="Arial" w:cs="Arial"/>
          <w:sz w:val="24"/>
          <w:szCs w:val="24"/>
          <w:lang w:val="es-ES"/>
        </w:rPr>
        <w:t>Una vez al año se debe capacitar y certificar a todo el personal, los alcances de la capacitación anual serán aprobados por la Gerencia General y quedará documentado en acta el Informe Semestral de Labores. El plan anual de capacitación deberá contener como mínimo lo siguiente:</w:t>
      </w:r>
    </w:p>
    <w:p w14:paraId="1CDE5B2E" w14:textId="77777777" w:rsidR="00214C7C" w:rsidRPr="00C81931" w:rsidRDefault="00214C7C" w:rsidP="00C120C9">
      <w:pPr>
        <w:pStyle w:val="Prrafodelista"/>
        <w:numPr>
          <w:ilvl w:val="0"/>
          <w:numId w:val="4"/>
        </w:numPr>
        <w:spacing w:after="120"/>
        <w:ind w:hanging="357"/>
        <w:contextualSpacing w:val="0"/>
        <w:jc w:val="both"/>
        <w:rPr>
          <w:rFonts w:ascii="Arial" w:hAnsi="Arial" w:cs="Arial"/>
          <w:sz w:val="24"/>
          <w:szCs w:val="24"/>
          <w:lang w:val="es-ES"/>
        </w:rPr>
      </w:pPr>
      <w:r w:rsidRPr="00C81931">
        <w:rPr>
          <w:rFonts w:ascii="Arial" w:hAnsi="Arial" w:cs="Arial"/>
          <w:sz w:val="24"/>
          <w:szCs w:val="24"/>
          <w:lang w:val="es-ES"/>
        </w:rPr>
        <w:t>Tema.</w:t>
      </w:r>
    </w:p>
    <w:p w14:paraId="195CAAC9" w14:textId="77777777" w:rsidR="00214C7C" w:rsidRPr="00C81931" w:rsidRDefault="00214C7C" w:rsidP="00C120C9">
      <w:pPr>
        <w:pStyle w:val="Prrafodelista"/>
        <w:numPr>
          <w:ilvl w:val="0"/>
          <w:numId w:val="4"/>
        </w:numPr>
        <w:spacing w:after="120"/>
        <w:ind w:hanging="357"/>
        <w:contextualSpacing w:val="0"/>
        <w:jc w:val="both"/>
        <w:rPr>
          <w:rFonts w:ascii="Arial" w:hAnsi="Arial" w:cs="Arial"/>
          <w:sz w:val="24"/>
          <w:szCs w:val="24"/>
          <w:lang w:val="es-ES"/>
        </w:rPr>
      </w:pPr>
      <w:r w:rsidRPr="00C81931">
        <w:rPr>
          <w:rFonts w:ascii="Arial" w:hAnsi="Arial" w:cs="Arial"/>
          <w:sz w:val="24"/>
          <w:szCs w:val="24"/>
          <w:lang w:val="es-ES"/>
        </w:rPr>
        <w:t>Lista del personal a capacitar.</w:t>
      </w:r>
    </w:p>
    <w:p w14:paraId="1310A7E8" w14:textId="77777777" w:rsidR="00214C7C" w:rsidRPr="00C81931" w:rsidRDefault="00214C7C" w:rsidP="00C120C9">
      <w:pPr>
        <w:pStyle w:val="Prrafodelista"/>
        <w:numPr>
          <w:ilvl w:val="0"/>
          <w:numId w:val="4"/>
        </w:numPr>
        <w:spacing w:after="120"/>
        <w:ind w:hanging="357"/>
        <w:contextualSpacing w:val="0"/>
        <w:jc w:val="both"/>
        <w:rPr>
          <w:rFonts w:ascii="Arial" w:hAnsi="Arial" w:cs="Arial"/>
          <w:sz w:val="24"/>
          <w:szCs w:val="24"/>
          <w:lang w:val="es-ES"/>
        </w:rPr>
      </w:pPr>
      <w:r w:rsidRPr="00C81931">
        <w:rPr>
          <w:rFonts w:ascii="Arial" w:hAnsi="Arial" w:cs="Arial"/>
          <w:sz w:val="24"/>
          <w:szCs w:val="24"/>
          <w:lang w:val="es-ES"/>
        </w:rPr>
        <w:t>Cronograma.</w:t>
      </w:r>
    </w:p>
    <w:p w14:paraId="01061C51" w14:textId="77777777" w:rsidR="00214C7C" w:rsidRPr="00C81931" w:rsidRDefault="00214C7C" w:rsidP="00C120C9">
      <w:pPr>
        <w:pStyle w:val="Prrafodelista"/>
        <w:numPr>
          <w:ilvl w:val="0"/>
          <w:numId w:val="4"/>
        </w:numPr>
        <w:spacing w:after="120"/>
        <w:ind w:hanging="357"/>
        <w:contextualSpacing w:val="0"/>
        <w:jc w:val="both"/>
        <w:rPr>
          <w:rFonts w:ascii="Arial" w:hAnsi="Arial" w:cs="Arial"/>
          <w:sz w:val="24"/>
          <w:szCs w:val="24"/>
          <w:lang w:val="es-ES"/>
        </w:rPr>
      </w:pPr>
      <w:r w:rsidRPr="00C81931">
        <w:rPr>
          <w:rFonts w:ascii="Arial" w:hAnsi="Arial" w:cs="Arial"/>
          <w:sz w:val="24"/>
          <w:szCs w:val="24"/>
          <w:lang w:val="es-ES"/>
        </w:rPr>
        <w:t>Método para identificar las necesidades de capacitación.</w:t>
      </w:r>
    </w:p>
    <w:p w14:paraId="62790945" w14:textId="4707FF72" w:rsidR="00214C7C" w:rsidRPr="00C81931" w:rsidRDefault="00444F7B" w:rsidP="00C120C9">
      <w:pPr>
        <w:pStyle w:val="Prrafodelista"/>
        <w:numPr>
          <w:ilvl w:val="0"/>
          <w:numId w:val="4"/>
        </w:numPr>
        <w:spacing w:after="120"/>
        <w:ind w:hanging="357"/>
        <w:contextualSpacing w:val="0"/>
        <w:jc w:val="both"/>
        <w:rPr>
          <w:rFonts w:ascii="Arial" w:hAnsi="Arial" w:cs="Arial"/>
          <w:sz w:val="24"/>
          <w:szCs w:val="24"/>
          <w:lang w:val="es-ES"/>
        </w:rPr>
      </w:pPr>
      <w:r w:rsidRPr="00C81931">
        <w:rPr>
          <w:rFonts w:ascii="Arial" w:hAnsi="Arial" w:cs="Arial"/>
          <w:sz w:val="24"/>
          <w:szCs w:val="24"/>
          <w:lang w:val="es-ES"/>
        </w:rPr>
        <w:t>Terceros por capacitar</w:t>
      </w:r>
      <w:r w:rsidR="00214C7C" w:rsidRPr="00C81931">
        <w:rPr>
          <w:rFonts w:ascii="Arial" w:hAnsi="Arial" w:cs="Arial"/>
          <w:sz w:val="24"/>
          <w:szCs w:val="24"/>
          <w:lang w:val="es-ES"/>
        </w:rPr>
        <w:t>, si aplica.</w:t>
      </w:r>
    </w:p>
    <w:p w14:paraId="58657E99" w14:textId="77777777" w:rsidR="00214C7C" w:rsidRPr="00C81931" w:rsidRDefault="00214C7C" w:rsidP="00C120C9">
      <w:pPr>
        <w:pStyle w:val="Prrafodelista"/>
        <w:numPr>
          <w:ilvl w:val="0"/>
          <w:numId w:val="4"/>
        </w:numPr>
        <w:spacing w:after="360"/>
        <w:jc w:val="both"/>
        <w:rPr>
          <w:rFonts w:ascii="Arial" w:hAnsi="Arial" w:cs="Arial"/>
          <w:sz w:val="24"/>
          <w:szCs w:val="24"/>
          <w:lang w:val="es-ES"/>
        </w:rPr>
      </w:pPr>
      <w:r w:rsidRPr="00C81931">
        <w:rPr>
          <w:rFonts w:ascii="Arial" w:hAnsi="Arial" w:cs="Arial"/>
          <w:sz w:val="24"/>
          <w:szCs w:val="24"/>
          <w:lang w:val="es-ES"/>
        </w:rPr>
        <w:t>Canales de capacitación.</w:t>
      </w:r>
    </w:p>
    <w:p w14:paraId="48B6936A" w14:textId="77777777" w:rsidR="00214C7C" w:rsidRPr="00C81931" w:rsidRDefault="00214C7C" w:rsidP="00214C7C">
      <w:pPr>
        <w:pStyle w:val="Prrafodelista"/>
        <w:spacing w:after="0"/>
        <w:ind w:left="1514"/>
        <w:jc w:val="both"/>
        <w:rPr>
          <w:rFonts w:ascii="Arial" w:hAnsi="Arial" w:cs="Arial"/>
          <w:sz w:val="24"/>
          <w:szCs w:val="24"/>
          <w:lang w:val="es-ES"/>
        </w:rPr>
      </w:pPr>
    </w:p>
    <w:p w14:paraId="1F422F90" w14:textId="1B1B613D" w:rsidR="00214C7C" w:rsidRDefault="00214C7C" w:rsidP="00FD0806">
      <w:pPr>
        <w:spacing w:after="0" w:line="276" w:lineRule="auto"/>
        <w:jc w:val="both"/>
        <w:rPr>
          <w:rFonts w:ascii="Arial" w:hAnsi="Arial" w:cs="Arial"/>
          <w:sz w:val="24"/>
          <w:szCs w:val="24"/>
        </w:rPr>
      </w:pPr>
      <w:r w:rsidRPr="00C81931">
        <w:rPr>
          <w:rFonts w:ascii="Arial" w:hAnsi="Arial" w:cs="Arial"/>
          <w:sz w:val="24"/>
          <w:szCs w:val="24"/>
        </w:rPr>
        <w:t xml:space="preserve">Es obligación de los colaboradores la participación en las capacitaciones. La no asistencia o participación a las mismas serán motivo de sanción de acuerdo con lo establecido en la lista de sanciones internas de </w:t>
      </w:r>
      <w:r w:rsidR="00323256">
        <w:rPr>
          <w:rFonts w:ascii="Arial" w:hAnsi="Arial" w:cs="Arial"/>
          <w:sz w:val="24"/>
          <w:szCs w:val="24"/>
        </w:rPr>
        <w:t>COOPROCIMECA</w:t>
      </w:r>
      <w:r w:rsidR="0031211E">
        <w:rPr>
          <w:rFonts w:ascii="Arial" w:hAnsi="Arial" w:cs="Arial"/>
          <w:sz w:val="24"/>
          <w:szCs w:val="24"/>
        </w:rPr>
        <w:t xml:space="preserve"> R.L</w:t>
      </w:r>
      <w:r w:rsidR="002B0A54">
        <w:rPr>
          <w:rFonts w:ascii="Arial" w:hAnsi="Arial" w:cs="Arial"/>
          <w:sz w:val="24"/>
          <w:szCs w:val="24"/>
        </w:rPr>
        <w:t xml:space="preserve"> </w:t>
      </w:r>
      <w:r w:rsidR="00DE09DE">
        <w:rPr>
          <w:rFonts w:ascii="Arial" w:hAnsi="Arial" w:cs="Arial"/>
          <w:sz w:val="24"/>
          <w:szCs w:val="24"/>
        </w:rPr>
        <w:t>y</w:t>
      </w:r>
      <w:r w:rsidRPr="00C81931">
        <w:rPr>
          <w:rFonts w:ascii="Arial" w:hAnsi="Arial" w:cs="Arial"/>
          <w:sz w:val="24"/>
          <w:szCs w:val="24"/>
        </w:rPr>
        <w:t xml:space="preserve"> apegadas a lo que establece la legislación costarricense en el Código de Trabajo.</w:t>
      </w:r>
    </w:p>
    <w:p w14:paraId="7A7A2B2B" w14:textId="77777777" w:rsidR="00231A28" w:rsidRDefault="00231A28" w:rsidP="00FD0806">
      <w:pPr>
        <w:spacing w:after="0" w:line="276" w:lineRule="auto"/>
        <w:jc w:val="both"/>
        <w:rPr>
          <w:rFonts w:ascii="Arial" w:hAnsi="Arial" w:cs="Arial"/>
          <w:sz w:val="24"/>
          <w:szCs w:val="24"/>
        </w:rPr>
      </w:pPr>
    </w:p>
    <w:p w14:paraId="492769EC" w14:textId="77777777" w:rsidR="00214C7C" w:rsidRPr="00C81931" w:rsidRDefault="00214C7C" w:rsidP="00214C7C">
      <w:pPr>
        <w:rPr>
          <w:rFonts w:ascii="Arial" w:hAnsi="Arial" w:cs="Arial"/>
          <w:b/>
          <w:bCs/>
          <w:sz w:val="24"/>
          <w:szCs w:val="24"/>
        </w:rPr>
      </w:pPr>
      <w:r w:rsidRPr="00C81931">
        <w:rPr>
          <w:rFonts w:ascii="Arial" w:hAnsi="Arial" w:cs="Arial"/>
          <w:b/>
          <w:bCs/>
          <w:sz w:val="24"/>
          <w:szCs w:val="24"/>
        </w:rPr>
        <w:t>Proceso de capacitación al Personal de nuevo ingreso</w:t>
      </w:r>
    </w:p>
    <w:p w14:paraId="08176EEF" w14:textId="6DD0377F" w:rsidR="00214C7C" w:rsidRDefault="00214C7C" w:rsidP="00214C7C">
      <w:pPr>
        <w:spacing w:after="360" w:line="276" w:lineRule="auto"/>
        <w:jc w:val="both"/>
        <w:rPr>
          <w:rFonts w:ascii="Arial" w:hAnsi="Arial" w:cs="Arial"/>
          <w:sz w:val="24"/>
          <w:szCs w:val="24"/>
        </w:rPr>
      </w:pPr>
      <w:r w:rsidRPr="00C81931">
        <w:rPr>
          <w:rFonts w:ascii="Arial" w:hAnsi="Arial" w:cs="Arial"/>
          <w:sz w:val="24"/>
          <w:szCs w:val="24"/>
        </w:rPr>
        <w:t xml:space="preserve">Todo personal de nuevo </w:t>
      </w:r>
      <w:r w:rsidR="00292FF9" w:rsidRPr="00C81931">
        <w:rPr>
          <w:rFonts w:ascii="Arial" w:hAnsi="Arial" w:cs="Arial"/>
          <w:sz w:val="24"/>
          <w:szCs w:val="24"/>
        </w:rPr>
        <w:t>ingreso</w:t>
      </w:r>
      <w:r w:rsidRPr="00C81931">
        <w:rPr>
          <w:rFonts w:ascii="Arial" w:hAnsi="Arial" w:cs="Arial"/>
          <w:sz w:val="24"/>
          <w:szCs w:val="24"/>
        </w:rPr>
        <w:t xml:space="preserve"> deberá contener </w:t>
      </w:r>
      <w:r w:rsidR="000173B9">
        <w:rPr>
          <w:rFonts w:ascii="Arial" w:hAnsi="Arial" w:cs="Arial"/>
          <w:sz w:val="24"/>
          <w:szCs w:val="24"/>
        </w:rPr>
        <w:t xml:space="preserve">en </w:t>
      </w:r>
      <w:r w:rsidRPr="00C81931">
        <w:rPr>
          <w:rFonts w:ascii="Arial" w:hAnsi="Arial" w:cs="Arial"/>
          <w:sz w:val="24"/>
          <w:szCs w:val="24"/>
        </w:rPr>
        <w:t>su programa de capacitación general un apartado específico sobre la prevención de lavado de dinero u otros activos, así como la prevención del financiamiento del terrorismo. Esto será responsabilidad de la Persona de Enlace</w:t>
      </w:r>
      <w:r w:rsidR="00727705">
        <w:rPr>
          <w:rFonts w:ascii="Arial" w:hAnsi="Arial" w:cs="Arial"/>
          <w:sz w:val="24"/>
          <w:szCs w:val="24"/>
        </w:rPr>
        <w:t>, esta capacitación se realizará durante los primeros tres meses posteriores a su capacitación.</w:t>
      </w:r>
    </w:p>
    <w:p w14:paraId="11E183AB" w14:textId="77777777" w:rsidR="0018774B" w:rsidRDefault="0018774B" w:rsidP="00214C7C">
      <w:pPr>
        <w:spacing w:after="360" w:line="276" w:lineRule="auto"/>
        <w:jc w:val="both"/>
        <w:rPr>
          <w:rFonts w:ascii="Arial" w:hAnsi="Arial" w:cs="Arial"/>
          <w:sz w:val="24"/>
          <w:szCs w:val="24"/>
        </w:rPr>
      </w:pPr>
    </w:p>
    <w:p w14:paraId="06078565" w14:textId="77777777" w:rsidR="00214C7C" w:rsidRPr="00C81931" w:rsidRDefault="00214C7C" w:rsidP="00214C7C">
      <w:pPr>
        <w:spacing w:after="360" w:line="276" w:lineRule="auto"/>
        <w:jc w:val="both"/>
        <w:rPr>
          <w:rFonts w:ascii="Arial" w:hAnsi="Arial" w:cs="Arial"/>
          <w:sz w:val="24"/>
          <w:szCs w:val="24"/>
        </w:rPr>
      </w:pPr>
      <w:r w:rsidRPr="00C81931">
        <w:rPr>
          <w:rFonts w:ascii="Arial" w:hAnsi="Arial" w:cs="Arial"/>
          <w:b/>
          <w:sz w:val="24"/>
          <w:szCs w:val="24"/>
        </w:rPr>
        <w:lastRenderedPageBreak/>
        <w:t>Responsabilidades de los colaboradores</w:t>
      </w:r>
    </w:p>
    <w:p w14:paraId="69951A81" w14:textId="0D8229BF" w:rsidR="00214C7C" w:rsidRPr="00C81931" w:rsidRDefault="00214C7C" w:rsidP="00214C7C">
      <w:pPr>
        <w:spacing w:after="120" w:line="276" w:lineRule="auto"/>
        <w:jc w:val="both"/>
        <w:rPr>
          <w:rFonts w:ascii="Arial" w:hAnsi="Arial" w:cs="Arial"/>
          <w:sz w:val="24"/>
          <w:szCs w:val="24"/>
        </w:rPr>
      </w:pPr>
      <w:r w:rsidRPr="00C81931">
        <w:rPr>
          <w:rFonts w:ascii="Arial" w:hAnsi="Arial" w:cs="Arial"/>
          <w:sz w:val="24"/>
          <w:szCs w:val="24"/>
        </w:rPr>
        <w:t xml:space="preserve">Los colaboradores de </w:t>
      </w:r>
      <w:r w:rsidR="00323256">
        <w:rPr>
          <w:rFonts w:ascii="Arial" w:hAnsi="Arial" w:cs="Arial"/>
          <w:sz w:val="24"/>
          <w:szCs w:val="24"/>
        </w:rPr>
        <w:t>COOPROCIMECA</w:t>
      </w:r>
      <w:r w:rsidR="0031211E">
        <w:rPr>
          <w:rFonts w:ascii="Arial" w:hAnsi="Arial" w:cs="Arial"/>
          <w:sz w:val="24"/>
          <w:szCs w:val="24"/>
        </w:rPr>
        <w:t xml:space="preserve"> R.L</w:t>
      </w:r>
      <w:r w:rsidR="002B0A54">
        <w:rPr>
          <w:rFonts w:ascii="Arial" w:hAnsi="Arial" w:cs="Arial"/>
          <w:sz w:val="24"/>
          <w:szCs w:val="24"/>
        </w:rPr>
        <w:t xml:space="preserve"> </w:t>
      </w:r>
      <w:r w:rsidR="00DE09DE">
        <w:rPr>
          <w:rFonts w:ascii="Arial" w:hAnsi="Arial" w:cs="Arial"/>
          <w:sz w:val="24"/>
          <w:szCs w:val="24"/>
        </w:rPr>
        <w:t>tendrán</w:t>
      </w:r>
      <w:r w:rsidRPr="00C81931">
        <w:rPr>
          <w:rFonts w:ascii="Arial" w:hAnsi="Arial" w:cs="Arial"/>
          <w:sz w:val="24"/>
          <w:szCs w:val="24"/>
        </w:rPr>
        <w:t xml:space="preserve"> la obligación y responsabilidad de cumplir, dentro del ámbito de sus funciones, con lo siguiente:</w:t>
      </w:r>
    </w:p>
    <w:p w14:paraId="1826A427" w14:textId="77777777" w:rsidR="00214C7C" w:rsidRPr="00C81931" w:rsidRDefault="00214C7C" w:rsidP="00C120C9">
      <w:pPr>
        <w:pStyle w:val="Prrafodelista"/>
        <w:numPr>
          <w:ilvl w:val="0"/>
          <w:numId w:val="5"/>
        </w:numPr>
        <w:spacing w:after="120"/>
        <w:ind w:hanging="357"/>
        <w:contextualSpacing w:val="0"/>
        <w:jc w:val="both"/>
        <w:rPr>
          <w:rFonts w:ascii="Arial" w:hAnsi="Arial" w:cs="Arial"/>
          <w:sz w:val="24"/>
          <w:szCs w:val="24"/>
        </w:rPr>
      </w:pPr>
      <w:r w:rsidRPr="00C81931">
        <w:rPr>
          <w:rFonts w:ascii="Arial" w:hAnsi="Arial" w:cs="Arial"/>
          <w:sz w:val="24"/>
          <w:szCs w:val="24"/>
        </w:rPr>
        <w:t>Conocer y cumplir la normativa vigente aplicable.</w:t>
      </w:r>
    </w:p>
    <w:p w14:paraId="1D74251E" w14:textId="77777777" w:rsidR="00214C7C" w:rsidRPr="00C81931" w:rsidRDefault="00214C7C" w:rsidP="00C120C9">
      <w:pPr>
        <w:pStyle w:val="Prrafodelista"/>
        <w:numPr>
          <w:ilvl w:val="0"/>
          <w:numId w:val="5"/>
        </w:numPr>
        <w:spacing w:after="120"/>
        <w:ind w:hanging="357"/>
        <w:contextualSpacing w:val="0"/>
        <w:jc w:val="both"/>
        <w:rPr>
          <w:rFonts w:ascii="Arial" w:hAnsi="Arial" w:cs="Arial"/>
          <w:sz w:val="24"/>
          <w:szCs w:val="24"/>
        </w:rPr>
      </w:pPr>
      <w:r w:rsidRPr="00C81931">
        <w:rPr>
          <w:rFonts w:ascii="Arial" w:hAnsi="Arial" w:cs="Arial"/>
          <w:sz w:val="24"/>
          <w:szCs w:val="24"/>
        </w:rPr>
        <w:t>Comunicar e informar sobre transacciones inusuales a la Persona de Enlace.</w:t>
      </w:r>
    </w:p>
    <w:p w14:paraId="0BC0A52D" w14:textId="77777777" w:rsidR="00214C7C" w:rsidRPr="00C81931" w:rsidRDefault="00214C7C" w:rsidP="00C120C9">
      <w:pPr>
        <w:pStyle w:val="Prrafodelista"/>
        <w:numPr>
          <w:ilvl w:val="0"/>
          <w:numId w:val="5"/>
        </w:numPr>
        <w:spacing w:after="120"/>
        <w:ind w:hanging="357"/>
        <w:contextualSpacing w:val="0"/>
        <w:jc w:val="both"/>
        <w:rPr>
          <w:rFonts w:ascii="Arial" w:hAnsi="Arial" w:cs="Arial"/>
          <w:sz w:val="24"/>
          <w:szCs w:val="24"/>
        </w:rPr>
      </w:pPr>
      <w:r w:rsidRPr="00C81931">
        <w:rPr>
          <w:rFonts w:ascii="Arial" w:hAnsi="Arial" w:cs="Arial"/>
          <w:sz w:val="24"/>
          <w:szCs w:val="24"/>
        </w:rPr>
        <w:t>Participar en todas las actividades de capacitación a las que se les convoque.</w:t>
      </w:r>
    </w:p>
    <w:p w14:paraId="4E09C80B" w14:textId="63FF6009" w:rsidR="00214C7C" w:rsidRPr="004958FC" w:rsidRDefault="00214C7C" w:rsidP="00C120C9">
      <w:pPr>
        <w:pStyle w:val="Prrafodelista"/>
        <w:numPr>
          <w:ilvl w:val="0"/>
          <w:numId w:val="5"/>
        </w:numPr>
        <w:spacing w:after="120"/>
        <w:ind w:hanging="357"/>
        <w:contextualSpacing w:val="0"/>
        <w:jc w:val="both"/>
        <w:rPr>
          <w:rFonts w:ascii="Arial" w:hAnsi="Arial" w:cs="Arial"/>
          <w:sz w:val="24"/>
          <w:szCs w:val="24"/>
        </w:rPr>
      </w:pPr>
      <w:r w:rsidRPr="00C81931">
        <w:rPr>
          <w:rFonts w:ascii="Arial" w:hAnsi="Arial" w:cs="Arial"/>
          <w:sz w:val="24"/>
          <w:szCs w:val="24"/>
        </w:rPr>
        <w:t xml:space="preserve">Velar porque </w:t>
      </w:r>
      <w:r w:rsidR="00323256">
        <w:rPr>
          <w:rFonts w:ascii="Arial" w:hAnsi="Arial" w:cs="Arial"/>
          <w:sz w:val="24"/>
          <w:szCs w:val="24"/>
        </w:rPr>
        <w:t>COOPROCIMECA</w:t>
      </w:r>
      <w:r w:rsidR="00434D85">
        <w:rPr>
          <w:rFonts w:ascii="Arial" w:hAnsi="Arial" w:cs="Arial"/>
          <w:sz w:val="24"/>
          <w:szCs w:val="24"/>
        </w:rPr>
        <w:t xml:space="preserve"> R.L</w:t>
      </w:r>
      <w:r w:rsidR="00FE43A9">
        <w:rPr>
          <w:rFonts w:ascii="Arial" w:hAnsi="Arial" w:cs="Arial"/>
          <w:sz w:val="24"/>
          <w:szCs w:val="24"/>
        </w:rPr>
        <w:t xml:space="preserve"> </w:t>
      </w:r>
      <w:r w:rsidR="00740C72">
        <w:rPr>
          <w:rFonts w:ascii="Arial" w:hAnsi="Arial" w:cs="Arial"/>
          <w:sz w:val="24"/>
          <w:szCs w:val="24"/>
        </w:rPr>
        <w:t>no</w:t>
      </w:r>
      <w:r w:rsidRPr="00C81931">
        <w:rPr>
          <w:rFonts w:ascii="Arial" w:hAnsi="Arial" w:cs="Arial"/>
          <w:sz w:val="24"/>
          <w:szCs w:val="24"/>
        </w:rPr>
        <w:t xml:space="preserve"> sea utilizada para actos que transgredan la normativa vigente aplicable.</w:t>
      </w:r>
    </w:p>
    <w:p w14:paraId="7F006736" w14:textId="77777777" w:rsidR="006F5314" w:rsidRPr="00C81931" w:rsidRDefault="006F5314" w:rsidP="00727705">
      <w:pPr>
        <w:spacing w:after="0"/>
        <w:jc w:val="both"/>
        <w:rPr>
          <w:rFonts w:ascii="Arial" w:hAnsi="Arial" w:cs="Arial"/>
          <w:sz w:val="24"/>
          <w:szCs w:val="24"/>
        </w:rPr>
      </w:pPr>
    </w:p>
    <w:p w14:paraId="1B3A55E9" w14:textId="23F58B64" w:rsidR="00214C7C" w:rsidRPr="007124A5" w:rsidRDefault="00214C7C" w:rsidP="00D415DD">
      <w:pPr>
        <w:pStyle w:val="Ttulo1"/>
      </w:pPr>
      <w:bookmarkStart w:id="74" w:name="_Toc158231938"/>
      <w:r w:rsidRPr="007124A5">
        <w:t>CONOZCA SU PERSONAL</w:t>
      </w:r>
      <w:bookmarkEnd w:id="74"/>
      <w:r w:rsidRPr="007124A5">
        <w:t xml:space="preserve"> </w:t>
      </w:r>
    </w:p>
    <w:p w14:paraId="2C5F1972" w14:textId="77777777" w:rsidR="00214C7C" w:rsidRPr="00727705" w:rsidRDefault="00214C7C" w:rsidP="00727705">
      <w:pPr>
        <w:spacing w:after="0"/>
        <w:rPr>
          <w:rFonts w:ascii="Arial" w:hAnsi="Arial" w:cs="Arial"/>
          <w:sz w:val="24"/>
          <w:szCs w:val="24"/>
        </w:rPr>
      </w:pPr>
    </w:p>
    <w:p w14:paraId="20C0914C" w14:textId="14358A50" w:rsidR="00C94815" w:rsidRPr="00C81931" w:rsidRDefault="00ED6535"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 xml:space="preserve">Verificación de la integridad de </w:t>
      </w:r>
      <w:r w:rsidR="00254CC4">
        <w:rPr>
          <w:rFonts w:ascii="Arial" w:hAnsi="Arial" w:cs="Arial"/>
          <w:b/>
          <w:bCs/>
          <w:sz w:val="24"/>
          <w:szCs w:val="24"/>
        </w:rPr>
        <w:t>asociados</w:t>
      </w:r>
      <w:r w:rsidRPr="00C81931">
        <w:rPr>
          <w:rFonts w:ascii="Arial" w:hAnsi="Arial" w:cs="Arial"/>
          <w:b/>
          <w:bCs/>
          <w:sz w:val="24"/>
          <w:szCs w:val="24"/>
        </w:rPr>
        <w:t xml:space="preserve"> o beneficiarios, apoderados, directivos, administradores y colaboradores del sujeto obligado</w:t>
      </w:r>
    </w:p>
    <w:p w14:paraId="4BDC0738" w14:textId="06AE4E08" w:rsidR="00ED6535" w:rsidRPr="00C81931" w:rsidRDefault="00ED6535" w:rsidP="00ED6535">
      <w:pPr>
        <w:jc w:val="both"/>
        <w:rPr>
          <w:rFonts w:ascii="Arial" w:hAnsi="Arial" w:cs="Arial"/>
          <w:sz w:val="24"/>
          <w:szCs w:val="24"/>
        </w:rPr>
      </w:pPr>
      <w:r w:rsidRPr="00C81931">
        <w:rPr>
          <w:rFonts w:ascii="Arial" w:hAnsi="Arial" w:cs="Arial"/>
          <w:sz w:val="24"/>
          <w:szCs w:val="24"/>
        </w:rPr>
        <w:t xml:space="preserve">Asegurar un alto nivel de integridad del personal, directivos, administradores </w:t>
      </w:r>
      <w:r w:rsidR="00FE43A9">
        <w:rPr>
          <w:rFonts w:ascii="Arial" w:hAnsi="Arial" w:cs="Arial"/>
          <w:sz w:val="24"/>
          <w:szCs w:val="24"/>
        </w:rPr>
        <w:t xml:space="preserve">implementando </w:t>
      </w:r>
      <w:r w:rsidRPr="00C81931">
        <w:rPr>
          <w:rFonts w:ascii="Arial" w:hAnsi="Arial" w:cs="Arial"/>
          <w:sz w:val="24"/>
          <w:szCs w:val="24"/>
        </w:rPr>
        <w:t>mecanismo</w:t>
      </w:r>
      <w:r w:rsidR="00FE43A9">
        <w:rPr>
          <w:rFonts w:ascii="Arial" w:hAnsi="Arial" w:cs="Arial"/>
          <w:sz w:val="24"/>
          <w:szCs w:val="24"/>
        </w:rPr>
        <w:t>s</w:t>
      </w:r>
      <w:r w:rsidRPr="00C81931">
        <w:rPr>
          <w:rFonts w:ascii="Arial" w:hAnsi="Arial" w:cs="Arial"/>
          <w:sz w:val="24"/>
          <w:szCs w:val="24"/>
        </w:rPr>
        <w:t xml:space="preserve"> de evaluación y análisis de información clave de los colaboradores como sus antecedentes personales laborales y patrimoniales</w:t>
      </w:r>
    </w:p>
    <w:p w14:paraId="530DDF70" w14:textId="3B0AE9DE" w:rsidR="00ED6535" w:rsidRPr="00C81931" w:rsidRDefault="00ED6535" w:rsidP="00C120C9">
      <w:pPr>
        <w:spacing w:line="276" w:lineRule="auto"/>
        <w:jc w:val="both"/>
        <w:rPr>
          <w:rFonts w:ascii="Arial" w:hAnsi="Arial" w:cs="Arial"/>
          <w:sz w:val="24"/>
          <w:szCs w:val="24"/>
        </w:rPr>
      </w:pPr>
      <w:r w:rsidRPr="00C81931">
        <w:rPr>
          <w:rFonts w:ascii="Arial" w:hAnsi="Arial" w:cs="Arial"/>
          <w:sz w:val="24"/>
          <w:szCs w:val="24"/>
        </w:rPr>
        <w:t xml:space="preserve">Para </w:t>
      </w:r>
      <w:r w:rsidR="00323256">
        <w:rPr>
          <w:rFonts w:ascii="Arial" w:hAnsi="Arial" w:cs="Arial"/>
          <w:sz w:val="24"/>
          <w:szCs w:val="24"/>
        </w:rPr>
        <w:t>COOPROCIMECA</w:t>
      </w:r>
      <w:r w:rsidR="002B0A54">
        <w:rPr>
          <w:rFonts w:ascii="Arial" w:hAnsi="Arial" w:cs="Arial"/>
          <w:sz w:val="24"/>
          <w:szCs w:val="24"/>
        </w:rPr>
        <w:t xml:space="preserve"> R.L</w:t>
      </w:r>
      <w:r w:rsidR="000E67F3">
        <w:rPr>
          <w:rFonts w:ascii="Arial" w:hAnsi="Arial" w:cs="Arial"/>
          <w:sz w:val="24"/>
          <w:szCs w:val="24"/>
        </w:rPr>
        <w:t>,</w:t>
      </w:r>
      <w:r w:rsidR="00DE09DE">
        <w:rPr>
          <w:rFonts w:ascii="Arial" w:hAnsi="Arial" w:cs="Arial"/>
          <w:sz w:val="24"/>
          <w:szCs w:val="24"/>
        </w:rPr>
        <w:t xml:space="preserve"> </w:t>
      </w:r>
      <w:r w:rsidRPr="00C81931">
        <w:rPr>
          <w:rFonts w:ascii="Arial" w:hAnsi="Arial" w:cs="Arial"/>
          <w:sz w:val="24"/>
          <w:szCs w:val="24"/>
        </w:rPr>
        <w:t xml:space="preserve"> es de gran importancia conocer a los colaboradores de la </w:t>
      </w:r>
      <w:r w:rsidR="00C324AF" w:rsidRPr="00254CC4">
        <w:rPr>
          <w:rFonts w:ascii="Arial" w:eastAsia="Times New Roman" w:hAnsi="Arial" w:cs="Arial"/>
          <w:color w:val="222222"/>
          <w:sz w:val="24"/>
          <w:szCs w:val="24"/>
          <w:lang w:val="es-CR" w:eastAsia="es-MX"/>
        </w:rPr>
        <w:t>cooperativa</w:t>
      </w:r>
      <w:r w:rsidRPr="00C81931">
        <w:rPr>
          <w:rFonts w:ascii="Arial" w:hAnsi="Arial" w:cs="Arial"/>
          <w:sz w:val="24"/>
          <w:szCs w:val="24"/>
        </w:rPr>
        <w:t xml:space="preserve"> dada su participación en la operativa y actividades propias de los </w:t>
      </w:r>
      <w:r w:rsidR="00816B3E">
        <w:rPr>
          <w:rFonts w:ascii="Arial" w:hAnsi="Arial" w:cs="Arial"/>
          <w:sz w:val="24"/>
          <w:szCs w:val="24"/>
        </w:rPr>
        <w:t>servicios que ofrece</w:t>
      </w:r>
      <w:r w:rsidRPr="00C81931">
        <w:rPr>
          <w:rFonts w:ascii="Arial" w:hAnsi="Arial" w:cs="Arial"/>
          <w:sz w:val="24"/>
          <w:szCs w:val="24"/>
        </w:rPr>
        <w:t>, se vuelve relevante cumplir con lo establecido en el artículo 35.2 de</w:t>
      </w:r>
      <w:r w:rsidR="00816B3E">
        <w:rPr>
          <w:rFonts w:ascii="Arial" w:hAnsi="Arial" w:cs="Arial"/>
          <w:sz w:val="24"/>
          <w:szCs w:val="24"/>
        </w:rPr>
        <w:t xml:space="preserve">l Acuerdo </w:t>
      </w:r>
      <w:r w:rsidR="0031211E">
        <w:rPr>
          <w:rFonts w:ascii="Arial" w:hAnsi="Arial" w:cs="Arial"/>
          <w:sz w:val="24"/>
          <w:szCs w:val="24"/>
        </w:rPr>
        <w:t>SUGEF</w:t>
      </w:r>
      <w:r w:rsidR="00816B3E">
        <w:rPr>
          <w:rFonts w:ascii="Arial" w:hAnsi="Arial" w:cs="Arial"/>
          <w:sz w:val="24"/>
          <w:szCs w:val="24"/>
        </w:rPr>
        <w:t xml:space="preserve"> 13-19</w:t>
      </w:r>
      <w:r w:rsidRPr="00C81931">
        <w:rPr>
          <w:rFonts w:ascii="Arial" w:hAnsi="Arial" w:cs="Arial"/>
          <w:sz w:val="24"/>
          <w:szCs w:val="24"/>
        </w:rPr>
        <w:t xml:space="preserve"> que estipula que ¨</w:t>
      </w:r>
      <w:r w:rsidRPr="00C81931">
        <w:t xml:space="preserve"> </w:t>
      </w:r>
      <w:r w:rsidRPr="00C81931">
        <w:rPr>
          <w:rFonts w:ascii="Arial" w:hAnsi="Arial" w:cs="Arial"/>
          <w:i/>
          <w:iCs/>
          <w:sz w:val="24"/>
          <w:szCs w:val="24"/>
        </w:rPr>
        <w:t>El sujeto obligado aplicará la política de reclutamiento, contratación y conocimiento de su personal, al inicio y durante la relación laboral, manteniendo la información actualizada</w:t>
      </w:r>
      <w:r w:rsidRPr="00C81931">
        <w:rPr>
          <w:i/>
          <w:iCs/>
        </w:rPr>
        <w:t>¨,</w:t>
      </w:r>
      <w:r w:rsidRPr="00C81931">
        <w:t xml:space="preserve"> </w:t>
      </w:r>
      <w:r w:rsidRPr="00C81931">
        <w:rPr>
          <w:rFonts w:ascii="Arial" w:hAnsi="Arial" w:cs="Arial"/>
          <w:sz w:val="24"/>
          <w:szCs w:val="24"/>
        </w:rPr>
        <w:t>que le permita</w:t>
      </w:r>
      <w:r w:rsidRPr="00C81931">
        <w:t xml:space="preserve"> </w:t>
      </w:r>
      <w:r w:rsidRPr="00C81931">
        <w:rPr>
          <w:rFonts w:ascii="Arial" w:hAnsi="Arial" w:cs="Arial"/>
          <w:sz w:val="24"/>
          <w:szCs w:val="24"/>
        </w:rPr>
        <w:t xml:space="preserve">conocer quién está trabajando en la </w:t>
      </w:r>
      <w:r w:rsidR="00C324AF" w:rsidRPr="00254CC4">
        <w:rPr>
          <w:rFonts w:ascii="Arial" w:eastAsia="Times New Roman" w:hAnsi="Arial" w:cs="Arial"/>
          <w:color w:val="222222"/>
          <w:sz w:val="24"/>
          <w:szCs w:val="24"/>
          <w:lang w:val="es-CR" w:eastAsia="es-MX"/>
        </w:rPr>
        <w:t>cooperativa</w:t>
      </w:r>
      <w:r w:rsidRPr="00C81931">
        <w:rPr>
          <w:rFonts w:ascii="Arial" w:hAnsi="Arial" w:cs="Arial"/>
          <w:sz w:val="24"/>
          <w:szCs w:val="24"/>
        </w:rPr>
        <w:t>, y para ello, es necesario establecer una política a través de la cual se tenga acceso a la información del personal.</w:t>
      </w:r>
    </w:p>
    <w:p w14:paraId="2DF10F4E" w14:textId="77777777" w:rsidR="00ED6535" w:rsidRPr="00C81931" w:rsidRDefault="00ED6535" w:rsidP="00ED6535">
      <w:pPr>
        <w:rPr>
          <w:rFonts w:ascii="Arial" w:hAnsi="Arial" w:cs="Arial"/>
          <w:b/>
          <w:bCs/>
          <w:sz w:val="24"/>
          <w:szCs w:val="24"/>
        </w:rPr>
      </w:pPr>
      <w:bookmarkStart w:id="75" w:name="_Alcance:"/>
      <w:bookmarkStart w:id="76" w:name="_Toc17369467"/>
      <w:bookmarkStart w:id="77" w:name="_Toc76725125"/>
      <w:bookmarkStart w:id="78" w:name="_Toc77262281"/>
      <w:bookmarkStart w:id="79" w:name="_Toc77266945"/>
      <w:bookmarkEnd w:id="75"/>
      <w:r w:rsidRPr="00C81931">
        <w:rPr>
          <w:rFonts w:ascii="Arial" w:hAnsi="Arial" w:cs="Arial"/>
          <w:b/>
          <w:bCs/>
          <w:sz w:val="24"/>
          <w:szCs w:val="24"/>
        </w:rPr>
        <w:t>Objetivos específicos</w:t>
      </w:r>
    </w:p>
    <w:p w14:paraId="13E4EDBE" w14:textId="77777777" w:rsidR="00ED6535" w:rsidRPr="00C81931" w:rsidRDefault="00ED6535" w:rsidP="007D2D34">
      <w:pPr>
        <w:spacing w:after="0" w:line="240" w:lineRule="auto"/>
        <w:rPr>
          <w:lang w:eastAsia="es-ES_tradnl"/>
        </w:rPr>
      </w:pPr>
    </w:p>
    <w:p w14:paraId="508153A9" w14:textId="77777777" w:rsidR="00ED6535" w:rsidRPr="00C81931" w:rsidRDefault="00ED6535" w:rsidP="00BA7C46">
      <w:pPr>
        <w:pStyle w:val="Prrafodelista"/>
        <w:numPr>
          <w:ilvl w:val="0"/>
          <w:numId w:val="37"/>
        </w:numPr>
        <w:spacing w:after="0" w:line="240" w:lineRule="auto"/>
        <w:contextualSpacing w:val="0"/>
        <w:jc w:val="both"/>
        <w:rPr>
          <w:rFonts w:ascii="Arial" w:hAnsi="Arial" w:cs="Arial"/>
          <w:sz w:val="24"/>
          <w:szCs w:val="24"/>
        </w:rPr>
      </w:pPr>
      <w:r w:rsidRPr="00C81931">
        <w:rPr>
          <w:rFonts w:ascii="Arial" w:hAnsi="Arial" w:cs="Arial"/>
          <w:sz w:val="24"/>
          <w:szCs w:val="24"/>
        </w:rPr>
        <w:t>Monitorear e investigar al personal cuidadosamente y vigilar su conducta, estableciendo las normas y controles apropiados.</w:t>
      </w:r>
    </w:p>
    <w:p w14:paraId="0C7358BC" w14:textId="77777777" w:rsidR="00ED6535" w:rsidRPr="00C81931" w:rsidRDefault="00ED6535" w:rsidP="00ED6535">
      <w:pPr>
        <w:pStyle w:val="Prrafodelista"/>
        <w:ind w:left="1080"/>
        <w:jc w:val="both"/>
        <w:rPr>
          <w:rFonts w:ascii="Arial" w:hAnsi="Arial" w:cs="Arial"/>
          <w:sz w:val="24"/>
          <w:szCs w:val="24"/>
        </w:rPr>
      </w:pPr>
    </w:p>
    <w:p w14:paraId="401FCBB6" w14:textId="28F81B73" w:rsidR="00ED6535" w:rsidRPr="00C81931" w:rsidRDefault="00ED6535" w:rsidP="00BA7C46">
      <w:pPr>
        <w:pStyle w:val="Prrafodelista"/>
        <w:numPr>
          <w:ilvl w:val="0"/>
          <w:numId w:val="37"/>
        </w:numPr>
        <w:spacing w:after="0" w:line="240" w:lineRule="auto"/>
        <w:contextualSpacing w:val="0"/>
        <w:jc w:val="both"/>
        <w:rPr>
          <w:rFonts w:ascii="Arial" w:hAnsi="Arial" w:cs="Arial"/>
          <w:sz w:val="24"/>
          <w:szCs w:val="24"/>
        </w:rPr>
      </w:pPr>
      <w:r w:rsidRPr="00C81931">
        <w:rPr>
          <w:rFonts w:ascii="Arial" w:hAnsi="Arial" w:cs="Arial"/>
          <w:sz w:val="24"/>
          <w:szCs w:val="24"/>
        </w:rPr>
        <w:t xml:space="preserve">Prestar especial cuidado a aquellos funcionarios cuyo nivel de vida no corresponda al de su salario, sean renuentes a tomar vacaciones o pueden estar </w:t>
      </w:r>
      <w:r w:rsidR="00FE43A9">
        <w:rPr>
          <w:rFonts w:ascii="Arial" w:hAnsi="Arial" w:cs="Arial"/>
          <w:sz w:val="24"/>
          <w:szCs w:val="24"/>
        </w:rPr>
        <w:t>clientes</w:t>
      </w:r>
      <w:r w:rsidRPr="00C81931">
        <w:rPr>
          <w:rFonts w:ascii="Arial" w:hAnsi="Arial" w:cs="Arial"/>
          <w:sz w:val="24"/>
          <w:szCs w:val="24"/>
        </w:rPr>
        <w:t xml:space="preserve"> directa o indirectamente con la desaparición de fondos de la institución. </w:t>
      </w:r>
    </w:p>
    <w:p w14:paraId="31938CF0" w14:textId="77777777" w:rsidR="00ED6535" w:rsidRPr="00C81931" w:rsidRDefault="00ED6535" w:rsidP="00BA7C46">
      <w:pPr>
        <w:pStyle w:val="Prrafodelista"/>
        <w:numPr>
          <w:ilvl w:val="0"/>
          <w:numId w:val="37"/>
        </w:numPr>
        <w:spacing w:after="0" w:line="240" w:lineRule="auto"/>
        <w:contextualSpacing w:val="0"/>
        <w:jc w:val="both"/>
        <w:rPr>
          <w:rFonts w:ascii="Arial" w:hAnsi="Arial" w:cs="Arial"/>
          <w:sz w:val="24"/>
          <w:szCs w:val="24"/>
        </w:rPr>
      </w:pPr>
      <w:r w:rsidRPr="00C81931">
        <w:rPr>
          <w:rFonts w:ascii="Arial" w:hAnsi="Arial" w:cs="Arial"/>
          <w:sz w:val="24"/>
          <w:szCs w:val="24"/>
        </w:rPr>
        <w:lastRenderedPageBreak/>
        <w:t>Establecer procedimientos para evaluar comprobar los antecedentes personales, laborales y patrimoniales de sus funcionarios y representantes legales.</w:t>
      </w:r>
    </w:p>
    <w:p w14:paraId="0492B1D3" w14:textId="77777777" w:rsidR="00ED6535" w:rsidRPr="00C81931" w:rsidRDefault="00ED6535" w:rsidP="00ED6535">
      <w:pPr>
        <w:rPr>
          <w:lang w:eastAsia="es-ES_tradnl"/>
        </w:rPr>
      </w:pPr>
    </w:p>
    <w:p w14:paraId="404F46AB" w14:textId="00843D93" w:rsidR="00ED6535" w:rsidRPr="00C81931" w:rsidRDefault="00ED6535" w:rsidP="00C41CBD">
      <w:pPr>
        <w:rPr>
          <w:rFonts w:ascii="Arial" w:hAnsi="Arial" w:cs="Arial"/>
          <w:b/>
          <w:bCs/>
          <w:sz w:val="24"/>
          <w:szCs w:val="24"/>
          <w:lang w:eastAsia="es-ES"/>
        </w:rPr>
      </w:pPr>
      <w:bookmarkStart w:id="80" w:name="_Toc118111000"/>
      <w:bookmarkEnd w:id="76"/>
      <w:bookmarkEnd w:id="77"/>
      <w:bookmarkEnd w:id="78"/>
      <w:bookmarkEnd w:id="79"/>
      <w:r w:rsidRPr="00C81931">
        <w:rPr>
          <w:rFonts w:ascii="Arial" w:hAnsi="Arial" w:cs="Arial"/>
          <w:b/>
          <w:bCs/>
          <w:sz w:val="24"/>
          <w:szCs w:val="24"/>
          <w:lang w:eastAsia="es-ES"/>
        </w:rPr>
        <w:t>C</w:t>
      </w:r>
      <w:r w:rsidR="00C41CBD" w:rsidRPr="00C81931">
        <w:rPr>
          <w:rFonts w:ascii="Arial" w:hAnsi="Arial" w:cs="Arial"/>
          <w:b/>
          <w:bCs/>
          <w:sz w:val="24"/>
          <w:szCs w:val="24"/>
          <w:lang w:eastAsia="es-ES"/>
        </w:rPr>
        <w:t>ontratación de personal</w:t>
      </w:r>
      <w:bookmarkEnd w:id="80"/>
    </w:p>
    <w:p w14:paraId="11CE0D74" w14:textId="126A7FAA" w:rsidR="002256D7" w:rsidRPr="00C81931" w:rsidRDefault="002256D7" w:rsidP="002256D7">
      <w:pPr>
        <w:spacing w:line="276" w:lineRule="auto"/>
        <w:jc w:val="both"/>
        <w:rPr>
          <w:rFonts w:ascii="Arial" w:eastAsia="Arial" w:hAnsi="Arial" w:cs="Arial"/>
          <w:sz w:val="24"/>
          <w:szCs w:val="24"/>
          <w:lang w:val="es-CR"/>
        </w:rPr>
      </w:pPr>
      <w:r>
        <w:rPr>
          <w:rFonts w:ascii="Arial" w:eastAsia="Arial" w:hAnsi="Arial" w:cs="Arial"/>
          <w:sz w:val="24"/>
          <w:szCs w:val="24"/>
          <w:lang w:val="es-CR"/>
        </w:rPr>
        <w:t>Será responsabilidad de la administración l</w:t>
      </w:r>
      <w:r w:rsidRPr="00C81931">
        <w:rPr>
          <w:rFonts w:ascii="Arial" w:eastAsia="Arial" w:hAnsi="Arial" w:cs="Arial"/>
          <w:sz w:val="24"/>
          <w:szCs w:val="24"/>
          <w:lang w:val="es-CR"/>
        </w:rPr>
        <w:t>a</w:t>
      </w:r>
      <w:r>
        <w:rPr>
          <w:rFonts w:ascii="Arial" w:eastAsia="Arial" w:hAnsi="Arial" w:cs="Arial"/>
          <w:sz w:val="24"/>
          <w:szCs w:val="24"/>
          <w:lang w:val="es-CR"/>
        </w:rPr>
        <w:t xml:space="preserve"> selección y </w:t>
      </w:r>
      <w:r w:rsidRPr="00C81931">
        <w:rPr>
          <w:rFonts w:ascii="Arial" w:eastAsia="Arial" w:hAnsi="Arial" w:cs="Arial"/>
          <w:sz w:val="24"/>
          <w:szCs w:val="24"/>
          <w:lang w:val="es-CR"/>
        </w:rPr>
        <w:t>contratación de</w:t>
      </w:r>
      <w:r>
        <w:rPr>
          <w:rFonts w:ascii="Arial" w:eastAsia="Arial" w:hAnsi="Arial" w:cs="Arial"/>
          <w:sz w:val="24"/>
          <w:szCs w:val="24"/>
          <w:lang w:val="es-CR"/>
        </w:rPr>
        <w:t xml:space="preserve"> p</w:t>
      </w:r>
      <w:r w:rsidRPr="00C81931">
        <w:rPr>
          <w:rFonts w:ascii="Arial" w:eastAsia="Arial" w:hAnsi="Arial" w:cs="Arial"/>
          <w:sz w:val="24"/>
          <w:szCs w:val="24"/>
          <w:lang w:val="es-CR"/>
        </w:rPr>
        <w:t>ersona</w:t>
      </w:r>
      <w:r>
        <w:rPr>
          <w:rFonts w:ascii="Arial" w:eastAsia="Arial" w:hAnsi="Arial" w:cs="Arial"/>
          <w:sz w:val="24"/>
          <w:szCs w:val="24"/>
          <w:lang w:val="es-CR"/>
        </w:rPr>
        <w:t>l</w:t>
      </w:r>
      <w:r w:rsidRPr="00C81931">
        <w:rPr>
          <w:rFonts w:ascii="Arial" w:eastAsia="Arial" w:hAnsi="Arial" w:cs="Arial"/>
          <w:sz w:val="24"/>
          <w:szCs w:val="24"/>
          <w:lang w:val="es-CR"/>
        </w:rPr>
        <w:t xml:space="preserve"> de </w:t>
      </w:r>
      <w:r w:rsidR="00323256">
        <w:rPr>
          <w:rFonts w:ascii="Arial" w:eastAsia="Arial" w:hAnsi="Arial" w:cs="Arial"/>
          <w:sz w:val="24"/>
          <w:szCs w:val="24"/>
          <w:lang w:val="es-CR"/>
        </w:rPr>
        <w:t>COOPROCIMECA</w:t>
      </w:r>
      <w:r w:rsidR="00925315">
        <w:rPr>
          <w:rFonts w:ascii="Arial" w:eastAsia="Arial" w:hAnsi="Arial" w:cs="Arial"/>
          <w:sz w:val="24"/>
          <w:szCs w:val="24"/>
          <w:lang w:val="es-CR"/>
        </w:rPr>
        <w:t xml:space="preserve"> R.L</w:t>
      </w:r>
      <w:r w:rsidRPr="00C81931">
        <w:rPr>
          <w:rFonts w:ascii="Arial" w:eastAsia="Arial" w:hAnsi="Arial" w:cs="Arial"/>
          <w:sz w:val="24"/>
          <w:szCs w:val="24"/>
          <w:lang w:val="es-CR"/>
        </w:rPr>
        <w:t xml:space="preserve">, </w:t>
      </w:r>
      <w:r>
        <w:rPr>
          <w:rFonts w:ascii="Arial" w:eastAsia="Arial" w:hAnsi="Arial" w:cs="Arial"/>
          <w:sz w:val="24"/>
          <w:szCs w:val="24"/>
          <w:lang w:val="es-CR"/>
        </w:rPr>
        <w:t>toda la información del personal de nuevo ingreso deberá quedar registrada en el Formulario Conozca a su Empelado.</w:t>
      </w:r>
    </w:p>
    <w:p w14:paraId="613D20DA" w14:textId="77777777" w:rsidR="006163E5" w:rsidRPr="00C81931" w:rsidRDefault="006163E5" w:rsidP="006163E5">
      <w:pPr>
        <w:spacing w:line="276" w:lineRule="auto"/>
        <w:jc w:val="both"/>
        <w:rPr>
          <w:rFonts w:ascii="Arial" w:eastAsia="Arial" w:hAnsi="Arial" w:cs="Arial"/>
          <w:sz w:val="24"/>
          <w:szCs w:val="24"/>
          <w:lang w:val="es-CR"/>
        </w:rPr>
      </w:pPr>
      <w:r w:rsidRPr="00C81931">
        <w:rPr>
          <w:rFonts w:ascii="Arial" w:eastAsia="Arial" w:hAnsi="Arial" w:cs="Arial"/>
          <w:sz w:val="24"/>
          <w:szCs w:val="24"/>
          <w:lang w:val="es-CR"/>
        </w:rPr>
        <w:t>No se debe de realizar la contratación de persona</w:t>
      </w:r>
      <w:r>
        <w:rPr>
          <w:rFonts w:ascii="Arial" w:eastAsia="Arial" w:hAnsi="Arial" w:cs="Arial"/>
          <w:sz w:val="24"/>
          <w:szCs w:val="24"/>
          <w:lang w:val="es-CR"/>
        </w:rPr>
        <w:t>l</w:t>
      </w:r>
      <w:r w:rsidRPr="00C81931">
        <w:rPr>
          <w:rFonts w:ascii="Arial" w:eastAsia="Arial" w:hAnsi="Arial" w:cs="Arial"/>
          <w:sz w:val="24"/>
          <w:szCs w:val="24"/>
          <w:lang w:val="es-CR"/>
        </w:rPr>
        <w:t xml:space="preserve"> que en </w:t>
      </w:r>
      <w:r>
        <w:rPr>
          <w:rFonts w:ascii="Arial" w:eastAsia="Arial" w:hAnsi="Arial" w:cs="Arial"/>
          <w:sz w:val="24"/>
          <w:szCs w:val="24"/>
          <w:lang w:val="es-CR"/>
        </w:rPr>
        <w:t>el proceso de verificación de la información (hoja de delincuencia, referencias, estudios de buró), se compruebe la comisión a los siguientes delitos</w:t>
      </w:r>
      <w:r w:rsidRPr="00C81931">
        <w:rPr>
          <w:rFonts w:ascii="Arial" w:eastAsia="Arial" w:hAnsi="Arial" w:cs="Arial"/>
          <w:sz w:val="24"/>
          <w:szCs w:val="24"/>
          <w:lang w:val="es-CR"/>
        </w:rPr>
        <w:t xml:space="preserve">: </w:t>
      </w:r>
    </w:p>
    <w:p w14:paraId="01223945" w14:textId="77777777" w:rsidR="006163E5" w:rsidRPr="00C81931" w:rsidRDefault="006163E5" w:rsidP="00BA7C46">
      <w:pPr>
        <w:numPr>
          <w:ilvl w:val="0"/>
          <w:numId w:val="38"/>
        </w:numPr>
        <w:spacing w:after="0" w:line="276" w:lineRule="auto"/>
        <w:jc w:val="both"/>
        <w:rPr>
          <w:rFonts w:ascii="Arial" w:eastAsia="Arial" w:hAnsi="Arial" w:cs="Arial"/>
          <w:sz w:val="24"/>
          <w:szCs w:val="24"/>
          <w:lang w:val="es-ES_tradnl" w:eastAsia="es-ES"/>
        </w:rPr>
      </w:pPr>
      <w:r w:rsidRPr="00C81931">
        <w:rPr>
          <w:rFonts w:ascii="Arial" w:eastAsia="Arial" w:hAnsi="Arial" w:cs="Arial"/>
          <w:sz w:val="24"/>
          <w:szCs w:val="24"/>
          <w:lang w:val="es-ES_tradnl" w:eastAsia="es-ES"/>
        </w:rPr>
        <w:t>Delitos de fraude a cualquier tipo de entidad sea financiera o no.</w:t>
      </w:r>
    </w:p>
    <w:p w14:paraId="18FBB907" w14:textId="77777777" w:rsidR="006163E5" w:rsidRPr="00C81931" w:rsidRDefault="006163E5" w:rsidP="00BA7C46">
      <w:pPr>
        <w:numPr>
          <w:ilvl w:val="0"/>
          <w:numId w:val="38"/>
        </w:numPr>
        <w:spacing w:after="0" w:line="276" w:lineRule="auto"/>
        <w:jc w:val="both"/>
        <w:rPr>
          <w:rFonts w:ascii="Arial" w:eastAsia="Arial" w:hAnsi="Arial" w:cs="Arial"/>
          <w:sz w:val="24"/>
          <w:szCs w:val="24"/>
          <w:lang w:val="es-ES_tradnl" w:eastAsia="es-ES"/>
        </w:rPr>
      </w:pPr>
      <w:r w:rsidRPr="00C81931">
        <w:rPr>
          <w:rFonts w:ascii="Arial" w:eastAsia="Arial" w:hAnsi="Arial" w:cs="Arial"/>
          <w:sz w:val="24"/>
          <w:szCs w:val="24"/>
          <w:lang w:val="es-ES_tradnl" w:eastAsia="es-ES"/>
        </w:rPr>
        <w:t xml:space="preserve">Delitos Fiscales. </w:t>
      </w:r>
    </w:p>
    <w:p w14:paraId="0BF5F46D" w14:textId="77777777" w:rsidR="006163E5" w:rsidRPr="00C81931" w:rsidRDefault="006163E5" w:rsidP="00BA7C46">
      <w:pPr>
        <w:numPr>
          <w:ilvl w:val="0"/>
          <w:numId w:val="38"/>
        </w:numPr>
        <w:spacing w:after="0" w:line="276" w:lineRule="auto"/>
        <w:jc w:val="both"/>
        <w:rPr>
          <w:rFonts w:ascii="Arial" w:eastAsia="Arial" w:hAnsi="Arial" w:cs="Arial"/>
          <w:sz w:val="24"/>
          <w:szCs w:val="24"/>
          <w:lang w:val="es-ES_tradnl" w:eastAsia="es-ES"/>
        </w:rPr>
      </w:pPr>
      <w:r w:rsidRPr="00C81931">
        <w:rPr>
          <w:rFonts w:ascii="Arial" w:eastAsia="Arial" w:hAnsi="Arial" w:cs="Arial"/>
          <w:sz w:val="24"/>
          <w:szCs w:val="24"/>
          <w:lang w:val="es-ES_tradnl" w:eastAsia="es-ES"/>
        </w:rPr>
        <w:t xml:space="preserve">Tráfico internacional o nacional de </w:t>
      </w:r>
      <w:r>
        <w:rPr>
          <w:rFonts w:ascii="Arial" w:eastAsia="Arial" w:hAnsi="Arial" w:cs="Arial"/>
          <w:sz w:val="24"/>
          <w:szCs w:val="24"/>
          <w:lang w:val="es-ES_tradnl" w:eastAsia="es-ES"/>
        </w:rPr>
        <w:t>d</w:t>
      </w:r>
      <w:r w:rsidRPr="00C81931">
        <w:rPr>
          <w:rFonts w:ascii="Arial" w:eastAsia="Arial" w:hAnsi="Arial" w:cs="Arial"/>
          <w:sz w:val="24"/>
          <w:szCs w:val="24"/>
          <w:lang w:val="es-ES_tradnl" w:eastAsia="es-ES"/>
        </w:rPr>
        <w:t>rogas.</w:t>
      </w:r>
    </w:p>
    <w:p w14:paraId="75AE9F05" w14:textId="641DE557" w:rsidR="006163E5" w:rsidRPr="00C81931" w:rsidRDefault="006163E5" w:rsidP="00BA7C46">
      <w:pPr>
        <w:numPr>
          <w:ilvl w:val="0"/>
          <w:numId w:val="38"/>
        </w:numPr>
        <w:spacing w:after="0" w:line="276" w:lineRule="auto"/>
        <w:jc w:val="both"/>
        <w:rPr>
          <w:rFonts w:ascii="Arial" w:eastAsia="Arial" w:hAnsi="Arial" w:cs="Arial"/>
          <w:sz w:val="24"/>
          <w:szCs w:val="24"/>
          <w:lang w:val="es-ES_tradnl" w:eastAsia="es-ES"/>
        </w:rPr>
      </w:pPr>
      <w:r w:rsidRPr="00C81931">
        <w:rPr>
          <w:rFonts w:ascii="Arial" w:eastAsia="Arial" w:hAnsi="Arial" w:cs="Arial"/>
          <w:sz w:val="24"/>
          <w:szCs w:val="24"/>
          <w:lang w:val="es-ES_tradnl" w:eastAsia="es-ES"/>
        </w:rPr>
        <w:t>Procesos</w:t>
      </w:r>
      <w:r>
        <w:rPr>
          <w:rFonts w:ascii="Arial" w:eastAsia="Arial" w:hAnsi="Arial" w:cs="Arial"/>
          <w:sz w:val="24"/>
          <w:szCs w:val="24"/>
          <w:lang w:val="es-ES_tradnl" w:eastAsia="es-ES"/>
        </w:rPr>
        <w:t xml:space="preserve"> vigentes o sanciones por</w:t>
      </w:r>
      <w:r w:rsidRPr="00C81931">
        <w:rPr>
          <w:rFonts w:ascii="Arial" w:eastAsia="Arial" w:hAnsi="Arial" w:cs="Arial"/>
          <w:sz w:val="24"/>
          <w:szCs w:val="24"/>
          <w:lang w:val="es-ES_tradnl" w:eastAsia="es-ES"/>
        </w:rPr>
        <w:t xml:space="preserve"> distribución, comercio, suministro, fabricación, elaboración, refinación, transformación, extracción, preparación, cultivación, producción, transporte, almacenamiento o venta de drogas, sustancias o los productos referidos en la Ley </w:t>
      </w:r>
      <w:r>
        <w:rPr>
          <w:rFonts w:ascii="Arial" w:eastAsia="Arial" w:hAnsi="Arial" w:cs="Arial"/>
          <w:sz w:val="24"/>
          <w:szCs w:val="24"/>
          <w:lang w:val="es-ES_tradnl" w:eastAsia="es-ES"/>
        </w:rPr>
        <w:t>7786.</w:t>
      </w:r>
    </w:p>
    <w:p w14:paraId="47178BD3" w14:textId="77777777" w:rsidR="006163E5" w:rsidRPr="00C81931" w:rsidRDefault="006163E5" w:rsidP="006163E5">
      <w:pPr>
        <w:spacing w:after="0" w:line="276" w:lineRule="auto"/>
        <w:ind w:left="720"/>
        <w:jc w:val="both"/>
        <w:rPr>
          <w:rFonts w:ascii="Arial" w:eastAsia="Arial" w:hAnsi="Arial" w:cs="Arial"/>
          <w:sz w:val="24"/>
          <w:szCs w:val="24"/>
          <w:lang w:val="es-ES_tradnl" w:eastAsia="es-ES"/>
        </w:rPr>
      </w:pPr>
    </w:p>
    <w:p w14:paraId="7C316C01" w14:textId="5BD4B7AB" w:rsidR="00ED6535" w:rsidRPr="00C81931" w:rsidRDefault="00ED6535" w:rsidP="00ED6535">
      <w:pPr>
        <w:autoSpaceDE w:val="0"/>
        <w:autoSpaceDN w:val="0"/>
        <w:adjustRightInd w:val="0"/>
        <w:spacing w:after="0" w:line="276" w:lineRule="auto"/>
        <w:jc w:val="both"/>
        <w:rPr>
          <w:rFonts w:ascii="Arial" w:eastAsia="Arial" w:hAnsi="Arial" w:cs="Arial"/>
          <w:sz w:val="24"/>
          <w:szCs w:val="24"/>
          <w:lang w:val="es-CR"/>
        </w:rPr>
      </w:pPr>
      <w:r w:rsidRPr="00A7139C">
        <w:rPr>
          <w:rFonts w:ascii="Arial" w:eastAsia="Arial" w:hAnsi="Arial" w:cs="Arial"/>
          <w:sz w:val="24"/>
          <w:szCs w:val="24"/>
          <w:lang w:val="es-CR"/>
        </w:rPr>
        <w:t xml:space="preserve">Adicionalmente </w:t>
      </w:r>
      <w:r w:rsidR="000A759C" w:rsidRPr="00A7139C">
        <w:rPr>
          <w:rFonts w:ascii="Arial" w:eastAsia="Arial" w:hAnsi="Arial" w:cs="Arial"/>
          <w:sz w:val="24"/>
          <w:szCs w:val="24"/>
          <w:lang w:val="es-CR"/>
        </w:rPr>
        <w:t>la a</w:t>
      </w:r>
      <w:r w:rsidRPr="00A7139C">
        <w:rPr>
          <w:rFonts w:ascii="Arial" w:eastAsia="Arial" w:hAnsi="Arial" w:cs="Arial"/>
          <w:sz w:val="24"/>
          <w:szCs w:val="24"/>
          <w:lang w:val="es-CR"/>
        </w:rPr>
        <w:t>dministración</w:t>
      </w:r>
      <w:r w:rsidR="000A759C" w:rsidRPr="00A7139C">
        <w:rPr>
          <w:rFonts w:ascii="Arial" w:eastAsia="Arial" w:hAnsi="Arial" w:cs="Arial"/>
          <w:sz w:val="24"/>
          <w:szCs w:val="24"/>
          <w:lang w:val="es-CR"/>
        </w:rPr>
        <w:t xml:space="preserve"> en conjunto con </w:t>
      </w:r>
      <w:r w:rsidRPr="00A7139C">
        <w:rPr>
          <w:rFonts w:ascii="Arial" w:eastAsia="Arial" w:hAnsi="Arial" w:cs="Arial"/>
          <w:sz w:val="24"/>
          <w:szCs w:val="24"/>
          <w:lang w:val="es-CR"/>
        </w:rPr>
        <w:t xml:space="preserve">la Persona de </w:t>
      </w:r>
      <w:r w:rsidR="00C641FC" w:rsidRPr="00A7139C">
        <w:rPr>
          <w:rFonts w:ascii="Arial" w:eastAsia="Arial" w:hAnsi="Arial" w:cs="Arial"/>
          <w:sz w:val="24"/>
          <w:szCs w:val="24"/>
          <w:lang w:val="es-CR"/>
        </w:rPr>
        <w:t>Enlace</w:t>
      </w:r>
      <w:r w:rsidRPr="00A7139C">
        <w:rPr>
          <w:rFonts w:ascii="Arial" w:eastAsia="Arial" w:hAnsi="Arial" w:cs="Arial"/>
          <w:sz w:val="24"/>
          <w:szCs w:val="24"/>
          <w:lang w:val="es-CR"/>
        </w:rPr>
        <w:t xml:space="preserve"> verificará que el candidato no se encuentre designado en las listas de la Organización de las Naciones Unidas (ONU) y de la Oficina de Control de Activos Extranjeros de Estados Unidos (OFAC por sus siglas en inglés), relacionadas con temas de LC/FT/FPADM.</w:t>
      </w:r>
    </w:p>
    <w:p w14:paraId="0F0954A2" w14:textId="77777777" w:rsidR="00ED6535" w:rsidRPr="00C81931" w:rsidRDefault="00ED6535" w:rsidP="00A16F6E">
      <w:pPr>
        <w:spacing w:after="0"/>
        <w:jc w:val="both"/>
        <w:rPr>
          <w:rFonts w:ascii="Arial" w:eastAsia="Arial" w:hAnsi="Arial" w:cs="Arial"/>
          <w:sz w:val="24"/>
          <w:szCs w:val="24"/>
          <w:lang w:val="es-ES_tradnl"/>
        </w:rPr>
      </w:pPr>
    </w:p>
    <w:p w14:paraId="74007E79" w14:textId="77777777" w:rsidR="00ED6535" w:rsidRPr="00C81931" w:rsidRDefault="00ED6535" w:rsidP="00ED6535">
      <w:pPr>
        <w:rPr>
          <w:rFonts w:ascii="Arial" w:hAnsi="Arial" w:cs="Arial"/>
          <w:b/>
          <w:bCs/>
          <w:sz w:val="24"/>
          <w:szCs w:val="24"/>
          <w:lang w:val="es-CR"/>
        </w:rPr>
      </w:pPr>
      <w:r w:rsidRPr="00C81931">
        <w:rPr>
          <w:rFonts w:ascii="Arial" w:hAnsi="Arial" w:cs="Arial"/>
          <w:b/>
          <w:bCs/>
          <w:sz w:val="24"/>
          <w:szCs w:val="24"/>
          <w:lang w:val="es-CR"/>
        </w:rPr>
        <w:t xml:space="preserve">Documentos o formularios requeridos a los colaboradores en el momento de la contratación: </w:t>
      </w:r>
    </w:p>
    <w:p w14:paraId="5200EDEE" w14:textId="039A1CC9" w:rsidR="00ED6535" w:rsidRPr="001B6EDF" w:rsidRDefault="00ED6535" w:rsidP="00BA7C46">
      <w:pPr>
        <w:numPr>
          <w:ilvl w:val="0"/>
          <w:numId w:val="38"/>
        </w:numPr>
        <w:spacing w:after="0" w:line="276" w:lineRule="auto"/>
        <w:jc w:val="both"/>
        <w:rPr>
          <w:rFonts w:ascii="Arial" w:eastAsia="Arial" w:hAnsi="Arial" w:cs="Arial"/>
          <w:sz w:val="24"/>
          <w:szCs w:val="24"/>
          <w:lang w:val="es-ES_tradnl" w:eastAsia="es-ES"/>
        </w:rPr>
      </w:pPr>
      <w:r w:rsidRPr="001B6EDF">
        <w:rPr>
          <w:rFonts w:ascii="Arial" w:eastAsia="Arial" w:hAnsi="Arial" w:cs="Arial"/>
          <w:sz w:val="24"/>
          <w:szCs w:val="24"/>
          <w:lang w:val="es-ES_tradnl" w:eastAsia="es-ES"/>
        </w:rPr>
        <w:t>Formulario Conozca su Empleado debidamente firmado (Anexo #</w:t>
      </w:r>
      <w:r w:rsidR="006829FE" w:rsidRPr="001B6EDF">
        <w:rPr>
          <w:rFonts w:ascii="Arial" w:eastAsia="Arial" w:hAnsi="Arial" w:cs="Arial"/>
          <w:sz w:val="24"/>
          <w:szCs w:val="24"/>
          <w:lang w:val="es-ES_tradnl" w:eastAsia="es-ES"/>
        </w:rPr>
        <w:t xml:space="preserve"> </w:t>
      </w:r>
      <w:r w:rsidR="00F818D3" w:rsidRPr="001B6EDF">
        <w:rPr>
          <w:rFonts w:ascii="Arial" w:eastAsia="Arial" w:hAnsi="Arial" w:cs="Arial"/>
          <w:sz w:val="24"/>
          <w:szCs w:val="24"/>
          <w:lang w:val="es-ES_tradnl" w:eastAsia="es-ES"/>
        </w:rPr>
        <w:t>5</w:t>
      </w:r>
      <w:r w:rsidRPr="001B6EDF">
        <w:rPr>
          <w:rFonts w:ascii="Arial" w:eastAsia="Arial" w:hAnsi="Arial" w:cs="Arial"/>
          <w:sz w:val="24"/>
          <w:szCs w:val="24"/>
          <w:lang w:val="es-ES_tradnl" w:eastAsia="es-ES"/>
        </w:rPr>
        <w:t>).</w:t>
      </w:r>
    </w:p>
    <w:p w14:paraId="08B4949D" w14:textId="77777777" w:rsidR="00ED6535" w:rsidRPr="001B6EDF" w:rsidRDefault="00ED6535" w:rsidP="00BA7C46">
      <w:pPr>
        <w:numPr>
          <w:ilvl w:val="0"/>
          <w:numId w:val="38"/>
        </w:numPr>
        <w:spacing w:after="0" w:line="276" w:lineRule="auto"/>
        <w:jc w:val="both"/>
        <w:rPr>
          <w:rFonts w:ascii="Arial" w:eastAsia="Arial" w:hAnsi="Arial" w:cs="Arial"/>
          <w:sz w:val="24"/>
          <w:szCs w:val="24"/>
          <w:lang w:val="es-ES_tradnl" w:eastAsia="es-ES"/>
        </w:rPr>
      </w:pPr>
      <w:r w:rsidRPr="001B6EDF">
        <w:rPr>
          <w:rFonts w:ascii="Arial" w:eastAsia="Arial" w:hAnsi="Arial" w:cs="Arial"/>
          <w:sz w:val="24"/>
          <w:szCs w:val="24"/>
          <w:lang w:val="es-ES_tradnl" w:eastAsia="es-ES"/>
        </w:rPr>
        <w:t>Hoja de delincuencia (con no menos de tres meses de emitida).</w:t>
      </w:r>
    </w:p>
    <w:p w14:paraId="12B5F3A6" w14:textId="66ABC026" w:rsidR="00ED6535" w:rsidRPr="001B6EDF" w:rsidRDefault="00ED6535" w:rsidP="00BA7C46">
      <w:pPr>
        <w:numPr>
          <w:ilvl w:val="0"/>
          <w:numId w:val="38"/>
        </w:numPr>
        <w:spacing w:after="0" w:line="276" w:lineRule="auto"/>
        <w:jc w:val="both"/>
        <w:rPr>
          <w:rFonts w:ascii="Arial" w:eastAsia="Arial" w:hAnsi="Arial" w:cs="Arial"/>
          <w:sz w:val="24"/>
          <w:szCs w:val="24"/>
          <w:lang w:val="es-ES_tradnl" w:eastAsia="es-ES"/>
        </w:rPr>
      </w:pPr>
      <w:r w:rsidRPr="001B6EDF">
        <w:rPr>
          <w:rFonts w:ascii="Arial" w:eastAsia="Arial" w:hAnsi="Arial" w:cs="Arial"/>
          <w:sz w:val="24"/>
          <w:szCs w:val="24"/>
          <w:lang w:val="es-ES_tradnl" w:eastAsia="es-ES"/>
        </w:rPr>
        <w:t>Copia de</w:t>
      </w:r>
      <w:r w:rsidR="00C41CBD" w:rsidRPr="001B6EDF">
        <w:rPr>
          <w:rFonts w:ascii="Arial" w:eastAsia="Arial" w:hAnsi="Arial" w:cs="Arial"/>
          <w:sz w:val="24"/>
          <w:szCs w:val="24"/>
          <w:lang w:val="es-ES_tradnl" w:eastAsia="es-ES"/>
        </w:rPr>
        <w:t xml:space="preserve"> documento </w:t>
      </w:r>
      <w:r w:rsidRPr="001B6EDF">
        <w:rPr>
          <w:rFonts w:ascii="Arial" w:eastAsia="Arial" w:hAnsi="Arial" w:cs="Arial"/>
          <w:sz w:val="24"/>
          <w:szCs w:val="24"/>
          <w:lang w:val="es-ES_tradnl" w:eastAsia="es-ES"/>
        </w:rPr>
        <w:t>de identidad</w:t>
      </w:r>
      <w:r w:rsidR="00C41CBD" w:rsidRPr="001B6EDF">
        <w:rPr>
          <w:rFonts w:ascii="Arial" w:eastAsia="Arial" w:hAnsi="Arial" w:cs="Arial"/>
          <w:sz w:val="24"/>
          <w:szCs w:val="24"/>
          <w:lang w:val="es-ES_tradnl" w:eastAsia="es-ES"/>
        </w:rPr>
        <w:t xml:space="preserve"> (vigente)</w:t>
      </w:r>
    </w:p>
    <w:p w14:paraId="6950EC03" w14:textId="58E39B7C" w:rsidR="00ED6535" w:rsidRPr="001B6EDF" w:rsidRDefault="00ED6535" w:rsidP="00BA7C46">
      <w:pPr>
        <w:numPr>
          <w:ilvl w:val="0"/>
          <w:numId w:val="38"/>
        </w:numPr>
        <w:spacing w:after="0" w:line="276" w:lineRule="auto"/>
        <w:jc w:val="both"/>
        <w:rPr>
          <w:rFonts w:ascii="Arial" w:eastAsia="Arial" w:hAnsi="Arial" w:cs="Arial"/>
          <w:sz w:val="24"/>
          <w:szCs w:val="24"/>
          <w:lang w:val="es-ES_tradnl" w:eastAsia="es-ES"/>
        </w:rPr>
      </w:pPr>
      <w:r w:rsidRPr="001B6EDF">
        <w:rPr>
          <w:rFonts w:ascii="Arial" w:eastAsia="Arial" w:hAnsi="Arial" w:cs="Arial"/>
          <w:sz w:val="24"/>
          <w:szCs w:val="24"/>
          <w:lang w:val="es-ES_tradnl" w:eastAsia="es-ES"/>
        </w:rPr>
        <w:t>Atestados académicos.</w:t>
      </w:r>
    </w:p>
    <w:p w14:paraId="18034B4C" w14:textId="77777777" w:rsidR="00C41CBD" w:rsidRPr="001B6EDF" w:rsidRDefault="00C41CBD" w:rsidP="00BA7C46">
      <w:pPr>
        <w:numPr>
          <w:ilvl w:val="0"/>
          <w:numId w:val="38"/>
        </w:numPr>
        <w:spacing w:after="0" w:line="276" w:lineRule="auto"/>
        <w:jc w:val="both"/>
        <w:rPr>
          <w:rFonts w:ascii="Arial" w:eastAsia="Arial" w:hAnsi="Arial" w:cs="Arial"/>
          <w:sz w:val="24"/>
          <w:szCs w:val="24"/>
          <w:lang w:val="es-ES_tradnl" w:eastAsia="es-ES"/>
        </w:rPr>
      </w:pPr>
      <w:r w:rsidRPr="001B6EDF">
        <w:rPr>
          <w:rFonts w:ascii="Arial" w:eastAsia="Arial" w:hAnsi="Arial" w:cs="Arial"/>
          <w:sz w:val="24"/>
          <w:szCs w:val="24"/>
          <w:lang w:val="es-ES_tradnl" w:eastAsia="es-ES"/>
        </w:rPr>
        <w:t>Cartas de referencias laborales.</w:t>
      </w:r>
    </w:p>
    <w:p w14:paraId="607B1E95" w14:textId="77777777" w:rsidR="00ED6535" w:rsidRPr="00C81931" w:rsidRDefault="00ED6535" w:rsidP="00ED6535">
      <w:pPr>
        <w:spacing w:after="0" w:line="240" w:lineRule="auto"/>
        <w:ind w:left="720"/>
        <w:jc w:val="both"/>
        <w:rPr>
          <w:rFonts w:ascii="Arial" w:eastAsia="Arial" w:hAnsi="Arial" w:cs="Arial"/>
          <w:sz w:val="24"/>
          <w:szCs w:val="24"/>
          <w:lang w:val="es-CR"/>
        </w:rPr>
      </w:pPr>
    </w:p>
    <w:p w14:paraId="1E48B428" w14:textId="04C9D73D" w:rsidR="00C75D47" w:rsidRDefault="00C75D47" w:rsidP="00C75D47">
      <w:pPr>
        <w:spacing w:line="276" w:lineRule="auto"/>
        <w:jc w:val="both"/>
        <w:rPr>
          <w:rFonts w:ascii="Arial" w:eastAsia="Arial" w:hAnsi="Arial" w:cs="Arial"/>
          <w:sz w:val="24"/>
          <w:szCs w:val="24"/>
          <w:lang w:val="es-CR"/>
        </w:rPr>
      </w:pPr>
      <w:bookmarkStart w:id="81" w:name="_Toc118111001"/>
      <w:r w:rsidRPr="00C81931">
        <w:rPr>
          <w:rFonts w:ascii="Arial" w:eastAsia="Arial" w:hAnsi="Arial" w:cs="Arial"/>
          <w:sz w:val="24"/>
          <w:szCs w:val="24"/>
          <w:lang w:val="es-CR"/>
        </w:rPr>
        <w:t xml:space="preserve">Internamente </w:t>
      </w:r>
      <w:r>
        <w:rPr>
          <w:rFonts w:ascii="Arial" w:eastAsia="Arial" w:hAnsi="Arial" w:cs="Arial"/>
          <w:sz w:val="24"/>
          <w:szCs w:val="24"/>
          <w:lang w:val="es-CR"/>
        </w:rPr>
        <w:t>la a</w:t>
      </w:r>
      <w:r w:rsidRPr="00C81931">
        <w:rPr>
          <w:rFonts w:ascii="Arial" w:eastAsia="Arial" w:hAnsi="Arial" w:cs="Arial"/>
          <w:sz w:val="24"/>
          <w:szCs w:val="24"/>
          <w:lang w:val="es-CR"/>
        </w:rPr>
        <w:t xml:space="preserve">dministración debe incluir en el expediente los estudios de buró respectivos y pruebas </w:t>
      </w:r>
      <w:r>
        <w:rPr>
          <w:rFonts w:ascii="Arial" w:eastAsia="Arial" w:hAnsi="Arial" w:cs="Arial"/>
          <w:sz w:val="24"/>
          <w:szCs w:val="24"/>
          <w:lang w:val="es-CR"/>
        </w:rPr>
        <w:t>de ingreso</w:t>
      </w:r>
      <w:r w:rsidRPr="00C81931">
        <w:rPr>
          <w:rFonts w:ascii="Arial" w:eastAsia="Arial" w:hAnsi="Arial" w:cs="Arial"/>
          <w:sz w:val="24"/>
          <w:szCs w:val="24"/>
          <w:lang w:val="es-CR"/>
        </w:rPr>
        <w:t xml:space="preserve">, </w:t>
      </w:r>
      <w:r w:rsidR="00D87D83">
        <w:rPr>
          <w:rFonts w:ascii="Arial" w:eastAsia="Arial" w:hAnsi="Arial" w:cs="Arial"/>
          <w:sz w:val="24"/>
          <w:szCs w:val="24"/>
          <w:lang w:val="es-CR"/>
        </w:rPr>
        <w:t xml:space="preserve">el </w:t>
      </w:r>
      <w:r w:rsidRPr="00C81931">
        <w:rPr>
          <w:rFonts w:ascii="Arial" w:eastAsia="Arial" w:hAnsi="Arial" w:cs="Arial"/>
          <w:sz w:val="24"/>
          <w:szCs w:val="24"/>
          <w:lang w:val="es-CR"/>
        </w:rPr>
        <w:t xml:space="preserve">acuerdo de confidencialidad y contrato laboral.  </w:t>
      </w:r>
      <w:r w:rsidR="00D87D83">
        <w:rPr>
          <w:rFonts w:ascii="Arial" w:eastAsia="Arial" w:hAnsi="Arial" w:cs="Arial"/>
          <w:sz w:val="24"/>
          <w:szCs w:val="24"/>
          <w:lang w:val="es-CR"/>
        </w:rPr>
        <w:lastRenderedPageBreak/>
        <w:t xml:space="preserve">De forma adicional la </w:t>
      </w:r>
      <w:r>
        <w:rPr>
          <w:rFonts w:ascii="Arial" w:eastAsia="Arial" w:hAnsi="Arial" w:cs="Arial"/>
          <w:sz w:val="24"/>
          <w:szCs w:val="24"/>
          <w:lang w:val="es-CR"/>
        </w:rPr>
        <w:t>Persona de Enlace</w:t>
      </w:r>
      <w:r w:rsidRPr="00C81931">
        <w:rPr>
          <w:rFonts w:ascii="Arial" w:eastAsia="Arial" w:hAnsi="Arial" w:cs="Arial"/>
          <w:sz w:val="24"/>
          <w:szCs w:val="24"/>
          <w:lang w:val="es-CR"/>
        </w:rPr>
        <w:t xml:space="preserve"> debe validar los formularios e identificar cualquier situación que requiera seguimiento o ser elevada a la </w:t>
      </w:r>
      <w:r>
        <w:rPr>
          <w:rFonts w:ascii="Arial" w:eastAsia="Arial" w:hAnsi="Arial" w:cs="Arial"/>
          <w:sz w:val="24"/>
          <w:szCs w:val="24"/>
          <w:lang w:val="es-CR"/>
        </w:rPr>
        <w:t>Gerencia General.</w:t>
      </w:r>
    </w:p>
    <w:p w14:paraId="3915D025" w14:textId="23A1EF3C" w:rsidR="00ED6535" w:rsidRPr="00C81931" w:rsidRDefault="00ED6535" w:rsidP="00C41CBD">
      <w:pPr>
        <w:rPr>
          <w:rFonts w:ascii="Arial" w:hAnsi="Arial" w:cs="Arial"/>
          <w:b/>
          <w:bCs/>
          <w:sz w:val="24"/>
          <w:szCs w:val="24"/>
          <w:lang w:eastAsia="es-ES"/>
        </w:rPr>
      </w:pPr>
      <w:r w:rsidRPr="00C81931">
        <w:rPr>
          <w:rFonts w:ascii="Arial" w:hAnsi="Arial" w:cs="Arial"/>
          <w:b/>
          <w:bCs/>
          <w:sz w:val="24"/>
          <w:szCs w:val="24"/>
          <w:lang w:eastAsia="es-ES"/>
        </w:rPr>
        <w:t>C</w:t>
      </w:r>
      <w:r w:rsidR="00214C7C" w:rsidRPr="00C81931">
        <w:rPr>
          <w:rFonts w:ascii="Arial" w:hAnsi="Arial" w:cs="Arial"/>
          <w:b/>
          <w:bCs/>
          <w:sz w:val="24"/>
          <w:szCs w:val="24"/>
          <w:lang w:eastAsia="es-ES"/>
        </w:rPr>
        <w:t xml:space="preserve">onozca su </w:t>
      </w:r>
      <w:r w:rsidR="00C41CBD" w:rsidRPr="00C81931">
        <w:rPr>
          <w:rFonts w:ascii="Arial" w:hAnsi="Arial" w:cs="Arial"/>
          <w:b/>
          <w:bCs/>
          <w:sz w:val="24"/>
          <w:szCs w:val="24"/>
          <w:lang w:eastAsia="es-ES"/>
        </w:rPr>
        <w:t>colaborador</w:t>
      </w:r>
      <w:r w:rsidR="00214C7C" w:rsidRPr="00C81931">
        <w:rPr>
          <w:rFonts w:ascii="Arial" w:hAnsi="Arial" w:cs="Arial"/>
          <w:b/>
          <w:bCs/>
          <w:sz w:val="24"/>
          <w:szCs w:val="24"/>
          <w:lang w:eastAsia="es-ES"/>
        </w:rPr>
        <w:t xml:space="preserve"> </w:t>
      </w:r>
      <w:r w:rsidR="00C6353F" w:rsidRPr="00C81931">
        <w:rPr>
          <w:rFonts w:ascii="Arial" w:hAnsi="Arial" w:cs="Arial"/>
          <w:b/>
          <w:bCs/>
          <w:sz w:val="24"/>
          <w:szCs w:val="24"/>
          <w:lang w:eastAsia="es-ES"/>
        </w:rPr>
        <w:t>(actualización de datos)</w:t>
      </w:r>
      <w:bookmarkEnd w:id="81"/>
    </w:p>
    <w:p w14:paraId="45B73C62" w14:textId="222AB88A" w:rsidR="00ED6535" w:rsidRPr="00C81931" w:rsidRDefault="00ED6535" w:rsidP="00ED6535">
      <w:pPr>
        <w:autoSpaceDE w:val="0"/>
        <w:autoSpaceDN w:val="0"/>
        <w:adjustRightInd w:val="0"/>
        <w:spacing w:after="0" w:line="276" w:lineRule="auto"/>
        <w:jc w:val="both"/>
        <w:rPr>
          <w:rFonts w:ascii="Arial" w:hAnsi="Arial" w:cs="Arial"/>
          <w:sz w:val="24"/>
          <w:szCs w:val="24"/>
          <w:lang w:val="es-CR"/>
        </w:rPr>
      </w:pPr>
      <w:r w:rsidRPr="00C81931">
        <w:rPr>
          <w:rFonts w:ascii="Arial" w:hAnsi="Arial" w:cs="Arial"/>
          <w:sz w:val="24"/>
          <w:szCs w:val="24"/>
          <w:lang w:val="es-CR"/>
        </w:rPr>
        <w:t>El área de Administración ap</w:t>
      </w:r>
      <w:r w:rsidRPr="00A7139C">
        <w:rPr>
          <w:rFonts w:ascii="Arial" w:hAnsi="Arial" w:cs="Arial"/>
          <w:sz w:val="24"/>
          <w:szCs w:val="24"/>
          <w:lang w:val="es-CR"/>
        </w:rPr>
        <w:t xml:space="preserve">licará la política de reclutamiento, contratación y conocimiento de su personal, al inicio y durante la relación laboral, manteniendo así la información actualizada. Siendo así, </w:t>
      </w:r>
      <w:r w:rsidRPr="00A7139C">
        <w:rPr>
          <w:rFonts w:ascii="Arial" w:hAnsi="Arial" w:cs="Arial"/>
          <w:b/>
          <w:bCs/>
          <w:sz w:val="24"/>
          <w:szCs w:val="24"/>
          <w:lang w:val="es-CR"/>
        </w:rPr>
        <w:t>cada dos años</w:t>
      </w:r>
      <w:r w:rsidRPr="00A7139C">
        <w:rPr>
          <w:rFonts w:ascii="Arial" w:hAnsi="Arial" w:cs="Arial"/>
          <w:sz w:val="24"/>
          <w:szCs w:val="24"/>
          <w:lang w:val="es-CR"/>
        </w:rPr>
        <w:t xml:space="preserve"> deberá en coordinación con la Persona de Enlace, realizar una actualización de los expedientes, con el fin de determinar si la verificación de la información fue efectuada al momento de la contratación y asegurar que esté debidamente documentada, se debe de realizar actualización de estudios de</w:t>
      </w:r>
      <w:r w:rsidRPr="00C81931">
        <w:rPr>
          <w:rFonts w:ascii="Arial" w:hAnsi="Arial" w:cs="Arial"/>
          <w:sz w:val="24"/>
          <w:szCs w:val="24"/>
          <w:lang w:val="es-CR"/>
        </w:rPr>
        <w:t xml:space="preserve"> buró, actualización de formulario conozca su empleado. </w:t>
      </w:r>
    </w:p>
    <w:p w14:paraId="21945D16" w14:textId="77777777" w:rsidR="00ED6535" w:rsidRPr="00C81931" w:rsidRDefault="00ED6535" w:rsidP="00ED6535">
      <w:pPr>
        <w:autoSpaceDE w:val="0"/>
        <w:autoSpaceDN w:val="0"/>
        <w:adjustRightInd w:val="0"/>
        <w:spacing w:after="0" w:line="240" w:lineRule="auto"/>
        <w:jc w:val="both"/>
        <w:rPr>
          <w:rFonts w:ascii="Arial" w:hAnsi="Arial" w:cs="Arial"/>
          <w:sz w:val="24"/>
          <w:szCs w:val="24"/>
          <w:lang w:val="es-CR"/>
        </w:rPr>
      </w:pPr>
    </w:p>
    <w:p w14:paraId="53C3D488" w14:textId="28CF1974" w:rsidR="00ED6535" w:rsidRPr="00C81931" w:rsidRDefault="00ED6535" w:rsidP="00ED6535">
      <w:pPr>
        <w:jc w:val="both"/>
        <w:rPr>
          <w:rFonts w:ascii="Arial" w:hAnsi="Arial" w:cs="Arial"/>
          <w:sz w:val="24"/>
          <w:szCs w:val="24"/>
          <w:lang w:val="es-CR"/>
        </w:rPr>
      </w:pPr>
      <w:r w:rsidRPr="00C81931">
        <w:rPr>
          <w:rFonts w:ascii="Arial" w:hAnsi="Arial" w:cs="Arial"/>
          <w:sz w:val="24"/>
          <w:szCs w:val="24"/>
          <w:lang w:val="es-CR"/>
        </w:rPr>
        <w:t>En caso de que se detecte alguna alerta o anomalía en las consultas realizadas a cada colaborador, llámese anomalías o alertas que se presenten desde la última revisión y sin justificación, debe analizarse por la Persona de Enlace en coordinación con</w:t>
      </w:r>
      <w:r w:rsidR="0066666A">
        <w:rPr>
          <w:rFonts w:ascii="Arial" w:hAnsi="Arial" w:cs="Arial"/>
          <w:sz w:val="24"/>
          <w:szCs w:val="24"/>
          <w:lang w:val="es-CR"/>
        </w:rPr>
        <w:t xml:space="preserve"> </w:t>
      </w:r>
      <w:r w:rsidRPr="00C81931">
        <w:rPr>
          <w:rFonts w:ascii="Arial" w:hAnsi="Arial" w:cs="Arial"/>
          <w:sz w:val="24"/>
          <w:szCs w:val="24"/>
          <w:lang w:val="es-CR"/>
        </w:rPr>
        <w:t>Administración para determinar el motivo del cambio y descartar que corresponda a alguna actividad ilícita, y si existieran sospechas, se debe informar a la autoridad correspondiente para que esta realice las investigaciones del caso.</w:t>
      </w:r>
    </w:p>
    <w:p w14:paraId="1ABD4072" w14:textId="58FCCA5A" w:rsidR="00ED6535" w:rsidRPr="00C81931" w:rsidRDefault="00ED6535" w:rsidP="00C6353F">
      <w:pPr>
        <w:rPr>
          <w:rFonts w:ascii="Arial" w:hAnsi="Arial" w:cs="Arial"/>
          <w:b/>
          <w:bCs/>
          <w:sz w:val="24"/>
          <w:szCs w:val="24"/>
          <w:lang w:eastAsia="es-ES"/>
        </w:rPr>
      </w:pPr>
      <w:bookmarkStart w:id="82" w:name="_Toc118111002"/>
      <w:r w:rsidRPr="00C81931">
        <w:rPr>
          <w:rFonts w:ascii="Arial" w:hAnsi="Arial" w:cs="Arial"/>
          <w:b/>
          <w:bCs/>
          <w:sz w:val="24"/>
          <w:szCs w:val="24"/>
          <w:lang w:eastAsia="es-ES"/>
        </w:rPr>
        <w:t>S</w:t>
      </w:r>
      <w:r w:rsidR="00C41CBD" w:rsidRPr="00C81931">
        <w:rPr>
          <w:rFonts w:ascii="Arial" w:hAnsi="Arial" w:cs="Arial"/>
          <w:b/>
          <w:bCs/>
          <w:sz w:val="24"/>
          <w:szCs w:val="24"/>
          <w:lang w:eastAsia="es-ES"/>
        </w:rPr>
        <w:t>eñales de alerta</w:t>
      </w:r>
      <w:bookmarkEnd w:id="82"/>
    </w:p>
    <w:p w14:paraId="5B845697" w14:textId="4337F010" w:rsidR="00ED6535" w:rsidRPr="00C81931" w:rsidRDefault="00ED6535" w:rsidP="00ED6535">
      <w:pPr>
        <w:jc w:val="both"/>
        <w:rPr>
          <w:rFonts w:ascii="Arial" w:eastAsia="Arial" w:hAnsi="Arial" w:cs="Arial"/>
          <w:sz w:val="24"/>
          <w:szCs w:val="24"/>
          <w:lang w:val="es-CR"/>
        </w:rPr>
      </w:pPr>
      <w:r w:rsidRPr="00C81931">
        <w:rPr>
          <w:rFonts w:ascii="Arial" w:hAnsi="Arial" w:cs="Arial"/>
          <w:sz w:val="24"/>
          <w:szCs w:val="24"/>
          <w:lang w:val="es-CR"/>
        </w:rPr>
        <w:t>L</w:t>
      </w:r>
      <w:r w:rsidRPr="00C81931">
        <w:rPr>
          <w:rFonts w:ascii="Arial" w:eastAsia="Arial" w:hAnsi="Arial" w:cs="Arial"/>
          <w:sz w:val="24"/>
          <w:szCs w:val="24"/>
          <w:lang w:val="es-CR"/>
        </w:rPr>
        <w:t xml:space="preserve">a Persona de Enlace y todos los colaboradores deberán vigilar ante posibles señales de alerta sobre comportamiento de los </w:t>
      </w:r>
      <w:r w:rsidR="00C41CBD" w:rsidRPr="00C81931">
        <w:rPr>
          <w:rFonts w:ascii="Arial" w:eastAsia="Arial" w:hAnsi="Arial" w:cs="Arial"/>
          <w:sz w:val="24"/>
          <w:szCs w:val="24"/>
          <w:lang w:val="es-CR"/>
        </w:rPr>
        <w:t xml:space="preserve">colaboradores </w:t>
      </w:r>
      <w:r w:rsidRPr="00C81931">
        <w:rPr>
          <w:rFonts w:ascii="Arial" w:eastAsia="Arial" w:hAnsi="Arial" w:cs="Arial"/>
          <w:sz w:val="24"/>
          <w:szCs w:val="24"/>
          <w:lang w:val="es-CR"/>
        </w:rPr>
        <w:t>e informar de manera oportuna al área de</w:t>
      </w:r>
      <w:r w:rsidR="0066666A">
        <w:rPr>
          <w:rFonts w:ascii="Arial" w:eastAsia="Arial" w:hAnsi="Arial" w:cs="Arial"/>
          <w:sz w:val="24"/>
          <w:szCs w:val="24"/>
          <w:lang w:val="es-CR"/>
        </w:rPr>
        <w:t xml:space="preserve"> </w:t>
      </w:r>
      <w:r w:rsidRPr="00C81931">
        <w:rPr>
          <w:rFonts w:ascii="Arial" w:eastAsia="Arial" w:hAnsi="Arial" w:cs="Arial"/>
          <w:sz w:val="24"/>
          <w:szCs w:val="24"/>
          <w:lang w:val="es-CR"/>
        </w:rPr>
        <w:t xml:space="preserve">Administración, por ejemplo: </w:t>
      </w:r>
    </w:p>
    <w:p w14:paraId="7EFAB312" w14:textId="77777777" w:rsidR="00ED6535" w:rsidRPr="00C81931" w:rsidRDefault="00ED6535" w:rsidP="00BA7C46">
      <w:pPr>
        <w:numPr>
          <w:ilvl w:val="0"/>
          <w:numId w:val="39"/>
        </w:numPr>
        <w:spacing w:after="0" w:line="240" w:lineRule="auto"/>
        <w:jc w:val="both"/>
        <w:rPr>
          <w:rFonts w:ascii="Arial" w:eastAsia="Times New Roman" w:hAnsi="Arial" w:cs="Arial"/>
          <w:sz w:val="24"/>
          <w:szCs w:val="24"/>
          <w:lang w:val="es-ES_tradnl" w:eastAsia="es-ES"/>
        </w:rPr>
      </w:pPr>
      <w:r w:rsidRPr="00C81931">
        <w:rPr>
          <w:rFonts w:ascii="Arial" w:eastAsia="Arial" w:hAnsi="Arial" w:cs="Arial"/>
          <w:sz w:val="24"/>
          <w:szCs w:val="24"/>
          <w:lang w:val="es-ES_tradnl" w:eastAsia="es-ES"/>
        </w:rPr>
        <w:t>Patrimoniales (cambios en el estilo de vida u otros aspectos que no guarden relación con los</w:t>
      </w:r>
      <w:r w:rsidRPr="00C81931">
        <w:rPr>
          <w:rFonts w:ascii="TimesNewRoman" w:eastAsia="Times New Roman" w:hAnsi="TimesNewRoman" w:cs="TimesNewRoman"/>
          <w:sz w:val="24"/>
          <w:szCs w:val="24"/>
          <w:lang w:val="es-ES_tradnl" w:eastAsia="es-ES"/>
        </w:rPr>
        <w:t xml:space="preserve"> </w:t>
      </w:r>
      <w:r w:rsidRPr="00C81931">
        <w:rPr>
          <w:rFonts w:ascii="Arial" w:eastAsia="Arial" w:hAnsi="Arial" w:cs="Arial"/>
          <w:sz w:val="24"/>
          <w:szCs w:val="24"/>
          <w:lang w:val="es-ES_tradnl" w:eastAsia="es-ES"/>
        </w:rPr>
        <w:t>ingresos reportados).</w:t>
      </w:r>
    </w:p>
    <w:p w14:paraId="72B4C008" w14:textId="77777777" w:rsidR="00ED6535" w:rsidRPr="00C81931" w:rsidRDefault="00ED6535" w:rsidP="00D370CD">
      <w:pPr>
        <w:spacing w:after="0" w:line="240" w:lineRule="auto"/>
        <w:ind w:left="720"/>
        <w:jc w:val="both"/>
        <w:rPr>
          <w:rFonts w:ascii="Arial" w:eastAsia="Times New Roman" w:hAnsi="Arial" w:cs="Arial"/>
          <w:sz w:val="24"/>
          <w:szCs w:val="24"/>
          <w:lang w:val="es-ES_tradnl" w:eastAsia="es-ES"/>
        </w:rPr>
      </w:pPr>
    </w:p>
    <w:p w14:paraId="1B37F4E9" w14:textId="30025F15" w:rsidR="00ED6535" w:rsidRPr="00C81931" w:rsidRDefault="00C41CBD" w:rsidP="00BA7C46">
      <w:pPr>
        <w:numPr>
          <w:ilvl w:val="0"/>
          <w:numId w:val="39"/>
        </w:numPr>
        <w:spacing w:after="0" w:line="240" w:lineRule="auto"/>
        <w:jc w:val="both"/>
        <w:rPr>
          <w:rFonts w:ascii="Arial" w:eastAsia="Times New Roman" w:hAnsi="Arial" w:cs="Arial"/>
          <w:sz w:val="24"/>
          <w:szCs w:val="24"/>
          <w:lang w:val="es-ES_tradnl" w:eastAsia="es-ES"/>
        </w:rPr>
      </w:pPr>
      <w:r w:rsidRPr="00C81931">
        <w:rPr>
          <w:rFonts w:ascii="Arial" w:eastAsia="Arial" w:hAnsi="Arial" w:cs="Arial"/>
          <w:sz w:val="24"/>
          <w:szCs w:val="24"/>
          <w:lang w:val="es-ES_tradnl" w:eastAsia="es-ES"/>
        </w:rPr>
        <w:t xml:space="preserve">Colaboradores </w:t>
      </w:r>
      <w:r w:rsidR="00ED6535" w:rsidRPr="00C81931">
        <w:rPr>
          <w:rFonts w:ascii="Arial" w:eastAsia="Arial" w:hAnsi="Arial" w:cs="Arial"/>
          <w:sz w:val="24"/>
          <w:szCs w:val="24"/>
          <w:lang w:val="es-ES_tradnl" w:eastAsia="es-ES"/>
        </w:rPr>
        <w:t xml:space="preserve">renuentes a disfrutar vacaciones. </w:t>
      </w:r>
    </w:p>
    <w:p w14:paraId="4CBB47D0" w14:textId="77777777" w:rsidR="00ED6535" w:rsidRPr="00C81931" w:rsidRDefault="00ED6535" w:rsidP="00D370CD">
      <w:pPr>
        <w:spacing w:after="0" w:line="240" w:lineRule="auto"/>
        <w:jc w:val="both"/>
        <w:rPr>
          <w:rFonts w:ascii="Arial" w:hAnsi="Arial" w:cs="Arial"/>
          <w:sz w:val="24"/>
          <w:szCs w:val="24"/>
          <w:lang w:val="es-CR"/>
        </w:rPr>
      </w:pPr>
    </w:p>
    <w:p w14:paraId="47BEE71B" w14:textId="660665EB" w:rsidR="00ED6535" w:rsidRPr="00C81931" w:rsidRDefault="00C41CBD" w:rsidP="00BA7C46">
      <w:pPr>
        <w:numPr>
          <w:ilvl w:val="0"/>
          <w:numId w:val="39"/>
        </w:numPr>
        <w:spacing w:after="0" w:line="240" w:lineRule="auto"/>
        <w:jc w:val="both"/>
        <w:rPr>
          <w:rFonts w:ascii="Arial" w:eastAsia="Times New Roman" w:hAnsi="Arial" w:cs="Arial"/>
          <w:sz w:val="24"/>
          <w:szCs w:val="24"/>
          <w:lang w:val="es-ES_tradnl" w:eastAsia="es-ES"/>
        </w:rPr>
      </w:pPr>
      <w:r w:rsidRPr="00C81931">
        <w:rPr>
          <w:rFonts w:ascii="Arial" w:eastAsia="Arial" w:hAnsi="Arial" w:cs="Arial"/>
          <w:sz w:val="24"/>
          <w:szCs w:val="24"/>
          <w:lang w:val="es-ES_tradnl" w:eastAsia="es-ES"/>
        </w:rPr>
        <w:t xml:space="preserve">Colaboradores </w:t>
      </w:r>
      <w:r w:rsidR="00ED6535" w:rsidRPr="00C81931">
        <w:rPr>
          <w:rFonts w:ascii="Arial" w:eastAsia="Arial" w:hAnsi="Arial" w:cs="Arial"/>
          <w:sz w:val="24"/>
          <w:szCs w:val="24"/>
          <w:lang w:val="es-ES_tradnl" w:eastAsia="es-ES"/>
        </w:rPr>
        <w:t xml:space="preserve">renuentes a aceptar cambios de su actividad o promociones que impliquen no continuar ejecutando las mismas actividades. </w:t>
      </w:r>
    </w:p>
    <w:p w14:paraId="0FB28D9E" w14:textId="1E80D88B" w:rsidR="00ED6535" w:rsidRPr="00C81931" w:rsidRDefault="00C41CBD" w:rsidP="00BA7C46">
      <w:pPr>
        <w:numPr>
          <w:ilvl w:val="0"/>
          <w:numId w:val="39"/>
        </w:numPr>
        <w:spacing w:after="0" w:line="276" w:lineRule="auto"/>
        <w:jc w:val="both"/>
        <w:rPr>
          <w:rFonts w:ascii="Arial" w:eastAsia="Times New Roman" w:hAnsi="Arial" w:cs="Arial"/>
          <w:sz w:val="24"/>
          <w:szCs w:val="24"/>
          <w:lang w:val="es-ES_tradnl" w:eastAsia="es-ES"/>
        </w:rPr>
      </w:pPr>
      <w:r w:rsidRPr="00C81931">
        <w:rPr>
          <w:rFonts w:ascii="Arial" w:eastAsia="Arial" w:hAnsi="Arial" w:cs="Arial"/>
          <w:sz w:val="24"/>
          <w:szCs w:val="24"/>
          <w:lang w:val="es-ES_tradnl" w:eastAsia="es-ES"/>
        </w:rPr>
        <w:t xml:space="preserve">Colaboradores </w:t>
      </w:r>
      <w:r w:rsidR="00ED6535" w:rsidRPr="00C81931">
        <w:rPr>
          <w:rFonts w:ascii="Arial" w:eastAsia="Arial" w:hAnsi="Arial" w:cs="Arial"/>
          <w:sz w:val="24"/>
          <w:szCs w:val="24"/>
          <w:lang w:val="es-ES_tradnl" w:eastAsia="es-ES"/>
        </w:rPr>
        <w:t xml:space="preserve">que con frecuencia permanecen en la oficina más allá de la hora de cierre o concurren a ella por fuera del horario habitual. </w:t>
      </w:r>
    </w:p>
    <w:p w14:paraId="4FEFB30D" w14:textId="77777777" w:rsidR="00ED6535" w:rsidRPr="00C81931" w:rsidRDefault="00ED6535" w:rsidP="00A16F6E">
      <w:pPr>
        <w:spacing w:after="0" w:line="276" w:lineRule="auto"/>
        <w:jc w:val="both"/>
        <w:rPr>
          <w:rFonts w:ascii="Arial" w:hAnsi="Arial" w:cs="Arial"/>
          <w:sz w:val="24"/>
          <w:szCs w:val="24"/>
          <w:lang w:val="es-CR"/>
        </w:rPr>
      </w:pPr>
    </w:p>
    <w:p w14:paraId="39B4E399" w14:textId="70FB8462" w:rsidR="00ED6535" w:rsidRPr="00C81931" w:rsidRDefault="00C41CBD" w:rsidP="00BA7C46">
      <w:pPr>
        <w:numPr>
          <w:ilvl w:val="0"/>
          <w:numId w:val="39"/>
        </w:numPr>
        <w:spacing w:after="0" w:line="276" w:lineRule="auto"/>
        <w:jc w:val="both"/>
        <w:rPr>
          <w:rFonts w:ascii="Arial" w:eastAsia="Times New Roman" w:hAnsi="Arial" w:cs="Arial"/>
          <w:sz w:val="24"/>
          <w:szCs w:val="24"/>
          <w:lang w:val="es-ES_tradnl" w:eastAsia="es-ES"/>
        </w:rPr>
      </w:pPr>
      <w:r w:rsidRPr="00C81931">
        <w:rPr>
          <w:rFonts w:ascii="Arial" w:eastAsia="Arial" w:hAnsi="Arial" w:cs="Arial"/>
          <w:sz w:val="24"/>
          <w:szCs w:val="24"/>
          <w:lang w:val="es-ES_tradnl" w:eastAsia="es-ES"/>
        </w:rPr>
        <w:t xml:space="preserve">Colaboradores </w:t>
      </w:r>
      <w:r w:rsidR="00ED6535" w:rsidRPr="00C81931">
        <w:rPr>
          <w:rFonts w:ascii="Arial" w:eastAsia="Arial" w:hAnsi="Arial" w:cs="Arial"/>
          <w:sz w:val="24"/>
          <w:szCs w:val="24"/>
          <w:lang w:val="es-ES_tradnl" w:eastAsia="es-ES"/>
        </w:rPr>
        <w:t xml:space="preserve">que </w:t>
      </w:r>
      <w:r w:rsidR="007E4CF0" w:rsidRPr="00C81931">
        <w:rPr>
          <w:rFonts w:ascii="Arial" w:eastAsia="Arial" w:hAnsi="Arial" w:cs="Arial"/>
          <w:sz w:val="24"/>
          <w:szCs w:val="24"/>
          <w:lang w:val="es-ES_tradnl" w:eastAsia="es-ES"/>
        </w:rPr>
        <w:t>frecuente e injustificadamente</w:t>
      </w:r>
      <w:r w:rsidR="00ED6535" w:rsidRPr="00C81931">
        <w:rPr>
          <w:rFonts w:ascii="Arial" w:eastAsia="Arial" w:hAnsi="Arial" w:cs="Arial"/>
          <w:sz w:val="24"/>
          <w:szCs w:val="24"/>
          <w:lang w:val="es-ES_tradnl" w:eastAsia="es-ES"/>
        </w:rPr>
        <w:t xml:space="preserve"> se ausentan del lugar de trabajo. </w:t>
      </w:r>
    </w:p>
    <w:p w14:paraId="7C4C7D89" w14:textId="77C29313" w:rsidR="00ED6535" w:rsidRPr="00C81931" w:rsidRDefault="00C41CBD" w:rsidP="00BA7C46">
      <w:pPr>
        <w:numPr>
          <w:ilvl w:val="0"/>
          <w:numId w:val="39"/>
        </w:numPr>
        <w:spacing w:after="0" w:line="240" w:lineRule="auto"/>
        <w:jc w:val="both"/>
        <w:rPr>
          <w:rFonts w:ascii="Arial" w:eastAsia="Times New Roman" w:hAnsi="Arial" w:cs="Arial"/>
          <w:sz w:val="24"/>
          <w:szCs w:val="24"/>
          <w:lang w:val="es-ES_tradnl" w:eastAsia="es-ES"/>
        </w:rPr>
      </w:pPr>
      <w:r w:rsidRPr="00C81931">
        <w:rPr>
          <w:rFonts w:ascii="Arial" w:eastAsia="Arial" w:hAnsi="Arial" w:cs="Arial"/>
          <w:sz w:val="24"/>
          <w:szCs w:val="24"/>
          <w:lang w:val="es-ES_tradnl" w:eastAsia="es-ES"/>
        </w:rPr>
        <w:lastRenderedPageBreak/>
        <w:t xml:space="preserve">Colaboradores </w:t>
      </w:r>
      <w:r w:rsidR="00ED6535" w:rsidRPr="00C81931">
        <w:rPr>
          <w:rFonts w:ascii="Arial" w:eastAsia="Arial" w:hAnsi="Arial" w:cs="Arial"/>
          <w:sz w:val="24"/>
          <w:szCs w:val="24"/>
          <w:lang w:val="es-ES_tradnl" w:eastAsia="es-ES"/>
        </w:rPr>
        <w:t xml:space="preserve">que impiden que otros compañeros de trabajo atiendan a determinados clientes. </w:t>
      </w:r>
    </w:p>
    <w:p w14:paraId="1D78E8E2" w14:textId="77777777" w:rsidR="00ED6535" w:rsidRPr="00C81931" w:rsidRDefault="00ED6535" w:rsidP="00ED6535">
      <w:pPr>
        <w:spacing w:after="0" w:line="240" w:lineRule="auto"/>
        <w:ind w:left="720"/>
        <w:jc w:val="both"/>
        <w:rPr>
          <w:rFonts w:ascii="Arial" w:eastAsia="Times New Roman" w:hAnsi="Arial" w:cs="Arial"/>
          <w:sz w:val="24"/>
          <w:szCs w:val="24"/>
          <w:lang w:val="es-ES_tradnl" w:eastAsia="es-ES"/>
        </w:rPr>
      </w:pPr>
    </w:p>
    <w:p w14:paraId="3D2B1C1E" w14:textId="1BC3287B" w:rsidR="00ED6535" w:rsidRPr="00C81931" w:rsidRDefault="00C41CBD" w:rsidP="00BA7C46">
      <w:pPr>
        <w:numPr>
          <w:ilvl w:val="0"/>
          <w:numId w:val="39"/>
        </w:numPr>
        <w:spacing w:after="0" w:line="240" w:lineRule="auto"/>
        <w:jc w:val="both"/>
        <w:rPr>
          <w:rFonts w:ascii="Arial" w:hAnsi="Arial" w:cs="Arial"/>
          <w:b/>
          <w:bCs/>
          <w:sz w:val="24"/>
          <w:szCs w:val="24"/>
          <w:lang w:val="es-ES_tradnl"/>
        </w:rPr>
      </w:pPr>
      <w:r w:rsidRPr="00C81931">
        <w:rPr>
          <w:rFonts w:ascii="Arial" w:eastAsia="Arial" w:hAnsi="Arial" w:cs="Arial"/>
          <w:sz w:val="24"/>
          <w:szCs w:val="24"/>
          <w:lang w:val="es-ES_tradnl" w:eastAsia="es-ES"/>
        </w:rPr>
        <w:t xml:space="preserve">Colaboradores </w:t>
      </w:r>
      <w:r w:rsidR="00ED6535" w:rsidRPr="00C81931">
        <w:rPr>
          <w:rFonts w:ascii="Arial" w:eastAsia="Arial" w:hAnsi="Arial" w:cs="Arial"/>
          <w:sz w:val="24"/>
          <w:szCs w:val="24"/>
          <w:lang w:val="es-ES_tradnl" w:eastAsia="es-ES"/>
        </w:rPr>
        <w:t>que utilizan su dirección personal para recibir información de sus clientes.</w:t>
      </w:r>
    </w:p>
    <w:p w14:paraId="4A939CEB" w14:textId="77777777" w:rsidR="00D415DD" w:rsidRPr="00D415DD" w:rsidRDefault="00D415DD" w:rsidP="00D415DD">
      <w:pPr>
        <w:rPr>
          <w:lang w:eastAsia="es-ES"/>
        </w:rPr>
      </w:pPr>
    </w:p>
    <w:p w14:paraId="2563C3AF" w14:textId="7283BA24" w:rsidR="00C41CBD" w:rsidRPr="007124A5" w:rsidRDefault="00C41CBD" w:rsidP="007D2D34">
      <w:pPr>
        <w:pStyle w:val="Ttulo1"/>
      </w:pPr>
      <w:bookmarkStart w:id="83" w:name="_Toc158231939"/>
      <w:r w:rsidRPr="007124A5">
        <w:t>AUDITORIA INTERNA Y EXTERNA</w:t>
      </w:r>
      <w:bookmarkEnd w:id="83"/>
      <w:r w:rsidRPr="007124A5">
        <w:t xml:space="preserve"> </w:t>
      </w:r>
    </w:p>
    <w:p w14:paraId="53B04F76" w14:textId="2DE55662" w:rsidR="00C41CBD" w:rsidRPr="00C81931" w:rsidRDefault="00C41CBD" w:rsidP="00C41CBD">
      <w:pPr>
        <w:spacing w:after="0" w:line="240" w:lineRule="auto"/>
        <w:jc w:val="both"/>
        <w:rPr>
          <w:rFonts w:ascii="Arial" w:hAnsi="Arial" w:cs="Arial"/>
          <w:b/>
          <w:bCs/>
          <w:sz w:val="24"/>
          <w:szCs w:val="24"/>
          <w:lang w:val="es-ES_tradnl"/>
        </w:rPr>
      </w:pPr>
    </w:p>
    <w:p w14:paraId="0ADB5011" w14:textId="154327A3" w:rsidR="00C41CBD" w:rsidRPr="00C81931" w:rsidRDefault="00C41CBD"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Auditoría Interna</w:t>
      </w:r>
    </w:p>
    <w:p w14:paraId="35361714" w14:textId="398717CF" w:rsidR="00925315" w:rsidRDefault="00323256" w:rsidP="00C41CBD">
      <w:pPr>
        <w:rPr>
          <w:rFonts w:ascii="Arial" w:hAnsi="Arial" w:cs="Arial"/>
          <w:sz w:val="24"/>
          <w:szCs w:val="24"/>
          <w:lang w:val="es-ES" w:eastAsia="ar-SA"/>
        </w:rPr>
      </w:pPr>
      <w:r>
        <w:rPr>
          <w:rFonts w:ascii="Arial" w:hAnsi="Arial" w:cs="Arial"/>
          <w:sz w:val="24"/>
          <w:szCs w:val="24"/>
          <w:lang w:val="es-ES" w:eastAsia="ar-SA"/>
        </w:rPr>
        <w:t>COOPROCIMECA</w:t>
      </w:r>
      <w:r w:rsidR="0031211E">
        <w:rPr>
          <w:rFonts w:ascii="Arial" w:hAnsi="Arial" w:cs="Arial"/>
          <w:sz w:val="24"/>
          <w:szCs w:val="24"/>
          <w:lang w:val="es-ES" w:eastAsia="ar-SA"/>
        </w:rPr>
        <w:t xml:space="preserve"> R.L</w:t>
      </w:r>
      <w:r w:rsidR="0013783A">
        <w:rPr>
          <w:rFonts w:ascii="Arial" w:hAnsi="Arial" w:cs="Arial"/>
          <w:sz w:val="24"/>
          <w:szCs w:val="24"/>
          <w:lang w:val="es-ES" w:eastAsia="ar-SA"/>
        </w:rPr>
        <w:t xml:space="preserve"> </w:t>
      </w:r>
      <w:r w:rsidR="00DE09DE">
        <w:rPr>
          <w:rFonts w:ascii="Arial" w:hAnsi="Arial" w:cs="Arial"/>
          <w:sz w:val="24"/>
          <w:szCs w:val="24"/>
          <w:lang w:val="es-ES" w:eastAsia="ar-SA"/>
        </w:rPr>
        <w:t>a</w:t>
      </w:r>
      <w:r w:rsidR="00C41CBD" w:rsidRPr="00C81931">
        <w:rPr>
          <w:rFonts w:ascii="Arial" w:hAnsi="Arial" w:cs="Arial"/>
          <w:sz w:val="24"/>
          <w:szCs w:val="24"/>
          <w:lang w:val="es-ES" w:eastAsia="ar-SA"/>
        </w:rPr>
        <w:t xml:space="preserve"> la fecha no tiene designación como sujeto obligado tipo uno, por lo que su operativa no requiere de auditor interno. </w:t>
      </w:r>
    </w:p>
    <w:p w14:paraId="544B5FD4" w14:textId="25BF5877" w:rsidR="00C41CBD" w:rsidRPr="00C81931" w:rsidRDefault="00C41CBD"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Auditoría Externa</w:t>
      </w:r>
    </w:p>
    <w:p w14:paraId="6AA83243" w14:textId="7F1B8209" w:rsidR="00C41CBD" w:rsidRPr="00D325C0" w:rsidRDefault="00323256" w:rsidP="0013783A">
      <w:pPr>
        <w:jc w:val="both"/>
        <w:rPr>
          <w:rFonts w:ascii="Arial" w:hAnsi="Arial" w:cs="Arial"/>
          <w:sz w:val="24"/>
          <w:szCs w:val="24"/>
          <w:lang w:val="es-ES" w:eastAsia="ar-SA"/>
        </w:rPr>
      </w:pPr>
      <w:r>
        <w:rPr>
          <w:rFonts w:ascii="Arial" w:hAnsi="Arial" w:cs="Arial"/>
          <w:sz w:val="24"/>
          <w:szCs w:val="24"/>
          <w:lang w:val="es-ES" w:eastAsia="ar-SA"/>
        </w:rPr>
        <w:t>COOPROCIMECA</w:t>
      </w:r>
      <w:r w:rsidR="0031211E">
        <w:rPr>
          <w:rFonts w:ascii="Arial" w:hAnsi="Arial" w:cs="Arial"/>
          <w:sz w:val="24"/>
          <w:szCs w:val="24"/>
          <w:lang w:val="es-ES" w:eastAsia="ar-SA"/>
        </w:rPr>
        <w:t xml:space="preserve"> R.L</w:t>
      </w:r>
      <w:r w:rsidR="0013783A">
        <w:rPr>
          <w:rFonts w:ascii="Arial" w:hAnsi="Arial" w:cs="Arial"/>
          <w:sz w:val="24"/>
          <w:szCs w:val="24"/>
          <w:lang w:val="es-ES" w:eastAsia="ar-SA"/>
        </w:rPr>
        <w:t xml:space="preserve"> </w:t>
      </w:r>
      <w:r w:rsidR="00DE09DE">
        <w:rPr>
          <w:rFonts w:ascii="Arial" w:hAnsi="Arial" w:cs="Arial"/>
          <w:sz w:val="24"/>
          <w:szCs w:val="24"/>
          <w:lang w:val="es-ES" w:eastAsia="ar-SA"/>
        </w:rPr>
        <w:t>a</w:t>
      </w:r>
      <w:r w:rsidR="00C41CBD" w:rsidRPr="00C81931">
        <w:rPr>
          <w:rFonts w:ascii="Arial" w:hAnsi="Arial" w:cs="Arial"/>
          <w:sz w:val="24"/>
          <w:szCs w:val="24"/>
          <w:lang w:val="es-ES" w:eastAsia="ar-SA"/>
        </w:rPr>
        <w:t xml:space="preserve"> la </w:t>
      </w:r>
      <w:r w:rsidR="00C41CBD" w:rsidRPr="00D325C0">
        <w:rPr>
          <w:rFonts w:ascii="Arial" w:hAnsi="Arial" w:cs="Arial"/>
          <w:sz w:val="24"/>
          <w:szCs w:val="24"/>
          <w:lang w:val="es-ES" w:eastAsia="ar-SA"/>
        </w:rPr>
        <w:t>fecha no tiene designación como sujeto obligado tipo uno, por lo que su operativa no requiere de auditoría externa. Lo anterior no limita a la</w:t>
      </w:r>
      <w:r w:rsidR="00C324AF" w:rsidRPr="00C324AF">
        <w:rPr>
          <w:rFonts w:ascii="Arial" w:eastAsia="Times New Roman" w:hAnsi="Arial" w:cs="Arial"/>
          <w:color w:val="222222"/>
          <w:sz w:val="24"/>
          <w:szCs w:val="24"/>
          <w:lang w:val="es-CR" w:eastAsia="es-MX"/>
        </w:rPr>
        <w:t xml:space="preserve"> </w:t>
      </w:r>
      <w:r w:rsidR="00C324AF" w:rsidRPr="00254CC4">
        <w:rPr>
          <w:rFonts w:ascii="Arial" w:eastAsia="Times New Roman" w:hAnsi="Arial" w:cs="Arial"/>
          <w:color w:val="222222"/>
          <w:sz w:val="24"/>
          <w:szCs w:val="24"/>
          <w:lang w:val="es-CR" w:eastAsia="es-MX"/>
        </w:rPr>
        <w:t>cooperativa</w:t>
      </w:r>
      <w:r w:rsidR="00C324AF" w:rsidRPr="00D325C0">
        <w:rPr>
          <w:rFonts w:ascii="Arial" w:hAnsi="Arial" w:cs="Arial"/>
          <w:sz w:val="24"/>
          <w:szCs w:val="24"/>
          <w:lang w:val="es-ES" w:eastAsia="ar-SA"/>
        </w:rPr>
        <w:t xml:space="preserve"> </w:t>
      </w:r>
      <w:r w:rsidR="00C41CBD" w:rsidRPr="00D325C0">
        <w:rPr>
          <w:rFonts w:ascii="Arial" w:hAnsi="Arial" w:cs="Arial"/>
          <w:sz w:val="24"/>
          <w:szCs w:val="24"/>
          <w:lang w:val="es-ES" w:eastAsia="ar-SA"/>
        </w:rPr>
        <w:t>a realizar una auditoría externa.</w:t>
      </w:r>
    </w:p>
    <w:p w14:paraId="522FB263" w14:textId="2B31FBEC" w:rsidR="00C41CBD" w:rsidRPr="007124A5" w:rsidRDefault="005A7A30" w:rsidP="007D2D34">
      <w:pPr>
        <w:pStyle w:val="Ttulo1"/>
      </w:pPr>
      <w:bookmarkStart w:id="84" w:name="_Toc158231940"/>
      <w:r w:rsidRPr="00D325C0">
        <w:t>OTRAS OBLIGACIONES</w:t>
      </w:r>
      <w:bookmarkEnd w:id="84"/>
    </w:p>
    <w:p w14:paraId="53AE3DAD" w14:textId="5E810112" w:rsidR="005A7A30" w:rsidRPr="00C81931" w:rsidRDefault="005A7A30" w:rsidP="00C41CBD">
      <w:pPr>
        <w:spacing w:after="0" w:line="240" w:lineRule="auto"/>
        <w:jc w:val="both"/>
        <w:rPr>
          <w:rFonts w:ascii="Arial" w:hAnsi="Arial" w:cs="Arial"/>
          <w:b/>
          <w:bCs/>
          <w:sz w:val="24"/>
          <w:szCs w:val="24"/>
          <w:lang w:val="es-ES"/>
        </w:rPr>
      </w:pPr>
    </w:p>
    <w:p w14:paraId="46C206F6" w14:textId="4AD37698" w:rsidR="005A7A30" w:rsidRPr="00C81931" w:rsidRDefault="005A7A30"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Recepción de dinero en efectivo</w:t>
      </w:r>
    </w:p>
    <w:p w14:paraId="1C91D6BF" w14:textId="2AFBB0AC" w:rsidR="005A7A30" w:rsidRDefault="00323256" w:rsidP="006862DC">
      <w:pPr>
        <w:spacing w:after="0" w:line="276" w:lineRule="auto"/>
        <w:jc w:val="both"/>
        <w:rPr>
          <w:rFonts w:ascii="Arial" w:hAnsi="Arial" w:cs="Arial"/>
          <w:sz w:val="24"/>
          <w:szCs w:val="24"/>
          <w:lang w:val="es-ES" w:eastAsia="ar-SA"/>
        </w:rPr>
      </w:pPr>
      <w:r>
        <w:rPr>
          <w:rFonts w:ascii="Arial" w:hAnsi="Arial" w:cs="Arial"/>
          <w:sz w:val="24"/>
          <w:szCs w:val="24"/>
          <w:lang w:val="es-ES" w:eastAsia="ar-SA"/>
        </w:rPr>
        <w:t>COOPROCIMECA</w:t>
      </w:r>
      <w:r w:rsidR="0031211E">
        <w:rPr>
          <w:rFonts w:ascii="Arial" w:hAnsi="Arial" w:cs="Arial"/>
          <w:sz w:val="24"/>
          <w:szCs w:val="24"/>
          <w:lang w:val="es-ES" w:eastAsia="ar-SA"/>
        </w:rPr>
        <w:t xml:space="preserve"> R.L</w:t>
      </w:r>
      <w:r w:rsidR="0013783A">
        <w:rPr>
          <w:rFonts w:ascii="Arial" w:hAnsi="Arial" w:cs="Arial"/>
          <w:sz w:val="24"/>
          <w:szCs w:val="24"/>
          <w:lang w:val="es-ES" w:eastAsia="ar-SA"/>
        </w:rPr>
        <w:t xml:space="preserve"> </w:t>
      </w:r>
      <w:r w:rsidR="00DE09DE">
        <w:rPr>
          <w:rFonts w:ascii="Arial" w:hAnsi="Arial" w:cs="Arial"/>
          <w:sz w:val="24"/>
          <w:szCs w:val="24"/>
          <w:lang w:val="es-ES" w:eastAsia="ar-SA"/>
        </w:rPr>
        <w:t>no</w:t>
      </w:r>
      <w:r w:rsidR="005A7A30" w:rsidRPr="00C120C9">
        <w:rPr>
          <w:rFonts w:ascii="Arial" w:hAnsi="Arial" w:cs="Arial"/>
          <w:sz w:val="24"/>
          <w:szCs w:val="24"/>
          <w:lang w:val="es-ES" w:eastAsia="ar-SA"/>
        </w:rPr>
        <w:t xml:space="preserve"> permite la recepción de efectivo, todos los dineros se </w:t>
      </w:r>
      <w:r w:rsidR="008D0530" w:rsidRPr="00C120C9">
        <w:rPr>
          <w:rFonts w:ascii="Arial" w:hAnsi="Arial" w:cs="Arial"/>
          <w:sz w:val="24"/>
          <w:szCs w:val="24"/>
          <w:lang w:val="es-ES" w:eastAsia="ar-SA"/>
        </w:rPr>
        <w:t>acreditan</w:t>
      </w:r>
      <w:r w:rsidR="005A7A30" w:rsidRPr="00C120C9">
        <w:rPr>
          <w:rFonts w:ascii="Arial" w:hAnsi="Arial" w:cs="Arial"/>
          <w:sz w:val="24"/>
          <w:szCs w:val="24"/>
          <w:lang w:val="es-ES" w:eastAsia="ar-SA"/>
        </w:rPr>
        <w:t xml:space="preserve"> </w:t>
      </w:r>
      <w:r w:rsidR="00E21D45" w:rsidRPr="00C120C9">
        <w:rPr>
          <w:rFonts w:ascii="Arial" w:hAnsi="Arial" w:cs="Arial"/>
          <w:sz w:val="24"/>
          <w:szCs w:val="24"/>
          <w:lang w:val="es-ES" w:eastAsia="ar-SA"/>
        </w:rPr>
        <w:t>vía transferencia</w:t>
      </w:r>
      <w:r w:rsidR="004756AA">
        <w:rPr>
          <w:rFonts w:ascii="Arial" w:hAnsi="Arial" w:cs="Arial"/>
          <w:sz w:val="24"/>
          <w:szCs w:val="24"/>
          <w:lang w:val="es-ES" w:eastAsia="ar-SA"/>
        </w:rPr>
        <w:t xml:space="preserve"> (local</w:t>
      </w:r>
      <w:r w:rsidR="00E21D45" w:rsidRPr="00C120C9">
        <w:rPr>
          <w:rFonts w:ascii="Arial" w:hAnsi="Arial" w:cs="Arial"/>
          <w:sz w:val="24"/>
          <w:szCs w:val="24"/>
          <w:lang w:val="es-ES" w:eastAsia="ar-SA"/>
        </w:rPr>
        <w:t xml:space="preserve">, depósito a cuenta </w:t>
      </w:r>
      <w:r w:rsidR="005A7A30" w:rsidRPr="00C120C9">
        <w:rPr>
          <w:rFonts w:ascii="Arial" w:hAnsi="Arial" w:cs="Arial"/>
          <w:sz w:val="24"/>
          <w:szCs w:val="24"/>
          <w:lang w:val="es-ES" w:eastAsia="ar-SA"/>
        </w:rPr>
        <w:t xml:space="preserve">de forma directa en las cuentas que la </w:t>
      </w:r>
      <w:r w:rsidR="00C324AF" w:rsidRPr="00254CC4">
        <w:rPr>
          <w:rFonts w:ascii="Arial" w:eastAsia="Times New Roman" w:hAnsi="Arial" w:cs="Arial"/>
          <w:color w:val="222222"/>
          <w:sz w:val="24"/>
          <w:szCs w:val="24"/>
          <w:lang w:val="es-CR" w:eastAsia="es-MX"/>
        </w:rPr>
        <w:t>cooperativa</w:t>
      </w:r>
      <w:r w:rsidR="005A7A30" w:rsidRPr="00C120C9">
        <w:rPr>
          <w:rFonts w:ascii="Arial" w:hAnsi="Arial" w:cs="Arial"/>
          <w:sz w:val="24"/>
          <w:szCs w:val="24"/>
          <w:lang w:val="es-ES" w:eastAsia="ar-SA"/>
        </w:rPr>
        <w:t xml:space="preserve"> mantiene en el sistema Bancario Nacional y debidamente reportadas a la </w:t>
      </w:r>
      <w:r w:rsidR="0031211E">
        <w:rPr>
          <w:rFonts w:ascii="Arial" w:hAnsi="Arial" w:cs="Arial"/>
          <w:sz w:val="24"/>
          <w:szCs w:val="24"/>
          <w:lang w:val="es-ES" w:eastAsia="ar-SA"/>
        </w:rPr>
        <w:t>SUGEF</w:t>
      </w:r>
      <w:r w:rsidR="005A7A30" w:rsidRPr="00C120C9">
        <w:rPr>
          <w:rFonts w:ascii="Arial" w:hAnsi="Arial" w:cs="Arial"/>
          <w:sz w:val="24"/>
          <w:szCs w:val="24"/>
          <w:lang w:val="es-ES" w:eastAsia="ar-SA"/>
        </w:rPr>
        <w:t>.</w:t>
      </w:r>
    </w:p>
    <w:p w14:paraId="27D5D866" w14:textId="77777777" w:rsidR="006862DC" w:rsidRPr="00C120C9" w:rsidRDefault="006862DC" w:rsidP="006862DC">
      <w:pPr>
        <w:spacing w:after="0" w:line="276" w:lineRule="auto"/>
        <w:jc w:val="both"/>
        <w:rPr>
          <w:rFonts w:ascii="Arial" w:hAnsi="Arial" w:cs="Arial"/>
          <w:sz w:val="24"/>
          <w:szCs w:val="24"/>
          <w:lang w:val="es-ES" w:eastAsia="ar-SA"/>
        </w:rPr>
      </w:pPr>
    </w:p>
    <w:p w14:paraId="0C2D4A1E" w14:textId="2798BE8C" w:rsidR="005A7A30" w:rsidRPr="00C81931" w:rsidRDefault="005A7A30"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 xml:space="preserve">Sucursales </w:t>
      </w:r>
    </w:p>
    <w:p w14:paraId="40811E31" w14:textId="12CDC494" w:rsidR="005A7A30" w:rsidRPr="00C81931" w:rsidRDefault="00323256" w:rsidP="005A7A30">
      <w:pPr>
        <w:spacing w:after="360" w:line="276" w:lineRule="auto"/>
        <w:jc w:val="both"/>
        <w:rPr>
          <w:rFonts w:ascii="Arial" w:hAnsi="Arial" w:cs="Arial"/>
          <w:sz w:val="24"/>
          <w:szCs w:val="24"/>
          <w:lang w:val="es-ES" w:eastAsia="ar-SA"/>
        </w:rPr>
      </w:pPr>
      <w:r>
        <w:rPr>
          <w:rFonts w:ascii="Arial" w:hAnsi="Arial" w:cs="Arial"/>
          <w:sz w:val="24"/>
          <w:szCs w:val="24"/>
          <w:lang w:val="es-ES" w:eastAsia="ar-SA"/>
        </w:rPr>
        <w:t>COOPROCIMECA</w:t>
      </w:r>
      <w:r w:rsidR="0031211E">
        <w:rPr>
          <w:rFonts w:ascii="Arial" w:hAnsi="Arial" w:cs="Arial"/>
          <w:sz w:val="24"/>
          <w:szCs w:val="24"/>
          <w:lang w:val="es-ES" w:eastAsia="ar-SA"/>
        </w:rPr>
        <w:t xml:space="preserve"> R.</w:t>
      </w:r>
      <w:r w:rsidR="0031211E" w:rsidRPr="00AE1DFA">
        <w:rPr>
          <w:rFonts w:ascii="Arial" w:hAnsi="Arial" w:cs="Arial"/>
          <w:sz w:val="24"/>
          <w:szCs w:val="24"/>
          <w:lang w:val="es-ES" w:eastAsia="ar-SA"/>
        </w:rPr>
        <w:t>L</w:t>
      </w:r>
      <w:r w:rsidR="0013783A" w:rsidRPr="00AE1DFA">
        <w:rPr>
          <w:rFonts w:ascii="Arial" w:hAnsi="Arial" w:cs="Arial"/>
          <w:sz w:val="24"/>
          <w:szCs w:val="24"/>
          <w:lang w:val="es-ES" w:eastAsia="ar-SA"/>
        </w:rPr>
        <w:t xml:space="preserve"> </w:t>
      </w:r>
      <w:r w:rsidR="00DE09DE" w:rsidRPr="00AE1DFA">
        <w:rPr>
          <w:rFonts w:ascii="Arial" w:hAnsi="Arial" w:cs="Arial"/>
          <w:sz w:val="24"/>
          <w:szCs w:val="24"/>
          <w:lang w:val="es-ES" w:eastAsia="ar-SA"/>
        </w:rPr>
        <w:t>a</w:t>
      </w:r>
      <w:r w:rsidR="005A7A30" w:rsidRPr="00AE1DFA">
        <w:rPr>
          <w:rFonts w:ascii="Arial" w:hAnsi="Arial" w:cs="Arial"/>
          <w:sz w:val="24"/>
          <w:szCs w:val="24"/>
          <w:lang w:val="es-ES" w:eastAsia="ar-SA"/>
        </w:rPr>
        <w:t xml:space="preserve"> la fecha no posee </w:t>
      </w:r>
      <w:r w:rsidR="00740607" w:rsidRPr="00AE1DFA">
        <w:rPr>
          <w:rFonts w:ascii="Arial" w:hAnsi="Arial" w:cs="Arial"/>
          <w:sz w:val="24"/>
          <w:szCs w:val="24"/>
          <w:lang w:val="es-ES" w:eastAsia="ar-SA"/>
        </w:rPr>
        <w:t>sucursales</w:t>
      </w:r>
      <w:r w:rsidR="005A7A30" w:rsidRPr="00AE1DFA">
        <w:rPr>
          <w:rFonts w:ascii="Arial" w:hAnsi="Arial" w:cs="Arial"/>
          <w:sz w:val="24"/>
          <w:szCs w:val="24"/>
          <w:lang w:val="es-ES" w:eastAsia="ar-SA"/>
        </w:rPr>
        <w:t>,</w:t>
      </w:r>
      <w:r w:rsidR="005A7A30" w:rsidRPr="00C81931">
        <w:rPr>
          <w:rFonts w:ascii="Arial" w:hAnsi="Arial" w:cs="Arial"/>
          <w:sz w:val="24"/>
          <w:szCs w:val="24"/>
          <w:lang w:val="es-ES" w:eastAsia="ar-SA"/>
        </w:rPr>
        <w:t xml:space="preserve"> las </w:t>
      </w:r>
      <w:r w:rsidR="005A7A30" w:rsidRPr="00E2000F">
        <w:rPr>
          <w:rFonts w:ascii="Arial" w:hAnsi="Arial" w:cs="Arial"/>
          <w:sz w:val="24"/>
          <w:szCs w:val="24"/>
          <w:lang w:val="es-ES" w:eastAsia="ar-SA"/>
        </w:rPr>
        <w:t>operaciones de la</w:t>
      </w:r>
      <w:r w:rsidR="005A7A30" w:rsidRPr="00C81931">
        <w:rPr>
          <w:rFonts w:ascii="Arial" w:hAnsi="Arial" w:cs="Arial"/>
          <w:sz w:val="24"/>
          <w:szCs w:val="24"/>
          <w:lang w:val="es-ES" w:eastAsia="ar-SA"/>
        </w:rPr>
        <w:t xml:space="preserve"> </w:t>
      </w:r>
      <w:r w:rsidR="00C324AF" w:rsidRPr="00254CC4">
        <w:rPr>
          <w:rFonts w:ascii="Arial" w:eastAsia="Times New Roman" w:hAnsi="Arial" w:cs="Arial"/>
          <w:color w:val="222222"/>
          <w:sz w:val="24"/>
          <w:szCs w:val="24"/>
          <w:lang w:val="es-CR" w:eastAsia="es-MX"/>
        </w:rPr>
        <w:t>cooperativa</w:t>
      </w:r>
      <w:r w:rsidR="005A7A30" w:rsidRPr="00C81931">
        <w:rPr>
          <w:rFonts w:ascii="Arial" w:hAnsi="Arial" w:cs="Arial"/>
          <w:sz w:val="24"/>
          <w:szCs w:val="24"/>
          <w:lang w:val="es-ES" w:eastAsia="ar-SA"/>
        </w:rPr>
        <w:t xml:space="preserve"> se limitan al ámbito local. La comercialización de los </w:t>
      </w:r>
      <w:r w:rsidR="004173C6">
        <w:rPr>
          <w:rFonts w:ascii="Arial" w:hAnsi="Arial" w:cs="Arial"/>
          <w:sz w:val="24"/>
          <w:szCs w:val="24"/>
          <w:lang w:val="es-ES" w:eastAsia="ar-SA"/>
        </w:rPr>
        <w:t>productos</w:t>
      </w:r>
      <w:r w:rsidR="005A7A30" w:rsidRPr="00C81931">
        <w:rPr>
          <w:rFonts w:ascii="Arial" w:hAnsi="Arial" w:cs="Arial"/>
          <w:sz w:val="24"/>
          <w:szCs w:val="24"/>
          <w:lang w:val="es-ES" w:eastAsia="ar-SA"/>
        </w:rPr>
        <w:t xml:space="preserve"> se ofrece de forma directa a sus clientes</w:t>
      </w:r>
      <w:r w:rsidR="00D22881">
        <w:rPr>
          <w:rFonts w:ascii="Arial" w:hAnsi="Arial" w:cs="Arial"/>
          <w:sz w:val="24"/>
          <w:szCs w:val="24"/>
          <w:lang w:val="es-ES" w:eastAsia="ar-SA"/>
        </w:rPr>
        <w:t xml:space="preserve"> y </w:t>
      </w:r>
      <w:r w:rsidR="005A7A30" w:rsidRPr="00C81931">
        <w:rPr>
          <w:rFonts w:ascii="Arial" w:hAnsi="Arial" w:cs="Arial"/>
          <w:sz w:val="24"/>
          <w:szCs w:val="24"/>
          <w:lang w:val="es-ES" w:eastAsia="ar-SA"/>
        </w:rPr>
        <w:t>se maneja de forma centralizada los procesos de análisis y verificación del cliente.</w:t>
      </w:r>
    </w:p>
    <w:p w14:paraId="23ABF261" w14:textId="77777777" w:rsidR="005A7A30" w:rsidRPr="00C81931" w:rsidRDefault="005A7A30"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Relaciones comerciales o contrapartes</w:t>
      </w:r>
    </w:p>
    <w:p w14:paraId="167E4BF5" w14:textId="10A977D3" w:rsidR="005A7A30" w:rsidRPr="00C81931" w:rsidRDefault="005A7A30" w:rsidP="005A7A30">
      <w:pPr>
        <w:pStyle w:val="NormalWeb"/>
        <w:spacing w:line="276" w:lineRule="auto"/>
        <w:jc w:val="both"/>
        <w:rPr>
          <w:rFonts w:ascii="Arial" w:eastAsiaTheme="minorHAnsi" w:hAnsi="Arial" w:cs="Arial"/>
          <w:lang w:val="es-ES" w:eastAsia="en-US"/>
        </w:rPr>
      </w:pPr>
      <w:r w:rsidRPr="00D325C0">
        <w:rPr>
          <w:rFonts w:ascii="Arial" w:eastAsiaTheme="minorHAnsi" w:hAnsi="Arial" w:cs="Arial"/>
          <w:lang w:val="es-ES" w:eastAsia="en-US"/>
        </w:rPr>
        <w:t xml:space="preserve">De acuerdo con lo establecido en el art. 32 del Acuerdo </w:t>
      </w:r>
      <w:r w:rsidR="0031211E">
        <w:rPr>
          <w:rFonts w:ascii="Arial" w:eastAsiaTheme="minorHAnsi" w:hAnsi="Arial" w:cs="Arial"/>
          <w:lang w:val="es-ES" w:eastAsia="en-US"/>
        </w:rPr>
        <w:t>SUGEF</w:t>
      </w:r>
      <w:r w:rsidRPr="00D325C0">
        <w:rPr>
          <w:rFonts w:ascii="Arial" w:eastAsiaTheme="minorHAnsi" w:hAnsi="Arial" w:cs="Arial"/>
          <w:lang w:val="es-ES" w:eastAsia="en-US"/>
        </w:rPr>
        <w:t xml:space="preserve"> 13-19, la Persona de Enlace será responsable de monitorear los mecanismos de debida diligencia cuando se establezcan relaciones comerciales o de negocios con contrapartes en el desarrollo de su actividad. Cabe mencionar que a la fecha la actividad por la cual </w:t>
      </w:r>
      <w:r w:rsidRPr="00D325C0">
        <w:rPr>
          <w:rFonts w:ascii="Arial" w:eastAsiaTheme="minorHAnsi" w:hAnsi="Arial" w:cs="Arial"/>
          <w:lang w:val="es-ES" w:eastAsia="en-US"/>
        </w:rPr>
        <w:lastRenderedPageBreak/>
        <w:t xml:space="preserve">fue inscrita </w:t>
      </w:r>
      <w:r w:rsidR="00323256">
        <w:rPr>
          <w:rFonts w:ascii="Arial" w:eastAsiaTheme="minorHAnsi" w:hAnsi="Arial" w:cs="Arial"/>
          <w:lang w:val="es-ES" w:eastAsia="en-US"/>
        </w:rPr>
        <w:t>COOPROCIMECA</w:t>
      </w:r>
      <w:r w:rsidR="0031211E">
        <w:rPr>
          <w:rFonts w:ascii="Arial" w:eastAsiaTheme="minorHAnsi" w:hAnsi="Arial" w:cs="Arial"/>
          <w:lang w:val="es-ES" w:eastAsia="en-US"/>
        </w:rPr>
        <w:t xml:space="preserve"> R.L</w:t>
      </w:r>
      <w:r w:rsidR="0013783A">
        <w:rPr>
          <w:rFonts w:ascii="Arial" w:eastAsiaTheme="minorHAnsi" w:hAnsi="Arial" w:cs="Arial"/>
          <w:lang w:val="es-ES" w:eastAsia="en-US"/>
        </w:rPr>
        <w:t xml:space="preserve"> </w:t>
      </w:r>
      <w:r w:rsidR="00DE09DE" w:rsidRPr="00D325C0">
        <w:rPr>
          <w:rFonts w:ascii="Arial" w:eastAsiaTheme="minorHAnsi" w:hAnsi="Arial" w:cs="Arial"/>
          <w:lang w:val="es-ES" w:eastAsia="en-US"/>
        </w:rPr>
        <w:t>se</w:t>
      </w:r>
      <w:r w:rsidRPr="00D325C0">
        <w:rPr>
          <w:rFonts w:ascii="Arial" w:eastAsiaTheme="minorHAnsi" w:hAnsi="Arial" w:cs="Arial"/>
          <w:lang w:val="es-ES" w:eastAsia="en-US"/>
        </w:rPr>
        <w:t xml:space="preserve"> realiza de forma independiente y no existen contrapartes en el proceso de oferta de servicios a clientes ya que se manejan en una plataforma propia.</w:t>
      </w:r>
    </w:p>
    <w:p w14:paraId="5494C654" w14:textId="77777777" w:rsidR="00B40200" w:rsidRPr="00C81931" w:rsidRDefault="00B40200" w:rsidP="00BA7C46">
      <w:pPr>
        <w:pStyle w:val="Prrafodelista"/>
        <w:numPr>
          <w:ilvl w:val="0"/>
          <w:numId w:val="20"/>
        </w:numPr>
        <w:rPr>
          <w:rFonts w:ascii="Arial" w:hAnsi="Arial" w:cs="Arial"/>
          <w:b/>
          <w:bCs/>
          <w:sz w:val="24"/>
          <w:szCs w:val="24"/>
        </w:rPr>
      </w:pPr>
      <w:r w:rsidRPr="00C81931">
        <w:rPr>
          <w:rFonts w:ascii="Arial" w:hAnsi="Arial" w:cs="Arial"/>
          <w:b/>
          <w:bCs/>
          <w:sz w:val="24"/>
          <w:szCs w:val="24"/>
        </w:rPr>
        <w:t>Requerimiento de autoridades decomiso de información de clientes relacionados con la comisión de delitos previstos por la ley 7786</w:t>
      </w:r>
    </w:p>
    <w:p w14:paraId="6A895AFB" w14:textId="77777777" w:rsidR="00B40200" w:rsidRPr="00C81931" w:rsidRDefault="00B40200" w:rsidP="00B40200">
      <w:pPr>
        <w:spacing w:after="360" w:line="276" w:lineRule="auto"/>
        <w:jc w:val="both"/>
        <w:rPr>
          <w:rFonts w:ascii="Arial" w:hAnsi="Arial" w:cs="Arial"/>
          <w:sz w:val="24"/>
          <w:szCs w:val="24"/>
          <w:lang w:val="es-ES"/>
        </w:rPr>
      </w:pPr>
      <w:r w:rsidRPr="00C81931">
        <w:rPr>
          <w:rFonts w:ascii="Arial" w:hAnsi="Arial" w:cs="Arial"/>
          <w:sz w:val="24"/>
          <w:szCs w:val="24"/>
          <w:lang w:val="es-ES"/>
        </w:rPr>
        <w:t>La Persona de Enlace será responsable de atender cualquier solicitud realizada por una autoridad competente, atendiendo lo establecido en la Ley 7786 artículos 43 y 33 bis, procurando:</w:t>
      </w:r>
    </w:p>
    <w:p w14:paraId="3274408D" w14:textId="77777777" w:rsidR="00B40200" w:rsidRPr="00C81931" w:rsidRDefault="00B40200" w:rsidP="00BA7C46">
      <w:pPr>
        <w:pStyle w:val="Prrafodelista"/>
        <w:numPr>
          <w:ilvl w:val="0"/>
          <w:numId w:val="15"/>
        </w:numPr>
        <w:spacing w:after="360"/>
        <w:jc w:val="both"/>
        <w:rPr>
          <w:rFonts w:ascii="Arial" w:hAnsi="Arial" w:cs="Arial"/>
          <w:sz w:val="24"/>
          <w:szCs w:val="24"/>
          <w:lang w:val="es-ES"/>
        </w:rPr>
      </w:pPr>
      <w:r w:rsidRPr="00C81931">
        <w:rPr>
          <w:rFonts w:ascii="Arial" w:hAnsi="Arial" w:cs="Arial"/>
          <w:sz w:val="24"/>
          <w:szCs w:val="24"/>
          <w:lang w:val="es-ES"/>
        </w:rPr>
        <w:t>Atender cualquier solicitud de forma inmediata y transparente.</w:t>
      </w:r>
    </w:p>
    <w:p w14:paraId="30DD343F" w14:textId="57FDD576" w:rsidR="00B40200" w:rsidRPr="00C81931" w:rsidRDefault="00B40200" w:rsidP="00BA7C46">
      <w:pPr>
        <w:pStyle w:val="Prrafodelista"/>
        <w:numPr>
          <w:ilvl w:val="0"/>
          <w:numId w:val="15"/>
        </w:numPr>
        <w:spacing w:after="360"/>
        <w:jc w:val="both"/>
        <w:rPr>
          <w:rFonts w:ascii="Arial" w:hAnsi="Arial" w:cs="Arial"/>
          <w:sz w:val="24"/>
          <w:szCs w:val="24"/>
          <w:lang w:val="es-ES"/>
        </w:rPr>
      </w:pPr>
      <w:r w:rsidRPr="00C81931">
        <w:rPr>
          <w:rFonts w:ascii="Arial" w:hAnsi="Arial" w:cs="Arial"/>
          <w:sz w:val="24"/>
          <w:szCs w:val="24"/>
          <w:lang w:val="es-ES"/>
        </w:rPr>
        <w:t>Realizar la inmovilización o congelamiento de fondos, comunicando de forma inmediata a la UIF por medio de los canales previstos.</w:t>
      </w:r>
    </w:p>
    <w:p w14:paraId="4CEF35BD" w14:textId="1873102E" w:rsidR="0061789A" w:rsidRPr="00012AB2" w:rsidRDefault="00B40200" w:rsidP="00012AB2">
      <w:pPr>
        <w:pStyle w:val="Prrafodelista"/>
        <w:numPr>
          <w:ilvl w:val="0"/>
          <w:numId w:val="15"/>
        </w:numPr>
        <w:spacing w:after="360"/>
        <w:jc w:val="both"/>
        <w:rPr>
          <w:rFonts w:ascii="Arial" w:hAnsi="Arial" w:cs="Arial"/>
          <w:sz w:val="24"/>
          <w:szCs w:val="24"/>
          <w:lang w:val="es-ES"/>
        </w:rPr>
      </w:pPr>
      <w:r w:rsidRPr="00C81931">
        <w:rPr>
          <w:rFonts w:ascii="Arial" w:hAnsi="Arial" w:cs="Arial"/>
          <w:sz w:val="24"/>
          <w:szCs w:val="24"/>
          <w:lang w:val="es-ES"/>
        </w:rPr>
        <w:t>Monitorear de forma constante de acuerdo con la asignación de riesgo la cartera de clientes verificando listas y designaciones de riesgo por medio de diferentes mecanismos.</w:t>
      </w:r>
      <w:bookmarkStart w:id="85" w:name="_bookmark4"/>
      <w:bookmarkStart w:id="86" w:name="_Hlk157689858"/>
      <w:bookmarkEnd w:id="85"/>
    </w:p>
    <w:p w14:paraId="32387366" w14:textId="776F1C16" w:rsidR="0061789A" w:rsidRPr="0061789A" w:rsidRDefault="0061789A" w:rsidP="0061789A">
      <w:pPr>
        <w:spacing w:after="360" w:line="276" w:lineRule="auto"/>
        <w:jc w:val="both"/>
        <w:rPr>
          <w:rFonts w:ascii="Arial" w:eastAsia="Times New Roman" w:hAnsi="Arial" w:cs="Arial"/>
          <w:color w:val="000000" w:themeColor="text1"/>
          <w:sz w:val="24"/>
          <w:szCs w:val="24"/>
          <w:lang w:val="es-ES" w:eastAsia="ar-SA"/>
        </w:rPr>
      </w:pPr>
      <w:r w:rsidRPr="00012AB2">
        <w:rPr>
          <w:rFonts w:ascii="Arial" w:eastAsia="Times New Roman" w:hAnsi="Arial" w:cs="Arial"/>
          <w:color w:val="000000" w:themeColor="text1"/>
          <w:sz w:val="24"/>
          <w:szCs w:val="24"/>
          <w:lang w:val="es-ES" w:eastAsia="ar-SA"/>
        </w:rPr>
        <w:t xml:space="preserve">Todos los </w:t>
      </w:r>
      <w:r w:rsidR="005F5DDC" w:rsidRPr="00012AB2">
        <w:rPr>
          <w:rFonts w:ascii="Arial" w:eastAsia="Times New Roman" w:hAnsi="Arial" w:cs="Arial"/>
          <w:color w:val="000000" w:themeColor="text1"/>
          <w:sz w:val="24"/>
          <w:szCs w:val="24"/>
          <w:lang w:val="es-ES" w:eastAsia="ar-SA"/>
        </w:rPr>
        <w:t xml:space="preserve">asociados y </w:t>
      </w:r>
      <w:r w:rsidRPr="00012AB2">
        <w:rPr>
          <w:rFonts w:ascii="Arial" w:eastAsia="Times New Roman" w:hAnsi="Arial" w:cs="Arial"/>
          <w:color w:val="000000" w:themeColor="text1"/>
          <w:sz w:val="24"/>
          <w:szCs w:val="24"/>
          <w:lang w:val="es-ES" w:eastAsia="ar-SA"/>
        </w:rPr>
        <w:t>colaboradores son responsables de leer y comprender lo establecido</w:t>
      </w:r>
      <w:r w:rsidRPr="00655463">
        <w:rPr>
          <w:rFonts w:ascii="Arial" w:eastAsia="Times New Roman" w:hAnsi="Arial" w:cs="Arial"/>
          <w:color w:val="000000" w:themeColor="text1"/>
          <w:sz w:val="24"/>
          <w:szCs w:val="24"/>
          <w:lang w:val="es-ES" w:eastAsia="ar-SA"/>
        </w:rPr>
        <w:t xml:space="preserve"> </w:t>
      </w:r>
      <w:bookmarkEnd w:id="86"/>
      <w:r w:rsidRPr="00655463">
        <w:rPr>
          <w:rFonts w:ascii="Arial" w:eastAsia="Times New Roman" w:hAnsi="Arial" w:cs="Arial"/>
          <w:color w:val="000000" w:themeColor="text1"/>
          <w:sz w:val="24"/>
          <w:szCs w:val="24"/>
          <w:lang w:val="es-ES" w:eastAsia="ar-SA"/>
        </w:rPr>
        <w:t xml:space="preserve">en el Manual de Prevención de Riesgo de </w:t>
      </w:r>
      <w:r w:rsidR="00323256">
        <w:rPr>
          <w:rFonts w:ascii="Arial" w:eastAsia="Times New Roman" w:hAnsi="Arial" w:cs="Arial"/>
          <w:color w:val="000000" w:themeColor="text1"/>
          <w:sz w:val="24"/>
          <w:szCs w:val="24"/>
          <w:lang w:val="es-ES" w:eastAsia="ar-SA"/>
        </w:rPr>
        <w:t>COOPROCIMECA</w:t>
      </w:r>
      <w:r w:rsidR="0013783A" w:rsidRPr="00655463">
        <w:rPr>
          <w:rFonts w:ascii="Arial" w:eastAsia="Times New Roman" w:hAnsi="Arial" w:cs="Arial"/>
          <w:color w:val="000000" w:themeColor="text1"/>
          <w:sz w:val="24"/>
          <w:szCs w:val="24"/>
          <w:lang w:val="es-ES" w:eastAsia="ar-SA"/>
        </w:rPr>
        <w:t xml:space="preserve"> R.L.</w:t>
      </w:r>
    </w:p>
    <w:p w14:paraId="475A8E6C" w14:textId="71AD0310" w:rsidR="0077125D" w:rsidRDefault="003421F3" w:rsidP="007D2D34">
      <w:pPr>
        <w:pStyle w:val="Ttulo1"/>
      </w:pPr>
      <w:bookmarkStart w:id="87" w:name="_Toc158231941"/>
      <w:r>
        <w:t xml:space="preserve">2.4 </w:t>
      </w:r>
      <w:r w:rsidR="0077125D" w:rsidRPr="003421F3">
        <w:t>SANCIONES</w:t>
      </w:r>
      <w:bookmarkEnd w:id="87"/>
    </w:p>
    <w:p w14:paraId="155B6FE8" w14:textId="77777777" w:rsidR="007D2D34" w:rsidRPr="007D2D34" w:rsidRDefault="007D2D34" w:rsidP="007D2D34">
      <w:pPr>
        <w:spacing w:after="0"/>
        <w:rPr>
          <w:lang w:eastAsia="es-ES"/>
        </w:rPr>
      </w:pPr>
    </w:p>
    <w:p w14:paraId="4162230E" w14:textId="3F766A83" w:rsidR="0013783A" w:rsidRPr="005A103E" w:rsidRDefault="0077125D" w:rsidP="0077125D">
      <w:pPr>
        <w:spacing w:after="360" w:line="276" w:lineRule="auto"/>
        <w:jc w:val="both"/>
        <w:rPr>
          <w:rFonts w:ascii="Arial" w:hAnsi="Arial" w:cs="Arial"/>
          <w:sz w:val="24"/>
          <w:szCs w:val="24"/>
          <w:lang w:val="es-ES"/>
        </w:rPr>
      </w:pPr>
      <w:r w:rsidRPr="005A103E">
        <w:rPr>
          <w:rFonts w:ascii="Arial" w:hAnsi="Arial" w:cs="Arial"/>
          <w:sz w:val="24"/>
          <w:szCs w:val="24"/>
          <w:lang w:val="es-ES"/>
        </w:rPr>
        <w:t xml:space="preserve">Las sanciones </w:t>
      </w:r>
      <w:r w:rsidR="005A103E" w:rsidRPr="005A103E">
        <w:rPr>
          <w:rFonts w:ascii="Arial" w:hAnsi="Arial" w:cs="Arial"/>
          <w:sz w:val="24"/>
          <w:szCs w:val="24"/>
          <w:lang w:val="es-ES"/>
        </w:rPr>
        <w:t xml:space="preserve">por incumplimiento a lo establecido en la </w:t>
      </w:r>
      <w:r w:rsidR="005A103E" w:rsidRPr="005A103E">
        <w:rPr>
          <w:rFonts w:ascii="Arial" w:hAnsi="Arial" w:cs="Arial"/>
          <w:sz w:val="24"/>
          <w:szCs w:val="24"/>
        </w:rPr>
        <w:t xml:space="preserve">Ley 7786 sobre ¨estupefacientes, sustancias psicotrópicas, drogas de uso no autorizado, actividades conexas, legitimación de capitales y financiamiento del terrorismo¨, sus reformas, </w:t>
      </w:r>
      <w:r w:rsidRPr="005A103E">
        <w:rPr>
          <w:rFonts w:ascii="Arial" w:hAnsi="Arial" w:cs="Arial"/>
          <w:sz w:val="24"/>
          <w:szCs w:val="24"/>
          <w:lang w:val="es-ES"/>
        </w:rPr>
        <w:t xml:space="preserve">se encuentran definidas en el artículo 42 y 43 del Acuerdo </w:t>
      </w:r>
      <w:r w:rsidR="0031211E">
        <w:rPr>
          <w:rFonts w:ascii="Arial" w:hAnsi="Arial" w:cs="Arial"/>
          <w:sz w:val="24"/>
          <w:szCs w:val="24"/>
          <w:lang w:val="es-ES"/>
        </w:rPr>
        <w:t>SUGEF</w:t>
      </w:r>
      <w:r w:rsidRPr="005A103E">
        <w:rPr>
          <w:rFonts w:ascii="Arial" w:hAnsi="Arial" w:cs="Arial"/>
          <w:sz w:val="24"/>
          <w:szCs w:val="24"/>
          <w:lang w:val="es-ES"/>
        </w:rPr>
        <w:t xml:space="preserve"> 13-19, así como en el artículo 81 de la ley 7786 y sus reglamentos.</w:t>
      </w:r>
    </w:p>
    <w:p w14:paraId="502C6ECC" w14:textId="77777777" w:rsidR="00D21DBF" w:rsidRPr="00D21DBF" w:rsidRDefault="00D21DBF" w:rsidP="00D21DBF">
      <w:pPr>
        <w:keepNext/>
        <w:keepLines/>
        <w:spacing w:after="0" w:line="240" w:lineRule="auto"/>
        <w:outlineLvl w:val="0"/>
        <w:rPr>
          <w:rFonts w:ascii="Arial" w:eastAsia="Times New Roman" w:hAnsi="Arial" w:cs="Arial"/>
          <w:b/>
          <w:sz w:val="24"/>
          <w:szCs w:val="24"/>
          <w:lang w:eastAsia="es-ES"/>
        </w:rPr>
      </w:pPr>
      <w:bookmarkStart w:id="88" w:name="_Toc125451897"/>
      <w:bookmarkStart w:id="89" w:name="_Toc158231942"/>
      <w:r w:rsidRPr="00D21DBF">
        <w:rPr>
          <w:rFonts w:ascii="Arial" w:eastAsia="Times New Roman" w:hAnsi="Arial" w:cs="Arial"/>
          <w:b/>
          <w:sz w:val="24"/>
          <w:szCs w:val="24"/>
          <w:lang w:eastAsia="es-ES"/>
        </w:rPr>
        <w:t>2.5 PROCESOS CLAVE</w:t>
      </w:r>
      <w:bookmarkEnd w:id="88"/>
      <w:bookmarkEnd w:id="89"/>
      <w:r w:rsidRPr="00D21DBF">
        <w:rPr>
          <w:rFonts w:ascii="Arial" w:eastAsia="Times New Roman" w:hAnsi="Arial" w:cs="Arial"/>
          <w:b/>
          <w:sz w:val="24"/>
          <w:szCs w:val="24"/>
          <w:lang w:eastAsia="es-ES"/>
        </w:rPr>
        <w:t xml:space="preserve"> </w:t>
      </w:r>
    </w:p>
    <w:p w14:paraId="504B9CA4" w14:textId="77777777" w:rsidR="00AF53F7" w:rsidRPr="00D21DBF" w:rsidRDefault="00AF53F7" w:rsidP="00D21DBF">
      <w:pPr>
        <w:spacing w:after="200" w:line="276" w:lineRule="auto"/>
        <w:ind w:left="360"/>
        <w:contextualSpacing/>
        <w:rPr>
          <w:lang w:val="es-ES" w:eastAsia="es-ES"/>
        </w:rPr>
      </w:pPr>
    </w:p>
    <w:p w14:paraId="409D9A2B" w14:textId="77777777" w:rsidR="00D21DBF" w:rsidRPr="00655463" w:rsidRDefault="00D21DBF" w:rsidP="00D21DBF">
      <w:pPr>
        <w:keepNext/>
        <w:keepLines/>
        <w:spacing w:before="40" w:after="0"/>
        <w:outlineLvl w:val="1"/>
        <w:rPr>
          <w:rFonts w:asciiTheme="majorHAnsi" w:eastAsiaTheme="majorEastAsia" w:hAnsiTheme="majorHAnsi" w:cstheme="majorBidi"/>
          <w:b/>
          <w:bCs/>
          <w:sz w:val="26"/>
          <w:szCs w:val="26"/>
          <w:lang w:val="es-CR"/>
        </w:rPr>
      </w:pPr>
      <w:bookmarkStart w:id="90" w:name="_Toc122438450"/>
      <w:bookmarkStart w:id="91" w:name="_Toc125451898"/>
      <w:bookmarkStart w:id="92" w:name="_Toc158231943"/>
      <w:r w:rsidRPr="00D21DBF">
        <w:rPr>
          <w:rFonts w:ascii="Arial" w:eastAsiaTheme="majorEastAsia" w:hAnsi="Arial" w:cs="Arial"/>
          <w:b/>
          <w:bCs/>
          <w:sz w:val="24"/>
          <w:szCs w:val="24"/>
          <w:lang w:val="es-CR"/>
        </w:rPr>
        <w:t xml:space="preserve">2.5.1 </w:t>
      </w:r>
      <w:r w:rsidRPr="00655463">
        <w:rPr>
          <w:rFonts w:ascii="Arial" w:eastAsiaTheme="majorEastAsia" w:hAnsi="Arial" w:cs="Arial"/>
          <w:b/>
          <w:bCs/>
          <w:sz w:val="24"/>
          <w:szCs w:val="24"/>
          <w:lang w:val="es-CR"/>
        </w:rPr>
        <w:t>Conozca su cliente y asignación de riesgo</w:t>
      </w:r>
      <w:bookmarkEnd w:id="90"/>
      <w:r w:rsidRPr="00655463">
        <w:rPr>
          <w:rFonts w:asciiTheme="majorHAnsi" w:eastAsiaTheme="majorEastAsia" w:hAnsiTheme="majorHAnsi" w:cstheme="majorBidi"/>
          <w:b/>
          <w:bCs/>
          <w:sz w:val="26"/>
          <w:szCs w:val="26"/>
          <w:lang w:val="es-CR"/>
        </w:rPr>
        <w:t>.</w:t>
      </w:r>
      <w:bookmarkEnd w:id="91"/>
      <w:bookmarkEnd w:id="92"/>
    </w:p>
    <w:p w14:paraId="79304DA4" w14:textId="77777777" w:rsidR="00D21DBF" w:rsidRPr="00655463" w:rsidRDefault="00D21DBF" w:rsidP="00D21DBF">
      <w:pPr>
        <w:rPr>
          <w:lang w:val="es-CR"/>
        </w:rPr>
      </w:pPr>
    </w:p>
    <w:tbl>
      <w:tblPr>
        <w:tblStyle w:val="Tablaconcuadrcula1"/>
        <w:tblW w:w="0" w:type="auto"/>
        <w:tblLook w:val="04A0" w:firstRow="1" w:lastRow="0" w:firstColumn="1" w:lastColumn="0" w:noHBand="0" w:noVBand="1"/>
      </w:tblPr>
      <w:tblGrid>
        <w:gridCol w:w="790"/>
        <w:gridCol w:w="6293"/>
        <w:gridCol w:w="1745"/>
      </w:tblGrid>
      <w:tr w:rsidR="00D21DBF" w:rsidRPr="00655463" w14:paraId="67738184" w14:textId="77777777" w:rsidTr="00C938FC">
        <w:tc>
          <w:tcPr>
            <w:tcW w:w="790" w:type="dxa"/>
          </w:tcPr>
          <w:p w14:paraId="4D1F8D9B" w14:textId="77777777" w:rsidR="00D21DBF" w:rsidRPr="00655463" w:rsidRDefault="00D21DBF" w:rsidP="00D21DBF">
            <w:pPr>
              <w:contextualSpacing/>
              <w:jc w:val="center"/>
              <w:rPr>
                <w:rFonts w:ascii="Arial" w:hAnsi="Arial" w:cs="Arial"/>
                <w:b/>
                <w:bCs/>
                <w:sz w:val="24"/>
                <w:szCs w:val="24"/>
              </w:rPr>
            </w:pPr>
            <w:r w:rsidRPr="00655463">
              <w:rPr>
                <w:rFonts w:ascii="Arial" w:hAnsi="Arial" w:cs="Arial"/>
                <w:b/>
                <w:bCs/>
                <w:sz w:val="24"/>
                <w:szCs w:val="24"/>
              </w:rPr>
              <w:t>Paso</w:t>
            </w:r>
          </w:p>
        </w:tc>
        <w:tc>
          <w:tcPr>
            <w:tcW w:w="6293" w:type="dxa"/>
          </w:tcPr>
          <w:p w14:paraId="4E88450E" w14:textId="77777777" w:rsidR="00D21DBF" w:rsidRPr="00655463" w:rsidRDefault="00D21DBF" w:rsidP="00D21DBF">
            <w:pPr>
              <w:contextualSpacing/>
              <w:jc w:val="center"/>
              <w:rPr>
                <w:rFonts w:ascii="Arial" w:hAnsi="Arial" w:cs="Arial"/>
                <w:b/>
                <w:bCs/>
                <w:sz w:val="24"/>
                <w:szCs w:val="24"/>
              </w:rPr>
            </w:pPr>
            <w:r w:rsidRPr="00655463">
              <w:rPr>
                <w:rFonts w:ascii="Arial" w:hAnsi="Arial" w:cs="Arial"/>
                <w:b/>
                <w:bCs/>
                <w:sz w:val="24"/>
                <w:szCs w:val="24"/>
              </w:rPr>
              <w:t>Tarea</w:t>
            </w:r>
          </w:p>
        </w:tc>
        <w:tc>
          <w:tcPr>
            <w:tcW w:w="1745" w:type="dxa"/>
          </w:tcPr>
          <w:p w14:paraId="5CCE0A71" w14:textId="77777777" w:rsidR="00D21DBF" w:rsidRPr="00655463" w:rsidRDefault="00D21DBF" w:rsidP="00D21DBF">
            <w:pPr>
              <w:contextualSpacing/>
              <w:jc w:val="center"/>
              <w:rPr>
                <w:rFonts w:ascii="Arial" w:hAnsi="Arial" w:cs="Arial"/>
                <w:b/>
                <w:bCs/>
                <w:sz w:val="24"/>
                <w:szCs w:val="24"/>
              </w:rPr>
            </w:pPr>
            <w:r w:rsidRPr="00655463">
              <w:rPr>
                <w:rFonts w:ascii="Arial" w:hAnsi="Arial" w:cs="Arial"/>
                <w:b/>
                <w:bCs/>
                <w:sz w:val="24"/>
                <w:szCs w:val="24"/>
              </w:rPr>
              <w:t>Responsable</w:t>
            </w:r>
          </w:p>
        </w:tc>
      </w:tr>
      <w:tr w:rsidR="00D21DBF" w:rsidRPr="00655463" w14:paraId="67F341DB" w14:textId="77777777" w:rsidTr="00C938FC">
        <w:tc>
          <w:tcPr>
            <w:tcW w:w="790" w:type="dxa"/>
          </w:tcPr>
          <w:p w14:paraId="553C9771" w14:textId="77777777" w:rsidR="00D21DBF" w:rsidRPr="00655463" w:rsidRDefault="00D21DBF" w:rsidP="00D21DBF">
            <w:pPr>
              <w:contextualSpacing/>
              <w:rPr>
                <w:rFonts w:ascii="Arial" w:hAnsi="Arial" w:cs="Arial"/>
                <w:sz w:val="24"/>
                <w:szCs w:val="24"/>
              </w:rPr>
            </w:pPr>
          </w:p>
          <w:p w14:paraId="108AB8DF" w14:textId="77777777" w:rsidR="00D21DBF" w:rsidRPr="00655463" w:rsidRDefault="00D21DBF" w:rsidP="00D21DBF">
            <w:pPr>
              <w:contextualSpacing/>
              <w:jc w:val="center"/>
              <w:rPr>
                <w:rFonts w:ascii="Arial" w:hAnsi="Arial" w:cs="Arial"/>
                <w:sz w:val="24"/>
                <w:szCs w:val="24"/>
              </w:rPr>
            </w:pPr>
            <w:r w:rsidRPr="00655463">
              <w:rPr>
                <w:rFonts w:ascii="Arial" w:hAnsi="Arial" w:cs="Arial"/>
                <w:sz w:val="24"/>
                <w:szCs w:val="24"/>
              </w:rPr>
              <w:t>1</w:t>
            </w:r>
          </w:p>
          <w:p w14:paraId="34E30F4A" w14:textId="77777777" w:rsidR="00D21DBF" w:rsidRPr="00655463" w:rsidRDefault="00D21DBF" w:rsidP="00D21DBF">
            <w:pPr>
              <w:contextualSpacing/>
              <w:jc w:val="center"/>
              <w:rPr>
                <w:rFonts w:ascii="Arial" w:hAnsi="Arial" w:cs="Arial"/>
                <w:sz w:val="24"/>
                <w:szCs w:val="24"/>
              </w:rPr>
            </w:pPr>
          </w:p>
        </w:tc>
        <w:tc>
          <w:tcPr>
            <w:tcW w:w="6293" w:type="dxa"/>
          </w:tcPr>
          <w:p w14:paraId="05CE6047" w14:textId="77777777" w:rsidR="00D21DBF" w:rsidRPr="00655463" w:rsidRDefault="00D21DBF" w:rsidP="00D21DBF">
            <w:pPr>
              <w:contextualSpacing/>
              <w:jc w:val="both"/>
              <w:rPr>
                <w:rFonts w:ascii="Arial" w:hAnsi="Arial" w:cs="Arial"/>
                <w:sz w:val="24"/>
                <w:szCs w:val="24"/>
              </w:rPr>
            </w:pPr>
          </w:p>
          <w:p w14:paraId="595047D4" w14:textId="7DAFE08B" w:rsidR="00D21DBF" w:rsidRPr="00655463" w:rsidRDefault="00D21DBF" w:rsidP="00D21DBF">
            <w:pPr>
              <w:contextualSpacing/>
              <w:jc w:val="both"/>
              <w:rPr>
                <w:rFonts w:ascii="Arial" w:hAnsi="Arial" w:cs="Arial"/>
                <w:sz w:val="24"/>
                <w:szCs w:val="24"/>
              </w:rPr>
            </w:pPr>
            <w:r w:rsidRPr="00655463">
              <w:rPr>
                <w:rFonts w:ascii="Arial" w:hAnsi="Arial" w:cs="Arial"/>
                <w:sz w:val="24"/>
                <w:szCs w:val="24"/>
              </w:rPr>
              <w:t xml:space="preserve">Realiza </w:t>
            </w:r>
            <w:r w:rsidR="005A103E" w:rsidRPr="00655463">
              <w:rPr>
                <w:rFonts w:ascii="Arial" w:hAnsi="Arial" w:cs="Arial"/>
                <w:sz w:val="24"/>
                <w:szCs w:val="24"/>
              </w:rPr>
              <w:t xml:space="preserve">solicitud de </w:t>
            </w:r>
            <w:r w:rsidR="00012AB2">
              <w:rPr>
                <w:rFonts w:ascii="Arial" w:hAnsi="Arial" w:cs="Arial"/>
                <w:sz w:val="24"/>
                <w:szCs w:val="24"/>
              </w:rPr>
              <w:t>cooperativa</w:t>
            </w:r>
          </w:p>
          <w:p w14:paraId="77E06727" w14:textId="77777777" w:rsidR="00D21DBF" w:rsidRPr="00655463" w:rsidRDefault="00D21DBF" w:rsidP="00D21DBF">
            <w:pPr>
              <w:contextualSpacing/>
              <w:jc w:val="both"/>
              <w:rPr>
                <w:rFonts w:ascii="Arial" w:hAnsi="Arial" w:cs="Arial"/>
                <w:sz w:val="24"/>
                <w:szCs w:val="24"/>
              </w:rPr>
            </w:pPr>
          </w:p>
          <w:p w14:paraId="76E24CE2" w14:textId="77777777" w:rsidR="00D21DBF" w:rsidRPr="00655463" w:rsidRDefault="00D21DBF" w:rsidP="00D21DBF">
            <w:pPr>
              <w:contextualSpacing/>
              <w:jc w:val="both"/>
              <w:rPr>
                <w:rFonts w:ascii="Arial" w:hAnsi="Arial" w:cs="Arial"/>
                <w:b/>
                <w:bCs/>
                <w:sz w:val="24"/>
                <w:szCs w:val="24"/>
              </w:rPr>
            </w:pPr>
            <w:r w:rsidRPr="00655463">
              <w:rPr>
                <w:rFonts w:ascii="Arial" w:hAnsi="Arial" w:cs="Arial"/>
                <w:b/>
                <w:bCs/>
                <w:sz w:val="24"/>
                <w:szCs w:val="24"/>
              </w:rPr>
              <w:t>Sigue paso 2</w:t>
            </w:r>
          </w:p>
        </w:tc>
        <w:tc>
          <w:tcPr>
            <w:tcW w:w="1745" w:type="dxa"/>
          </w:tcPr>
          <w:p w14:paraId="62AC74E8" w14:textId="77777777" w:rsidR="00D21DBF" w:rsidRPr="00655463" w:rsidRDefault="00D21DBF" w:rsidP="00D21DBF">
            <w:pPr>
              <w:contextualSpacing/>
              <w:jc w:val="center"/>
              <w:rPr>
                <w:rFonts w:ascii="Arial" w:hAnsi="Arial" w:cs="Arial"/>
                <w:sz w:val="24"/>
                <w:szCs w:val="24"/>
              </w:rPr>
            </w:pPr>
          </w:p>
          <w:p w14:paraId="0D0DDD66" w14:textId="0C4559FB" w:rsidR="00D21DBF" w:rsidRPr="00655463" w:rsidRDefault="002B70EE" w:rsidP="00D21DBF">
            <w:pPr>
              <w:contextualSpacing/>
              <w:jc w:val="center"/>
              <w:rPr>
                <w:rFonts w:ascii="Arial" w:hAnsi="Arial" w:cs="Arial"/>
                <w:sz w:val="24"/>
                <w:szCs w:val="24"/>
              </w:rPr>
            </w:pPr>
            <w:r w:rsidRPr="00655463">
              <w:rPr>
                <w:rFonts w:ascii="Arial" w:hAnsi="Arial" w:cs="Arial"/>
                <w:sz w:val="24"/>
                <w:szCs w:val="24"/>
              </w:rPr>
              <w:t>Cliente</w:t>
            </w:r>
            <w:r w:rsidR="003C02D0" w:rsidRPr="00655463">
              <w:rPr>
                <w:rFonts w:ascii="Arial" w:hAnsi="Arial" w:cs="Arial"/>
                <w:sz w:val="24"/>
                <w:szCs w:val="24"/>
              </w:rPr>
              <w:t xml:space="preserve"> </w:t>
            </w:r>
          </w:p>
        </w:tc>
      </w:tr>
      <w:tr w:rsidR="00D21DBF" w:rsidRPr="00655463" w14:paraId="3D2AF4E4" w14:textId="77777777" w:rsidTr="00C938FC">
        <w:tc>
          <w:tcPr>
            <w:tcW w:w="790" w:type="dxa"/>
          </w:tcPr>
          <w:p w14:paraId="7A326A69" w14:textId="77777777" w:rsidR="00D21DBF" w:rsidRPr="00655463" w:rsidRDefault="00D21DBF" w:rsidP="00D21DBF">
            <w:pPr>
              <w:contextualSpacing/>
              <w:jc w:val="center"/>
              <w:rPr>
                <w:rFonts w:ascii="Arial" w:hAnsi="Arial" w:cs="Arial"/>
                <w:sz w:val="24"/>
                <w:szCs w:val="24"/>
              </w:rPr>
            </w:pPr>
          </w:p>
          <w:p w14:paraId="7B294802" w14:textId="77777777" w:rsidR="00D21DBF" w:rsidRPr="00655463" w:rsidRDefault="00D21DBF" w:rsidP="00D21DBF">
            <w:pPr>
              <w:contextualSpacing/>
              <w:jc w:val="center"/>
              <w:rPr>
                <w:rFonts w:ascii="Arial" w:hAnsi="Arial" w:cs="Arial"/>
                <w:sz w:val="24"/>
                <w:szCs w:val="24"/>
              </w:rPr>
            </w:pPr>
          </w:p>
          <w:p w14:paraId="79BC7D51" w14:textId="77777777" w:rsidR="00D21DBF" w:rsidRPr="00655463" w:rsidRDefault="00D21DBF" w:rsidP="00D21DBF">
            <w:pPr>
              <w:contextualSpacing/>
              <w:jc w:val="center"/>
              <w:rPr>
                <w:rFonts w:ascii="Arial" w:hAnsi="Arial" w:cs="Arial"/>
                <w:sz w:val="24"/>
                <w:szCs w:val="24"/>
              </w:rPr>
            </w:pPr>
          </w:p>
          <w:p w14:paraId="4F2091B9" w14:textId="77777777" w:rsidR="00D21DBF" w:rsidRPr="00655463" w:rsidRDefault="00D21DBF" w:rsidP="00D21DBF">
            <w:pPr>
              <w:contextualSpacing/>
              <w:jc w:val="center"/>
              <w:rPr>
                <w:rFonts w:ascii="Arial" w:hAnsi="Arial" w:cs="Arial"/>
                <w:sz w:val="24"/>
                <w:szCs w:val="24"/>
              </w:rPr>
            </w:pPr>
          </w:p>
          <w:p w14:paraId="2F834571" w14:textId="77777777" w:rsidR="00D21DBF" w:rsidRPr="00655463" w:rsidRDefault="00D21DBF" w:rsidP="00D21DBF">
            <w:pPr>
              <w:contextualSpacing/>
              <w:jc w:val="center"/>
              <w:rPr>
                <w:rFonts w:ascii="Arial" w:hAnsi="Arial" w:cs="Arial"/>
                <w:sz w:val="24"/>
                <w:szCs w:val="24"/>
              </w:rPr>
            </w:pPr>
            <w:r w:rsidRPr="00655463">
              <w:rPr>
                <w:rFonts w:ascii="Arial" w:hAnsi="Arial" w:cs="Arial"/>
                <w:sz w:val="24"/>
                <w:szCs w:val="24"/>
              </w:rPr>
              <w:t>2</w:t>
            </w:r>
          </w:p>
        </w:tc>
        <w:tc>
          <w:tcPr>
            <w:tcW w:w="6293" w:type="dxa"/>
          </w:tcPr>
          <w:p w14:paraId="5A0BD4B8" w14:textId="672EDB18" w:rsidR="00D21DBF" w:rsidRPr="00655463" w:rsidRDefault="00D21DBF" w:rsidP="00D21DBF">
            <w:pPr>
              <w:contextualSpacing/>
              <w:jc w:val="both"/>
              <w:rPr>
                <w:rFonts w:ascii="Arial" w:hAnsi="Arial" w:cs="Arial"/>
                <w:sz w:val="24"/>
                <w:szCs w:val="24"/>
              </w:rPr>
            </w:pPr>
            <w:r w:rsidRPr="00655463">
              <w:rPr>
                <w:rFonts w:ascii="Arial" w:hAnsi="Arial" w:cs="Arial"/>
                <w:sz w:val="24"/>
                <w:szCs w:val="24"/>
              </w:rPr>
              <w:t xml:space="preserve">Solicita al </w:t>
            </w:r>
            <w:r w:rsidR="00AE6CBD" w:rsidRPr="00655463">
              <w:rPr>
                <w:rFonts w:ascii="Arial" w:hAnsi="Arial" w:cs="Arial"/>
                <w:sz w:val="24"/>
                <w:szCs w:val="24"/>
              </w:rPr>
              <w:t>asociado</w:t>
            </w:r>
            <w:r w:rsidRPr="00655463">
              <w:rPr>
                <w:rFonts w:ascii="Arial" w:hAnsi="Arial" w:cs="Arial"/>
                <w:sz w:val="24"/>
                <w:szCs w:val="24"/>
              </w:rPr>
              <w:t xml:space="preserve"> los requisitos iniciales de información mínima requerida y completa la información:</w:t>
            </w:r>
          </w:p>
          <w:p w14:paraId="12EC7A6D" w14:textId="77777777" w:rsidR="00D21DBF" w:rsidRPr="00655463" w:rsidRDefault="00D21DBF" w:rsidP="00D21DBF">
            <w:pPr>
              <w:contextualSpacing/>
              <w:jc w:val="both"/>
              <w:rPr>
                <w:rFonts w:ascii="Arial" w:hAnsi="Arial" w:cs="Arial"/>
                <w:sz w:val="24"/>
                <w:szCs w:val="24"/>
              </w:rPr>
            </w:pPr>
          </w:p>
          <w:p w14:paraId="15216A70" w14:textId="05DD3BA8" w:rsidR="00D21DBF" w:rsidRPr="00655463" w:rsidRDefault="00D21DBF" w:rsidP="00BA7C46">
            <w:pPr>
              <w:numPr>
                <w:ilvl w:val="0"/>
                <w:numId w:val="13"/>
              </w:numPr>
              <w:contextualSpacing/>
              <w:jc w:val="both"/>
              <w:rPr>
                <w:rFonts w:ascii="Arial" w:hAnsi="Arial" w:cs="Arial"/>
                <w:sz w:val="24"/>
                <w:szCs w:val="24"/>
              </w:rPr>
            </w:pPr>
            <w:r w:rsidRPr="00655463">
              <w:rPr>
                <w:rFonts w:ascii="Arial" w:hAnsi="Arial" w:cs="Arial"/>
                <w:sz w:val="24"/>
                <w:szCs w:val="24"/>
              </w:rPr>
              <w:t>Completo formulario Conozca su Cliente</w:t>
            </w:r>
            <w:r w:rsidR="000A2121" w:rsidRPr="00655463">
              <w:rPr>
                <w:rFonts w:ascii="Arial" w:hAnsi="Arial" w:cs="Arial"/>
                <w:sz w:val="24"/>
                <w:szCs w:val="24"/>
              </w:rPr>
              <w:t>/asociado</w:t>
            </w:r>
            <w:r w:rsidRPr="00655463">
              <w:rPr>
                <w:rFonts w:ascii="Arial" w:hAnsi="Arial" w:cs="Arial"/>
                <w:sz w:val="24"/>
                <w:szCs w:val="24"/>
              </w:rPr>
              <w:t>.</w:t>
            </w:r>
          </w:p>
          <w:p w14:paraId="3DFCFF10" w14:textId="77777777" w:rsidR="00D21DBF" w:rsidRPr="00655463" w:rsidRDefault="00D21DBF" w:rsidP="00BA7C46">
            <w:pPr>
              <w:numPr>
                <w:ilvl w:val="0"/>
                <w:numId w:val="13"/>
              </w:numPr>
              <w:contextualSpacing/>
              <w:jc w:val="both"/>
              <w:rPr>
                <w:rFonts w:ascii="Arial" w:hAnsi="Arial" w:cs="Arial"/>
                <w:sz w:val="24"/>
                <w:szCs w:val="24"/>
              </w:rPr>
            </w:pPr>
            <w:r w:rsidRPr="00655463">
              <w:rPr>
                <w:rFonts w:ascii="Arial" w:hAnsi="Arial" w:cs="Arial"/>
                <w:sz w:val="24"/>
                <w:szCs w:val="24"/>
              </w:rPr>
              <w:t>Copia de identificación vigente.</w:t>
            </w:r>
          </w:p>
          <w:p w14:paraId="49FE621D" w14:textId="524EE1E2" w:rsidR="00FF38FC" w:rsidRPr="00655463" w:rsidRDefault="00575FE7" w:rsidP="00BA7C46">
            <w:pPr>
              <w:numPr>
                <w:ilvl w:val="0"/>
                <w:numId w:val="13"/>
              </w:numPr>
              <w:contextualSpacing/>
              <w:jc w:val="both"/>
              <w:rPr>
                <w:rFonts w:ascii="Arial" w:hAnsi="Arial" w:cs="Arial"/>
                <w:sz w:val="24"/>
                <w:szCs w:val="24"/>
              </w:rPr>
            </w:pPr>
            <w:r w:rsidRPr="00655463">
              <w:rPr>
                <w:rFonts w:ascii="Arial" w:hAnsi="Arial" w:cs="Arial"/>
                <w:sz w:val="24"/>
                <w:szCs w:val="24"/>
              </w:rPr>
              <w:t xml:space="preserve">Reporte de </w:t>
            </w:r>
            <w:r w:rsidR="000346B8" w:rsidRPr="00655463">
              <w:rPr>
                <w:rFonts w:ascii="Arial" w:hAnsi="Arial" w:cs="Arial"/>
                <w:sz w:val="24"/>
                <w:szCs w:val="24"/>
              </w:rPr>
              <w:t xml:space="preserve">información crediticia </w:t>
            </w:r>
            <w:r w:rsidR="009D19C9" w:rsidRPr="00655463">
              <w:rPr>
                <w:rFonts w:ascii="Arial" w:hAnsi="Arial" w:cs="Arial"/>
                <w:sz w:val="24"/>
                <w:szCs w:val="24"/>
              </w:rPr>
              <w:t>de una entidad protectora de crédito.</w:t>
            </w:r>
          </w:p>
          <w:p w14:paraId="67C01489" w14:textId="2881782D" w:rsidR="00D21DBF" w:rsidRPr="00655463" w:rsidRDefault="00D21DBF" w:rsidP="0038305A">
            <w:pPr>
              <w:ind w:left="360"/>
              <w:contextualSpacing/>
              <w:jc w:val="both"/>
              <w:rPr>
                <w:rFonts w:ascii="Arial" w:hAnsi="Arial" w:cs="Arial"/>
                <w:sz w:val="24"/>
                <w:szCs w:val="24"/>
              </w:rPr>
            </w:pPr>
          </w:p>
          <w:p w14:paraId="1FECCD6B" w14:textId="77777777" w:rsidR="00D21DBF" w:rsidRPr="00655463" w:rsidRDefault="00D21DBF" w:rsidP="00D21DBF">
            <w:pPr>
              <w:contextualSpacing/>
              <w:jc w:val="both"/>
              <w:rPr>
                <w:rFonts w:ascii="Arial" w:hAnsi="Arial" w:cs="Arial"/>
                <w:b/>
                <w:bCs/>
                <w:sz w:val="24"/>
                <w:szCs w:val="24"/>
              </w:rPr>
            </w:pPr>
            <w:r w:rsidRPr="00655463">
              <w:rPr>
                <w:rFonts w:ascii="Arial" w:hAnsi="Arial" w:cs="Arial"/>
                <w:b/>
                <w:bCs/>
                <w:sz w:val="24"/>
                <w:szCs w:val="24"/>
              </w:rPr>
              <w:t>Sigue paso 3</w:t>
            </w:r>
          </w:p>
        </w:tc>
        <w:tc>
          <w:tcPr>
            <w:tcW w:w="1745" w:type="dxa"/>
          </w:tcPr>
          <w:p w14:paraId="5A913CC3" w14:textId="77777777" w:rsidR="00D21DBF" w:rsidRPr="00655463" w:rsidRDefault="00D21DBF" w:rsidP="00D21DBF">
            <w:pPr>
              <w:contextualSpacing/>
              <w:jc w:val="center"/>
              <w:rPr>
                <w:rFonts w:ascii="Arial" w:hAnsi="Arial" w:cs="Arial"/>
                <w:sz w:val="24"/>
                <w:szCs w:val="24"/>
              </w:rPr>
            </w:pPr>
          </w:p>
          <w:p w14:paraId="10D4FC34" w14:textId="78C0ED8C" w:rsidR="00D21DBF" w:rsidRPr="00655463" w:rsidRDefault="00D21DBF" w:rsidP="00D21DBF">
            <w:pPr>
              <w:contextualSpacing/>
              <w:jc w:val="center"/>
              <w:rPr>
                <w:rFonts w:ascii="Arial" w:hAnsi="Arial" w:cs="Arial"/>
                <w:sz w:val="24"/>
                <w:szCs w:val="24"/>
              </w:rPr>
            </w:pPr>
          </w:p>
          <w:p w14:paraId="1C660707" w14:textId="11285211" w:rsidR="00AF53F7" w:rsidRPr="00655463" w:rsidRDefault="00AF53F7" w:rsidP="00D21DBF">
            <w:pPr>
              <w:contextualSpacing/>
              <w:jc w:val="center"/>
              <w:rPr>
                <w:rFonts w:ascii="Arial" w:hAnsi="Arial" w:cs="Arial"/>
                <w:sz w:val="24"/>
                <w:szCs w:val="24"/>
              </w:rPr>
            </w:pPr>
          </w:p>
          <w:p w14:paraId="52E10455" w14:textId="77777777" w:rsidR="00AF53F7" w:rsidRPr="00655463" w:rsidRDefault="00AF53F7" w:rsidP="00D21DBF">
            <w:pPr>
              <w:contextualSpacing/>
              <w:jc w:val="center"/>
              <w:rPr>
                <w:rFonts w:ascii="Arial" w:hAnsi="Arial" w:cs="Arial"/>
                <w:sz w:val="24"/>
                <w:szCs w:val="24"/>
              </w:rPr>
            </w:pPr>
          </w:p>
          <w:p w14:paraId="778ED269" w14:textId="2951A0DD" w:rsidR="00D21DBF" w:rsidRPr="00655463" w:rsidRDefault="00456D16" w:rsidP="00D21DBF">
            <w:pPr>
              <w:contextualSpacing/>
              <w:jc w:val="center"/>
              <w:rPr>
                <w:rFonts w:ascii="Arial" w:hAnsi="Arial" w:cs="Arial"/>
                <w:sz w:val="24"/>
                <w:szCs w:val="24"/>
              </w:rPr>
            </w:pPr>
            <w:r>
              <w:rPr>
                <w:rFonts w:ascii="Arial" w:hAnsi="Arial" w:cs="Arial"/>
                <w:sz w:val="24"/>
                <w:szCs w:val="24"/>
              </w:rPr>
              <w:t>Servicio al cliente</w:t>
            </w:r>
            <w:r w:rsidR="00642651" w:rsidRPr="00655463">
              <w:rPr>
                <w:rFonts w:ascii="Arial" w:hAnsi="Arial" w:cs="Arial"/>
                <w:sz w:val="24"/>
                <w:szCs w:val="24"/>
              </w:rPr>
              <w:t xml:space="preserve"> </w:t>
            </w:r>
          </w:p>
        </w:tc>
      </w:tr>
      <w:tr w:rsidR="00D21DBF" w:rsidRPr="00655463" w14:paraId="65C4E850" w14:textId="77777777" w:rsidTr="00C938FC">
        <w:tc>
          <w:tcPr>
            <w:tcW w:w="790" w:type="dxa"/>
          </w:tcPr>
          <w:p w14:paraId="3401944A" w14:textId="77777777" w:rsidR="00D21DBF" w:rsidRPr="00655463" w:rsidRDefault="00D21DBF" w:rsidP="00D21DBF">
            <w:pPr>
              <w:contextualSpacing/>
              <w:jc w:val="center"/>
              <w:rPr>
                <w:rFonts w:ascii="Arial" w:hAnsi="Arial" w:cs="Arial"/>
                <w:sz w:val="24"/>
                <w:szCs w:val="24"/>
              </w:rPr>
            </w:pPr>
          </w:p>
          <w:p w14:paraId="3BA29CF8" w14:textId="77777777" w:rsidR="00D21DBF" w:rsidRPr="00655463" w:rsidRDefault="00D21DBF" w:rsidP="00D21DBF">
            <w:pPr>
              <w:contextualSpacing/>
              <w:jc w:val="center"/>
              <w:rPr>
                <w:rFonts w:ascii="Arial" w:hAnsi="Arial" w:cs="Arial"/>
                <w:sz w:val="24"/>
                <w:szCs w:val="24"/>
              </w:rPr>
            </w:pPr>
          </w:p>
          <w:p w14:paraId="686CB7DF" w14:textId="77777777" w:rsidR="00D21DBF" w:rsidRPr="00655463" w:rsidRDefault="00D21DBF" w:rsidP="00D21DBF">
            <w:pPr>
              <w:contextualSpacing/>
              <w:jc w:val="center"/>
              <w:rPr>
                <w:rFonts w:ascii="Arial" w:hAnsi="Arial" w:cs="Arial"/>
                <w:sz w:val="24"/>
                <w:szCs w:val="24"/>
              </w:rPr>
            </w:pPr>
          </w:p>
          <w:p w14:paraId="2DD6E7CA" w14:textId="77777777" w:rsidR="00D21DBF" w:rsidRPr="00655463" w:rsidRDefault="00D21DBF" w:rsidP="00D21DBF">
            <w:pPr>
              <w:contextualSpacing/>
              <w:jc w:val="center"/>
              <w:rPr>
                <w:rFonts w:ascii="Arial" w:hAnsi="Arial" w:cs="Arial"/>
                <w:sz w:val="24"/>
                <w:szCs w:val="24"/>
              </w:rPr>
            </w:pPr>
            <w:r w:rsidRPr="00655463">
              <w:rPr>
                <w:rFonts w:ascii="Arial" w:hAnsi="Arial" w:cs="Arial"/>
                <w:sz w:val="24"/>
                <w:szCs w:val="24"/>
              </w:rPr>
              <w:t>3</w:t>
            </w:r>
          </w:p>
        </w:tc>
        <w:tc>
          <w:tcPr>
            <w:tcW w:w="6293" w:type="dxa"/>
          </w:tcPr>
          <w:p w14:paraId="2886FAF0" w14:textId="77777777" w:rsidR="00D21DBF" w:rsidRPr="00655463" w:rsidRDefault="00D21DBF" w:rsidP="00D21DBF">
            <w:pPr>
              <w:contextualSpacing/>
              <w:jc w:val="both"/>
              <w:rPr>
                <w:rFonts w:ascii="Arial" w:hAnsi="Arial" w:cs="Arial"/>
                <w:sz w:val="24"/>
                <w:szCs w:val="24"/>
              </w:rPr>
            </w:pPr>
            <w:r w:rsidRPr="00655463">
              <w:rPr>
                <w:rFonts w:ascii="Arial" w:hAnsi="Arial" w:cs="Arial"/>
                <w:sz w:val="24"/>
                <w:szCs w:val="24"/>
              </w:rPr>
              <w:t>Se procede a:</w:t>
            </w:r>
          </w:p>
          <w:p w14:paraId="5D5598C3" w14:textId="77777777" w:rsidR="00D21DBF" w:rsidRPr="00655463" w:rsidRDefault="00D21DBF" w:rsidP="00D21DBF">
            <w:pPr>
              <w:contextualSpacing/>
              <w:jc w:val="both"/>
              <w:rPr>
                <w:rFonts w:ascii="Arial" w:hAnsi="Arial" w:cs="Arial"/>
                <w:sz w:val="24"/>
                <w:szCs w:val="24"/>
              </w:rPr>
            </w:pPr>
          </w:p>
          <w:p w14:paraId="37D246EF" w14:textId="0BA01956" w:rsidR="00D21DBF" w:rsidRDefault="00D21DBF" w:rsidP="00BA7C46">
            <w:pPr>
              <w:numPr>
                <w:ilvl w:val="0"/>
                <w:numId w:val="13"/>
              </w:numPr>
              <w:contextualSpacing/>
              <w:jc w:val="both"/>
              <w:rPr>
                <w:rFonts w:ascii="Arial" w:hAnsi="Arial" w:cs="Arial"/>
                <w:sz w:val="24"/>
                <w:szCs w:val="24"/>
              </w:rPr>
            </w:pPr>
            <w:r w:rsidRPr="00655463">
              <w:rPr>
                <w:rFonts w:ascii="Arial" w:hAnsi="Arial" w:cs="Arial"/>
                <w:sz w:val="24"/>
                <w:szCs w:val="24"/>
              </w:rPr>
              <w:t>Verifica que la información está completa (si no regresa a paso 2)</w:t>
            </w:r>
          </w:p>
          <w:p w14:paraId="3A1FCC2C" w14:textId="1EE19B45" w:rsidR="00E2000F" w:rsidRDefault="00E2000F" w:rsidP="00BA7C46">
            <w:pPr>
              <w:numPr>
                <w:ilvl w:val="0"/>
                <w:numId w:val="13"/>
              </w:numPr>
              <w:contextualSpacing/>
              <w:jc w:val="both"/>
              <w:rPr>
                <w:rFonts w:ascii="Arial" w:hAnsi="Arial" w:cs="Arial"/>
                <w:sz w:val="24"/>
                <w:szCs w:val="24"/>
              </w:rPr>
            </w:pPr>
            <w:r>
              <w:rPr>
                <w:rFonts w:ascii="Arial" w:hAnsi="Arial" w:cs="Arial"/>
                <w:sz w:val="24"/>
                <w:szCs w:val="24"/>
              </w:rPr>
              <w:t xml:space="preserve">Firma </w:t>
            </w:r>
          </w:p>
          <w:p w14:paraId="26680E0D" w14:textId="77777777" w:rsidR="00E2000F" w:rsidRPr="00655463" w:rsidRDefault="00E2000F" w:rsidP="00BA7C46">
            <w:pPr>
              <w:numPr>
                <w:ilvl w:val="0"/>
                <w:numId w:val="13"/>
              </w:numPr>
              <w:contextualSpacing/>
              <w:jc w:val="both"/>
              <w:rPr>
                <w:rFonts w:ascii="Arial" w:hAnsi="Arial" w:cs="Arial"/>
                <w:sz w:val="24"/>
                <w:szCs w:val="24"/>
              </w:rPr>
            </w:pPr>
          </w:p>
          <w:p w14:paraId="18F80D5A" w14:textId="0A45898A" w:rsidR="00D21DBF" w:rsidRPr="00655463" w:rsidRDefault="00B930B1" w:rsidP="00BA7C46">
            <w:pPr>
              <w:numPr>
                <w:ilvl w:val="0"/>
                <w:numId w:val="13"/>
              </w:numPr>
              <w:contextualSpacing/>
              <w:jc w:val="both"/>
              <w:rPr>
                <w:rFonts w:ascii="Arial" w:hAnsi="Arial" w:cs="Arial"/>
                <w:sz w:val="24"/>
                <w:szCs w:val="24"/>
              </w:rPr>
            </w:pPr>
            <w:r w:rsidRPr="00655463">
              <w:rPr>
                <w:rFonts w:ascii="Arial" w:hAnsi="Arial" w:cs="Arial"/>
                <w:sz w:val="24"/>
                <w:szCs w:val="24"/>
              </w:rPr>
              <w:t xml:space="preserve">Presenta expediente para aprobación de </w:t>
            </w:r>
            <w:r w:rsidR="00D325C0" w:rsidRPr="00655463">
              <w:rPr>
                <w:rFonts w:ascii="Arial" w:hAnsi="Arial" w:cs="Arial"/>
                <w:sz w:val="24"/>
                <w:szCs w:val="24"/>
              </w:rPr>
              <w:t>cliente a</w:t>
            </w:r>
            <w:r w:rsidRPr="00655463">
              <w:rPr>
                <w:rFonts w:ascii="Arial" w:hAnsi="Arial" w:cs="Arial"/>
                <w:sz w:val="24"/>
                <w:szCs w:val="24"/>
              </w:rPr>
              <w:t xml:space="preserve"> </w:t>
            </w:r>
            <w:r w:rsidR="00E2000F">
              <w:rPr>
                <w:rFonts w:ascii="Arial" w:hAnsi="Arial" w:cs="Arial"/>
                <w:sz w:val="24"/>
                <w:szCs w:val="24"/>
              </w:rPr>
              <w:t xml:space="preserve">Consejo de </w:t>
            </w:r>
            <w:r w:rsidR="00012AB2">
              <w:rPr>
                <w:rFonts w:ascii="Arial" w:hAnsi="Arial" w:cs="Arial"/>
                <w:sz w:val="24"/>
                <w:szCs w:val="24"/>
              </w:rPr>
              <w:t>Administración</w:t>
            </w:r>
            <w:r w:rsidR="00D21DBF" w:rsidRPr="00655463">
              <w:rPr>
                <w:rFonts w:ascii="Arial" w:hAnsi="Arial" w:cs="Arial"/>
                <w:sz w:val="24"/>
                <w:szCs w:val="24"/>
              </w:rPr>
              <w:t>.</w:t>
            </w:r>
          </w:p>
          <w:p w14:paraId="7F24F6F4" w14:textId="77777777" w:rsidR="00D21DBF" w:rsidRPr="00655463" w:rsidRDefault="00D21DBF" w:rsidP="00D21DBF">
            <w:pPr>
              <w:contextualSpacing/>
              <w:jc w:val="both"/>
              <w:rPr>
                <w:rFonts w:ascii="Arial" w:hAnsi="Arial" w:cs="Arial"/>
                <w:sz w:val="24"/>
                <w:szCs w:val="24"/>
              </w:rPr>
            </w:pPr>
          </w:p>
          <w:p w14:paraId="4822F6DC" w14:textId="77777777" w:rsidR="00D21DBF" w:rsidRPr="00655463" w:rsidRDefault="00D21DBF" w:rsidP="00D21DBF">
            <w:pPr>
              <w:contextualSpacing/>
              <w:jc w:val="both"/>
              <w:rPr>
                <w:rFonts w:ascii="Arial" w:hAnsi="Arial" w:cs="Arial"/>
                <w:b/>
                <w:bCs/>
                <w:sz w:val="24"/>
                <w:szCs w:val="24"/>
              </w:rPr>
            </w:pPr>
            <w:r w:rsidRPr="00655463">
              <w:rPr>
                <w:rFonts w:ascii="Arial" w:hAnsi="Arial" w:cs="Arial"/>
                <w:b/>
                <w:bCs/>
                <w:sz w:val="24"/>
                <w:szCs w:val="24"/>
              </w:rPr>
              <w:t>Sigue paso 4</w:t>
            </w:r>
          </w:p>
        </w:tc>
        <w:tc>
          <w:tcPr>
            <w:tcW w:w="1745" w:type="dxa"/>
          </w:tcPr>
          <w:p w14:paraId="00653875" w14:textId="77777777" w:rsidR="00D21DBF" w:rsidRPr="00655463" w:rsidRDefault="00D21DBF" w:rsidP="00D21DBF">
            <w:pPr>
              <w:contextualSpacing/>
              <w:jc w:val="center"/>
              <w:rPr>
                <w:rFonts w:ascii="Arial" w:hAnsi="Arial" w:cs="Arial"/>
                <w:sz w:val="24"/>
                <w:szCs w:val="24"/>
              </w:rPr>
            </w:pPr>
          </w:p>
          <w:p w14:paraId="46338E83" w14:textId="77777777" w:rsidR="00D21DBF" w:rsidRPr="00655463" w:rsidRDefault="00D21DBF" w:rsidP="00D21DBF">
            <w:pPr>
              <w:contextualSpacing/>
              <w:jc w:val="center"/>
              <w:rPr>
                <w:rFonts w:ascii="Arial" w:hAnsi="Arial" w:cs="Arial"/>
                <w:sz w:val="24"/>
                <w:szCs w:val="24"/>
              </w:rPr>
            </w:pPr>
          </w:p>
          <w:p w14:paraId="3FE6CB89" w14:textId="77777777" w:rsidR="00ED389A" w:rsidRPr="00655463" w:rsidRDefault="00ED389A" w:rsidP="00D21DBF">
            <w:pPr>
              <w:contextualSpacing/>
              <w:jc w:val="center"/>
              <w:rPr>
                <w:rFonts w:ascii="Arial" w:hAnsi="Arial" w:cs="Arial"/>
                <w:sz w:val="24"/>
                <w:szCs w:val="24"/>
              </w:rPr>
            </w:pPr>
          </w:p>
          <w:p w14:paraId="42EEFF4C" w14:textId="29F02385" w:rsidR="00D21DBF" w:rsidRPr="00655463" w:rsidRDefault="00E21B50" w:rsidP="00D325C0">
            <w:pPr>
              <w:contextualSpacing/>
              <w:jc w:val="center"/>
              <w:rPr>
                <w:rFonts w:ascii="Arial" w:hAnsi="Arial" w:cs="Arial"/>
                <w:sz w:val="24"/>
                <w:szCs w:val="24"/>
              </w:rPr>
            </w:pPr>
            <w:r>
              <w:rPr>
                <w:rFonts w:ascii="Arial" w:hAnsi="Arial" w:cs="Arial"/>
                <w:sz w:val="24"/>
                <w:szCs w:val="24"/>
              </w:rPr>
              <w:t>Persona de enlace</w:t>
            </w:r>
          </w:p>
        </w:tc>
      </w:tr>
      <w:tr w:rsidR="00D21DBF" w:rsidRPr="00655463" w14:paraId="1502EF3A" w14:textId="77777777" w:rsidTr="00C938FC">
        <w:tc>
          <w:tcPr>
            <w:tcW w:w="790" w:type="dxa"/>
          </w:tcPr>
          <w:p w14:paraId="4E113FDF" w14:textId="77777777" w:rsidR="00D21DBF" w:rsidRPr="00655463" w:rsidRDefault="00D21DBF" w:rsidP="00D21DBF">
            <w:pPr>
              <w:contextualSpacing/>
              <w:jc w:val="center"/>
              <w:rPr>
                <w:rFonts w:ascii="Arial" w:hAnsi="Arial" w:cs="Arial"/>
                <w:sz w:val="24"/>
                <w:szCs w:val="24"/>
              </w:rPr>
            </w:pPr>
          </w:p>
          <w:p w14:paraId="06CC1CB1" w14:textId="77777777" w:rsidR="00D21DBF" w:rsidRPr="00655463" w:rsidRDefault="00D21DBF" w:rsidP="00D21DBF">
            <w:pPr>
              <w:contextualSpacing/>
              <w:jc w:val="center"/>
              <w:rPr>
                <w:rFonts w:ascii="Arial" w:hAnsi="Arial" w:cs="Arial"/>
                <w:sz w:val="24"/>
                <w:szCs w:val="24"/>
              </w:rPr>
            </w:pPr>
          </w:p>
          <w:p w14:paraId="5F755B23" w14:textId="77777777" w:rsidR="00D21DBF" w:rsidRPr="00655463" w:rsidRDefault="00D21DBF" w:rsidP="00D21DBF">
            <w:pPr>
              <w:contextualSpacing/>
              <w:jc w:val="center"/>
              <w:rPr>
                <w:rFonts w:ascii="Arial" w:hAnsi="Arial" w:cs="Arial"/>
                <w:sz w:val="24"/>
                <w:szCs w:val="24"/>
              </w:rPr>
            </w:pPr>
          </w:p>
          <w:p w14:paraId="34362755" w14:textId="77777777" w:rsidR="00D21DBF" w:rsidRPr="00655463" w:rsidRDefault="00D21DBF" w:rsidP="00D21DBF">
            <w:pPr>
              <w:contextualSpacing/>
              <w:jc w:val="center"/>
              <w:rPr>
                <w:rFonts w:ascii="Arial" w:hAnsi="Arial" w:cs="Arial"/>
                <w:sz w:val="24"/>
                <w:szCs w:val="24"/>
              </w:rPr>
            </w:pPr>
          </w:p>
          <w:p w14:paraId="1C8FA4A6" w14:textId="77777777" w:rsidR="00D21DBF" w:rsidRPr="00655463" w:rsidRDefault="00D21DBF" w:rsidP="00D21DBF">
            <w:pPr>
              <w:contextualSpacing/>
              <w:jc w:val="center"/>
              <w:rPr>
                <w:rFonts w:ascii="Arial" w:hAnsi="Arial" w:cs="Arial"/>
                <w:sz w:val="24"/>
                <w:szCs w:val="24"/>
              </w:rPr>
            </w:pPr>
          </w:p>
          <w:p w14:paraId="4DAC33B2" w14:textId="77777777" w:rsidR="00D21DBF" w:rsidRPr="00655463" w:rsidRDefault="00D21DBF" w:rsidP="00D21DBF">
            <w:pPr>
              <w:contextualSpacing/>
              <w:jc w:val="center"/>
              <w:rPr>
                <w:rFonts w:ascii="Arial" w:hAnsi="Arial" w:cs="Arial"/>
                <w:sz w:val="24"/>
                <w:szCs w:val="24"/>
              </w:rPr>
            </w:pPr>
          </w:p>
          <w:p w14:paraId="624800C3" w14:textId="77777777" w:rsidR="00D21DBF" w:rsidRPr="00655463" w:rsidRDefault="00D21DBF" w:rsidP="00D21DBF">
            <w:pPr>
              <w:contextualSpacing/>
              <w:jc w:val="center"/>
              <w:rPr>
                <w:rFonts w:ascii="Arial" w:hAnsi="Arial" w:cs="Arial"/>
                <w:sz w:val="24"/>
                <w:szCs w:val="24"/>
              </w:rPr>
            </w:pPr>
          </w:p>
          <w:p w14:paraId="7F523584" w14:textId="77777777" w:rsidR="00D21DBF" w:rsidRPr="00655463" w:rsidRDefault="00D21DBF" w:rsidP="00D21DBF">
            <w:pPr>
              <w:contextualSpacing/>
              <w:jc w:val="center"/>
              <w:rPr>
                <w:rFonts w:ascii="Arial" w:hAnsi="Arial" w:cs="Arial"/>
                <w:sz w:val="24"/>
                <w:szCs w:val="24"/>
              </w:rPr>
            </w:pPr>
          </w:p>
          <w:p w14:paraId="0FDC12C0" w14:textId="77777777" w:rsidR="00D21DBF" w:rsidRPr="00655463" w:rsidRDefault="00D21DBF" w:rsidP="00D21DBF">
            <w:pPr>
              <w:contextualSpacing/>
              <w:jc w:val="center"/>
              <w:rPr>
                <w:rFonts w:ascii="Arial" w:hAnsi="Arial" w:cs="Arial"/>
                <w:sz w:val="24"/>
                <w:szCs w:val="24"/>
              </w:rPr>
            </w:pPr>
            <w:r w:rsidRPr="00655463">
              <w:rPr>
                <w:rFonts w:ascii="Arial" w:hAnsi="Arial" w:cs="Arial"/>
                <w:sz w:val="24"/>
                <w:szCs w:val="24"/>
              </w:rPr>
              <w:t>4</w:t>
            </w:r>
          </w:p>
        </w:tc>
        <w:tc>
          <w:tcPr>
            <w:tcW w:w="6293" w:type="dxa"/>
          </w:tcPr>
          <w:p w14:paraId="08C804BA" w14:textId="77777777" w:rsidR="00D21DBF" w:rsidRPr="00655463" w:rsidRDefault="00D21DBF" w:rsidP="00D21DBF">
            <w:pPr>
              <w:contextualSpacing/>
              <w:jc w:val="both"/>
              <w:rPr>
                <w:rFonts w:ascii="Arial" w:hAnsi="Arial" w:cs="Arial"/>
                <w:sz w:val="24"/>
                <w:szCs w:val="24"/>
              </w:rPr>
            </w:pPr>
          </w:p>
          <w:p w14:paraId="7C6A1727" w14:textId="2DD72F21" w:rsidR="00D21DBF" w:rsidRPr="00655463" w:rsidRDefault="00D21DBF" w:rsidP="00D21DBF">
            <w:pPr>
              <w:contextualSpacing/>
              <w:jc w:val="both"/>
              <w:rPr>
                <w:rFonts w:ascii="Arial" w:hAnsi="Arial" w:cs="Arial"/>
                <w:sz w:val="24"/>
                <w:szCs w:val="24"/>
              </w:rPr>
            </w:pPr>
            <w:r w:rsidRPr="00655463">
              <w:rPr>
                <w:rFonts w:ascii="Arial" w:hAnsi="Arial" w:cs="Arial"/>
                <w:sz w:val="24"/>
                <w:szCs w:val="24"/>
              </w:rPr>
              <w:t xml:space="preserve">Realiza revisión de expediente de cliente nuevo y en caso de requerir asignación de riesgo asigna según matriz de cálculo. </w:t>
            </w:r>
            <w:r w:rsidR="004D7C8A" w:rsidRPr="00655463">
              <w:rPr>
                <w:rFonts w:ascii="Arial" w:hAnsi="Arial" w:cs="Arial"/>
                <w:sz w:val="24"/>
                <w:szCs w:val="24"/>
              </w:rPr>
              <w:t>Asociados</w:t>
            </w:r>
            <w:r w:rsidRPr="00655463">
              <w:rPr>
                <w:rFonts w:ascii="Arial" w:hAnsi="Arial" w:cs="Arial"/>
                <w:sz w:val="24"/>
                <w:szCs w:val="24"/>
              </w:rPr>
              <w:t xml:space="preserve"> con una ponderación de riesgo alto debe ser elevado a </w:t>
            </w:r>
            <w:r w:rsidR="00370DEF" w:rsidRPr="00655463">
              <w:rPr>
                <w:rFonts w:ascii="Arial" w:hAnsi="Arial" w:cs="Arial"/>
                <w:sz w:val="24"/>
                <w:szCs w:val="24"/>
              </w:rPr>
              <w:t>Consejo de Administración</w:t>
            </w:r>
            <w:r w:rsidRPr="00655463">
              <w:rPr>
                <w:rFonts w:ascii="Arial" w:hAnsi="Arial" w:cs="Arial"/>
                <w:sz w:val="24"/>
                <w:szCs w:val="24"/>
              </w:rPr>
              <w:t xml:space="preserve"> para aprobación.</w:t>
            </w:r>
          </w:p>
          <w:p w14:paraId="0D072D3B" w14:textId="77777777" w:rsidR="00D21DBF" w:rsidRPr="00655463" w:rsidRDefault="00D21DBF" w:rsidP="00D21DBF">
            <w:pPr>
              <w:contextualSpacing/>
              <w:jc w:val="both"/>
              <w:rPr>
                <w:rFonts w:ascii="Arial" w:hAnsi="Arial" w:cs="Arial"/>
                <w:sz w:val="24"/>
                <w:szCs w:val="24"/>
              </w:rPr>
            </w:pPr>
          </w:p>
          <w:p w14:paraId="675EDFDC" w14:textId="1E9C00C9" w:rsidR="00D21DBF" w:rsidRPr="00655463" w:rsidRDefault="00D21DBF" w:rsidP="00D21DBF">
            <w:pPr>
              <w:contextualSpacing/>
              <w:jc w:val="both"/>
              <w:rPr>
                <w:rFonts w:ascii="Arial" w:hAnsi="Arial" w:cs="Arial"/>
                <w:sz w:val="24"/>
                <w:szCs w:val="24"/>
              </w:rPr>
            </w:pPr>
            <w:r w:rsidRPr="00655463">
              <w:rPr>
                <w:rFonts w:ascii="Arial" w:hAnsi="Arial" w:cs="Arial"/>
                <w:sz w:val="24"/>
                <w:szCs w:val="24"/>
              </w:rPr>
              <w:t xml:space="preserve">Da VB al área de </w:t>
            </w:r>
            <w:r w:rsidR="004A73EA" w:rsidRPr="00655463">
              <w:rPr>
                <w:rFonts w:ascii="Arial" w:hAnsi="Arial" w:cs="Arial"/>
                <w:sz w:val="24"/>
                <w:szCs w:val="24"/>
              </w:rPr>
              <w:t>Geren</w:t>
            </w:r>
            <w:r w:rsidR="00884852" w:rsidRPr="00655463">
              <w:rPr>
                <w:rFonts w:ascii="Arial" w:hAnsi="Arial" w:cs="Arial"/>
                <w:sz w:val="24"/>
                <w:szCs w:val="24"/>
              </w:rPr>
              <w:t>cia</w:t>
            </w:r>
            <w:r w:rsidRPr="00655463">
              <w:rPr>
                <w:rFonts w:ascii="Arial" w:hAnsi="Arial" w:cs="Arial"/>
                <w:sz w:val="24"/>
                <w:szCs w:val="24"/>
              </w:rPr>
              <w:t xml:space="preserve"> de la aceptación del cliente y regresa el expediente, en caso de alguna observación debe informar de inmediato. </w:t>
            </w:r>
          </w:p>
          <w:p w14:paraId="3DBEFA4D" w14:textId="77777777" w:rsidR="00D21DBF" w:rsidRPr="00655463" w:rsidRDefault="00D21DBF" w:rsidP="00D21DBF">
            <w:pPr>
              <w:contextualSpacing/>
              <w:jc w:val="both"/>
              <w:rPr>
                <w:rFonts w:ascii="Arial" w:hAnsi="Arial" w:cs="Arial"/>
                <w:sz w:val="24"/>
                <w:szCs w:val="24"/>
              </w:rPr>
            </w:pPr>
          </w:p>
          <w:p w14:paraId="62952DB8" w14:textId="71D957DD" w:rsidR="00D21DBF" w:rsidRPr="00655463" w:rsidRDefault="00D21DBF" w:rsidP="00D21DBF">
            <w:pPr>
              <w:contextualSpacing/>
              <w:jc w:val="both"/>
              <w:rPr>
                <w:rFonts w:ascii="Arial" w:hAnsi="Arial" w:cs="Arial"/>
                <w:sz w:val="24"/>
                <w:szCs w:val="24"/>
              </w:rPr>
            </w:pPr>
            <w:r w:rsidRPr="00655463">
              <w:rPr>
                <w:rFonts w:ascii="Arial" w:hAnsi="Arial" w:cs="Arial"/>
                <w:sz w:val="24"/>
                <w:szCs w:val="24"/>
              </w:rPr>
              <w:t xml:space="preserve">En su informe semestral de labores reporta la cantidad de nuevos </w:t>
            </w:r>
            <w:r w:rsidR="00A07BC0" w:rsidRPr="00655463">
              <w:rPr>
                <w:rFonts w:ascii="Arial" w:hAnsi="Arial" w:cs="Arial"/>
                <w:sz w:val="24"/>
                <w:szCs w:val="24"/>
              </w:rPr>
              <w:t>asociado</w:t>
            </w:r>
            <w:r w:rsidRPr="00655463">
              <w:rPr>
                <w:rFonts w:ascii="Arial" w:hAnsi="Arial" w:cs="Arial"/>
                <w:sz w:val="24"/>
                <w:szCs w:val="24"/>
              </w:rPr>
              <w:t xml:space="preserve">s aceptados y la asignación de riesgo (cuando aplique), deberá dejar un acta de dicha reunión firmada por </w:t>
            </w:r>
            <w:r w:rsidR="00A07BC0" w:rsidRPr="00655463">
              <w:rPr>
                <w:rFonts w:ascii="Arial" w:hAnsi="Arial" w:cs="Arial"/>
                <w:sz w:val="24"/>
                <w:szCs w:val="24"/>
              </w:rPr>
              <w:t>la Gerencia</w:t>
            </w:r>
            <w:r w:rsidRPr="00655463">
              <w:rPr>
                <w:rFonts w:ascii="Arial" w:hAnsi="Arial" w:cs="Arial"/>
                <w:sz w:val="24"/>
                <w:szCs w:val="24"/>
              </w:rPr>
              <w:t xml:space="preserve"> General y Persona de Enlace evidenciando la aprobación del informe. </w:t>
            </w:r>
          </w:p>
          <w:p w14:paraId="1007CC34" w14:textId="77777777" w:rsidR="00D21DBF" w:rsidRPr="00655463" w:rsidRDefault="00D21DBF" w:rsidP="00D21DBF">
            <w:pPr>
              <w:contextualSpacing/>
              <w:jc w:val="both"/>
              <w:rPr>
                <w:rFonts w:ascii="Arial" w:hAnsi="Arial" w:cs="Arial"/>
                <w:sz w:val="24"/>
                <w:szCs w:val="24"/>
              </w:rPr>
            </w:pPr>
          </w:p>
          <w:p w14:paraId="0B5FF2C4" w14:textId="0DE39FF7" w:rsidR="00D21DBF" w:rsidRPr="00655463" w:rsidRDefault="00D21DBF" w:rsidP="0018774B">
            <w:pPr>
              <w:contextualSpacing/>
              <w:jc w:val="both"/>
              <w:rPr>
                <w:rFonts w:ascii="Arial" w:hAnsi="Arial" w:cs="Arial"/>
                <w:b/>
                <w:bCs/>
                <w:sz w:val="24"/>
                <w:szCs w:val="24"/>
              </w:rPr>
            </w:pPr>
            <w:r w:rsidRPr="00655463">
              <w:rPr>
                <w:rFonts w:ascii="Arial" w:hAnsi="Arial" w:cs="Arial"/>
                <w:b/>
                <w:bCs/>
                <w:sz w:val="24"/>
                <w:szCs w:val="24"/>
              </w:rPr>
              <w:t>Sigue paso 5</w:t>
            </w:r>
          </w:p>
        </w:tc>
        <w:tc>
          <w:tcPr>
            <w:tcW w:w="1745" w:type="dxa"/>
          </w:tcPr>
          <w:p w14:paraId="7AF111A8" w14:textId="77777777" w:rsidR="00D21DBF" w:rsidRPr="00655463" w:rsidRDefault="00D21DBF" w:rsidP="00D21DBF">
            <w:pPr>
              <w:contextualSpacing/>
              <w:jc w:val="both"/>
              <w:rPr>
                <w:rFonts w:ascii="Arial" w:hAnsi="Arial" w:cs="Arial"/>
                <w:sz w:val="24"/>
                <w:szCs w:val="24"/>
              </w:rPr>
            </w:pPr>
          </w:p>
          <w:p w14:paraId="0D3F4CAD" w14:textId="77777777" w:rsidR="00D21DBF" w:rsidRPr="00655463" w:rsidRDefault="00D21DBF" w:rsidP="00D21DBF">
            <w:pPr>
              <w:contextualSpacing/>
              <w:jc w:val="both"/>
              <w:rPr>
                <w:rFonts w:ascii="Arial" w:hAnsi="Arial" w:cs="Arial"/>
                <w:sz w:val="24"/>
                <w:szCs w:val="24"/>
              </w:rPr>
            </w:pPr>
          </w:p>
          <w:p w14:paraId="506D3907" w14:textId="77777777" w:rsidR="00D21DBF" w:rsidRPr="00655463" w:rsidRDefault="00D21DBF" w:rsidP="00D21DBF">
            <w:pPr>
              <w:contextualSpacing/>
              <w:jc w:val="both"/>
              <w:rPr>
                <w:rFonts w:ascii="Arial" w:hAnsi="Arial" w:cs="Arial"/>
                <w:sz w:val="24"/>
                <w:szCs w:val="24"/>
              </w:rPr>
            </w:pPr>
          </w:p>
          <w:p w14:paraId="09319385" w14:textId="3887A74C" w:rsidR="00D21DBF" w:rsidRPr="00655463" w:rsidRDefault="00D21DBF" w:rsidP="00D21DBF">
            <w:pPr>
              <w:contextualSpacing/>
              <w:jc w:val="both"/>
              <w:rPr>
                <w:rFonts w:ascii="Arial" w:hAnsi="Arial" w:cs="Arial"/>
                <w:sz w:val="24"/>
                <w:szCs w:val="24"/>
              </w:rPr>
            </w:pPr>
          </w:p>
          <w:p w14:paraId="4729D6C4" w14:textId="6807ADFE" w:rsidR="00AF53F7" w:rsidRPr="00655463" w:rsidRDefault="00AF53F7" w:rsidP="00D21DBF">
            <w:pPr>
              <w:contextualSpacing/>
              <w:jc w:val="both"/>
              <w:rPr>
                <w:rFonts w:ascii="Arial" w:hAnsi="Arial" w:cs="Arial"/>
                <w:sz w:val="24"/>
                <w:szCs w:val="24"/>
              </w:rPr>
            </w:pPr>
          </w:p>
          <w:p w14:paraId="09AACE81" w14:textId="77777777" w:rsidR="00AF53F7" w:rsidRPr="00655463" w:rsidRDefault="00AF53F7" w:rsidP="00D21DBF">
            <w:pPr>
              <w:contextualSpacing/>
              <w:jc w:val="both"/>
              <w:rPr>
                <w:rFonts w:ascii="Arial" w:hAnsi="Arial" w:cs="Arial"/>
                <w:sz w:val="24"/>
                <w:szCs w:val="24"/>
              </w:rPr>
            </w:pPr>
          </w:p>
          <w:p w14:paraId="4DF4FDDA" w14:textId="77777777" w:rsidR="00D21DBF" w:rsidRPr="00655463" w:rsidRDefault="00D21DBF" w:rsidP="00D21DBF">
            <w:pPr>
              <w:contextualSpacing/>
              <w:jc w:val="both"/>
              <w:rPr>
                <w:rFonts w:ascii="Arial" w:hAnsi="Arial" w:cs="Arial"/>
                <w:sz w:val="24"/>
                <w:szCs w:val="24"/>
              </w:rPr>
            </w:pPr>
          </w:p>
          <w:p w14:paraId="4ABB784D" w14:textId="77777777" w:rsidR="00D21DBF" w:rsidRPr="00655463" w:rsidRDefault="00D21DBF" w:rsidP="00D21DBF">
            <w:pPr>
              <w:contextualSpacing/>
              <w:jc w:val="center"/>
              <w:rPr>
                <w:rFonts w:ascii="Arial" w:hAnsi="Arial" w:cs="Arial"/>
                <w:sz w:val="24"/>
                <w:szCs w:val="24"/>
              </w:rPr>
            </w:pPr>
            <w:r w:rsidRPr="00655463">
              <w:rPr>
                <w:rFonts w:ascii="Arial" w:hAnsi="Arial" w:cs="Arial"/>
                <w:sz w:val="24"/>
                <w:szCs w:val="24"/>
              </w:rPr>
              <w:t>Persona de Enlace</w:t>
            </w:r>
          </w:p>
        </w:tc>
      </w:tr>
      <w:tr w:rsidR="00D21DBF" w:rsidRPr="00655463" w14:paraId="0F48DC94" w14:textId="77777777" w:rsidTr="00C938FC">
        <w:tc>
          <w:tcPr>
            <w:tcW w:w="790" w:type="dxa"/>
          </w:tcPr>
          <w:p w14:paraId="2CA041F6" w14:textId="77777777" w:rsidR="00D21DBF" w:rsidRPr="00655463" w:rsidRDefault="00D21DBF" w:rsidP="00D21DBF">
            <w:pPr>
              <w:contextualSpacing/>
              <w:jc w:val="center"/>
              <w:rPr>
                <w:rFonts w:ascii="Arial" w:hAnsi="Arial" w:cs="Arial"/>
                <w:sz w:val="24"/>
                <w:szCs w:val="24"/>
              </w:rPr>
            </w:pPr>
          </w:p>
          <w:p w14:paraId="1B0F558F" w14:textId="77777777" w:rsidR="00D21DBF" w:rsidRPr="00655463" w:rsidRDefault="00D21DBF" w:rsidP="00D21DBF">
            <w:pPr>
              <w:contextualSpacing/>
              <w:jc w:val="center"/>
              <w:rPr>
                <w:rFonts w:ascii="Arial" w:hAnsi="Arial" w:cs="Arial"/>
                <w:sz w:val="24"/>
                <w:szCs w:val="24"/>
              </w:rPr>
            </w:pPr>
          </w:p>
          <w:p w14:paraId="36520499" w14:textId="77777777" w:rsidR="00D21DBF" w:rsidRPr="00655463" w:rsidRDefault="00D21DBF" w:rsidP="00D21DBF">
            <w:pPr>
              <w:contextualSpacing/>
              <w:jc w:val="center"/>
              <w:rPr>
                <w:rFonts w:ascii="Arial" w:hAnsi="Arial" w:cs="Arial"/>
                <w:sz w:val="24"/>
                <w:szCs w:val="24"/>
              </w:rPr>
            </w:pPr>
            <w:r w:rsidRPr="00655463">
              <w:rPr>
                <w:rFonts w:ascii="Arial" w:hAnsi="Arial" w:cs="Arial"/>
                <w:sz w:val="24"/>
                <w:szCs w:val="24"/>
              </w:rPr>
              <w:t>5</w:t>
            </w:r>
          </w:p>
        </w:tc>
        <w:tc>
          <w:tcPr>
            <w:tcW w:w="6293" w:type="dxa"/>
          </w:tcPr>
          <w:p w14:paraId="03873D86" w14:textId="77777777" w:rsidR="00D21DBF" w:rsidRPr="00655463" w:rsidRDefault="00D21DBF" w:rsidP="00D21DBF">
            <w:pPr>
              <w:contextualSpacing/>
              <w:jc w:val="both"/>
              <w:rPr>
                <w:rFonts w:ascii="Arial" w:hAnsi="Arial" w:cs="Arial"/>
                <w:sz w:val="24"/>
                <w:szCs w:val="24"/>
              </w:rPr>
            </w:pPr>
          </w:p>
          <w:p w14:paraId="764FEC48" w14:textId="7B31D7CC" w:rsidR="00D21DBF" w:rsidRPr="00655463" w:rsidRDefault="00D21DBF" w:rsidP="00D21DBF">
            <w:pPr>
              <w:contextualSpacing/>
              <w:jc w:val="both"/>
              <w:rPr>
                <w:rFonts w:ascii="Arial" w:hAnsi="Arial" w:cs="Arial"/>
                <w:sz w:val="24"/>
                <w:szCs w:val="24"/>
              </w:rPr>
            </w:pPr>
            <w:r w:rsidRPr="00655463">
              <w:rPr>
                <w:rFonts w:ascii="Arial" w:hAnsi="Arial" w:cs="Arial"/>
                <w:sz w:val="24"/>
                <w:szCs w:val="24"/>
              </w:rPr>
              <w:t xml:space="preserve">Envía la información consolidada al área </w:t>
            </w:r>
            <w:r w:rsidR="006C4ED0" w:rsidRPr="00655463">
              <w:rPr>
                <w:rFonts w:ascii="Arial" w:hAnsi="Arial" w:cs="Arial"/>
                <w:sz w:val="24"/>
                <w:szCs w:val="24"/>
              </w:rPr>
              <w:t xml:space="preserve">de </w:t>
            </w:r>
            <w:r w:rsidR="00524F7C" w:rsidRPr="00655463">
              <w:rPr>
                <w:rFonts w:ascii="Arial" w:hAnsi="Arial" w:cs="Arial"/>
                <w:sz w:val="24"/>
                <w:szCs w:val="24"/>
              </w:rPr>
              <w:t>Gerencia (</w:t>
            </w:r>
            <w:r w:rsidRPr="00655463">
              <w:rPr>
                <w:rFonts w:ascii="Arial" w:hAnsi="Arial" w:cs="Arial"/>
                <w:sz w:val="24"/>
                <w:szCs w:val="24"/>
              </w:rPr>
              <w:t>expediente digital/físico)</w:t>
            </w:r>
            <w:r w:rsidR="00B27BE7" w:rsidRPr="00655463">
              <w:rPr>
                <w:rFonts w:ascii="Arial" w:hAnsi="Arial" w:cs="Arial"/>
                <w:sz w:val="24"/>
                <w:szCs w:val="24"/>
              </w:rPr>
              <w:t>,</w:t>
            </w:r>
          </w:p>
          <w:p w14:paraId="7328859B" w14:textId="77777777" w:rsidR="00D21DBF" w:rsidRPr="00655463" w:rsidRDefault="00D21DBF" w:rsidP="00D21DBF">
            <w:pPr>
              <w:contextualSpacing/>
              <w:jc w:val="both"/>
              <w:rPr>
                <w:rFonts w:ascii="Arial" w:hAnsi="Arial" w:cs="Arial"/>
                <w:sz w:val="24"/>
                <w:szCs w:val="24"/>
              </w:rPr>
            </w:pPr>
          </w:p>
          <w:p w14:paraId="749A8A76" w14:textId="77777777" w:rsidR="00D21DBF" w:rsidRPr="00655463" w:rsidRDefault="00D21DBF" w:rsidP="00D21DBF">
            <w:pPr>
              <w:contextualSpacing/>
              <w:jc w:val="both"/>
              <w:rPr>
                <w:rFonts w:ascii="Arial" w:hAnsi="Arial" w:cs="Arial"/>
                <w:b/>
                <w:bCs/>
                <w:sz w:val="24"/>
                <w:szCs w:val="24"/>
              </w:rPr>
            </w:pPr>
            <w:r w:rsidRPr="00655463">
              <w:rPr>
                <w:rFonts w:ascii="Arial" w:hAnsi="Arial" w:cs="Arial"/>
                <w:b/>
                <w:bCs/>
                <w:sz w:val="24"/>
                <w:szCs w:val="24"/>
              </w:rPr>
              <w:t>Sigue paso 6</w:t>
            </w:r>
          </w:p>
        </w:tc>
        <w:tc>
          <w:tcPr>
            <w:tcW w:w="1745" w:type="dxa"/>
          </w:tcPr>
          <w:p w14:paraId="67BEB425" w14:textId="77777777" w:rsidR="00D21DBF" w:rsidRPr="00655463" w:rsidRDefault="00D21DBF" w:rsidP="00D21DBF">
            <w:pPr>
              <w:contextualSpacing/>
              <w:jc w:val="center"/>
              <w:rPr>
                <w:rFonts w:ascii="Arial" w:hAnsi="Arial" w:cs="Arial"/>
                <w:sz w:val="24"/>
                <w:szCs w:val="24"/>
              </w:rPr>
            </w:pPr>
          </w:p>
          <w:p w14:paraId="1A11E335" w14:textId="77777777" w:rsidR="00D21DBF" w:rsidRPr="00655463" w:rsidRDefault="00D21DBF" w:rsidP="00D21DBF">
            <w:pPr>
              <w:contextualSpacing/>
              <w:jc w:val="center"/>
              <w:rPr>
                <w:rFonts w:ascii="Arial" w:hAnsi="Arial" w:cs="Arial"/>
                <w:sz w:val="24"/>
                <w:szCs w:val="24"/>
              </w:rPr>
            </w:pPr>
          </w:p>
          <w:p w14:paraId="3B463415" w14:textId="3D75CE14" w:rsidR="00D21DBF" w:rsidRPr="00655463" w:rsidRDefault="00D325C0" w:rsidP="00D21DBF">
            <w:pPr>
              <w:contextualSpacing/>
              <w:jc w:val="center"/>
              <w:rPr>
                <w:rFonts w:ascii="Arial" w:hAnsi="Arial" w:cs="Arial"/>
                <w:sz w:val="24"/>
                <w:szCs w:val="24"/>
              </w:rPr>
            </w:pPr>
            <w:r w:rsidRPr="00655463">
              <w:rPr>
                <w:rFonts w:ascii="Arial" w:hAnsi="Arial" w:cs="Arial"/>
                <w:sz w:val="24"/>
                <w:szCs w:val="24"/>
              </w:rPr>
              <w:t>Persona de Enlace</w:t>
            </w:r>
          </w:p>
        </w:tc>
      </w:tr>
      <w:tr w:rsidR="00D21DBF" w:rsidRPr="00655463" w14:paraId="4659C384" w14:textId="77777777" w:rsidTr="00C938FC">
        <w:tc>
          <w:tcPr>
            <w:tcW w:w="790" w:type="dxa"/>
          </w:tcPr>
          <w:p w14:paraId="27058F2B" w14:textId="77777777" w:rsidR="00D21DBF" w:rsidRPr="00655463" w:rsidRDefault="00D21DBF" w:rsidP="00D21DBF">
            <w:pPr>
              <w:contextualSpacing/>
              <w:jc w:val="both"/>
              <w:rPr>
                <w:rFonts w:ascii="Arial" w:hAnsi="Arial" w:cs="Arial"/>
                <w:sz w:val="24"/>
                <w:szCs w:val="24"/>
              </w:rPr>
            </w:pPr>
          </w:p>
        </w:tc>
        <w:tc>
          <w:tcPr>
            <w:tcW w:w="6293" w:type="dxa"/>
          </w:tcPr>
          <w:p w14:paraId="1B5234DF" w14:textId="77777777" w:rsidR="00D21DBF" w:rsidRPr="00655463" w:rsidRDefault="00D21DBF" w:rsidP="00D21DBF">
            <w:pPr>
              <w:contextualSpacing/>
              <w:jc w:val="center"/>
              <w:rPr>
                <w:rFonts w:ascii="Arial" w:hAnsi="Arial" w:cs="Arial"/>
                <w:sz w:val="24"/>
                <w:szCs w:val="24"/>
              </w:rPr>
            </w:pPr>
            <w:r w:rsidRPr="00655463">
              <w:rPr>
                <w:rFonts w:ascii="Arial" w:hAnsi="Arial" w:cs="Arial"/>
                <w:sz w:val="24"/>
                <w:szCs w:val="24"/>
              </w:rPr>
              <w:t>Fin del proceso</w:t>
            </w:r>
          </w:p>
        </w:tc>
        <w:tc>
          <w:tcPr>
            <w:tcW w:w="1745" w:type="dxa"/>
          </w:tcPr>
          <w:p w14:paraId="3BC31718" w14:textId="77777777" w:rsidR="00D21DBF" w:rsidRPr="00655463" w:rsidRDefault="00D21DBF" w:rsidP="00D21DBF">
            <w:pPr>
              <w:contextualSpacing/>
              <w:jc w:val="both"/>
              <w:rPr>
                <w:rFonts w:ascii="Arial" w:hAnsi="Arial" w:cs="Arial"/>
                <w:sz w:val="24"/>
                <w:szCs w:val="24"/>
              </w:rPr>
            </w:pPr>
          </w:p>
        </w:tc>
      </w:tr>
    </w:tbl>
    <w:p w14:paraId="4EEF17CD" w14:textId="77777777" w:rsidR="00D21DBF" w:rsidRPr="00655463" w:rsidRDefault="00D21DBF" w:rsidP="00D21DBF">
      <w:pPr>
        <w:keepNext/>
        <w:keepLines/>
        <w:spacing w:before="40" w:after="0"/>
        <w:outlineLvl w:val="1"/>
        <w:rPr>
          <w:rFonts w:ascii="Arial" w:eastAsiaTheme="majorEastAsia" w:hAnsi="Arial" w:cs="Arial"/>
          <w:b/>
          <w:bCs/>
          <w:sz w:val="26"/>
          <w:szCs w:val="26"/>
          <w:lang w:val="es-CR"/>
        </w:rPr>
      </w:pPr>
      <w:bookmarkStart w:id="93" w:name="_Toc122438451"/>
      <w:bookmarkStart w:id="94" w:name="_Toc125451899"/>
      <w:bookmarkStart w:id="95" w:name="_Toc158231944"/>
      <w:r w:rsidRPr="00655463">
        <w:rPr>
          <w:rFonts w:ascii="Arial" w:eastAsiaTheme="majorEastAsia" w:hAnsi="Arial" w:cs="Arial"/>
          <w:b/>
          <w:bCs/>
          <w:sz w:val="26"/>
          <w:szCs w:val="26"/>
          <w:lang w:val="es-CR"/>
        </w:rPr>
        <w:lastRenderedPageBreak/>
        <w:t>2.5.2 Proceso de actualización de datos de clientes</w:t>
      </w:r>
      <w:bookmarkEnd w:id="93"/>
      <w:bookmarkEnd w:id="94"/>
      <w:bookmarkEnd w:id="95"/>
    </w:p>
    <w:p w14:paraId="4570FC4C" w14:textId="77777777" w:rsidR="00D21DBF" w:rsidRPr="00655463" w:rsidRDefault="00D21DBF" w:rsidP="00D21DBF">
      <w:pPr>
        <w:rPr>
          <w:lang w:val="es-C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35"/>
        <w:gridCol w:w="1842"/>
      </w:tblGrid>
      <w:tr w:rsidR="00D21DBF" w:rsidRPr="00655463" w14:paraId="40A97ED0" w14:textId="77777777" w:rsidTr="000903D3">
        <w:tc>
          <w:tcPr>
            <w:tcW w:w="790" w:type="dxa"/>
            <w:shd w:val="clear" w:color="auto" w:fill="auto"/>
          </w:tcPr>
          <w:p w14:paraId="1A8BCDDF" w14:textId="77777777" w:rsidR="00D21DBF" w:rsidRPr="00655463" w:rsidRDefault="00D21DBF" w:rsidP="00D21DBF">
            <w:pPr>
              <w:spacing w:after="0" w:line="240" w:lineRule="auto"/>
              <w:jc w:val="center"/>
              <w:rPr>
                <w:rFonts w:ascii="Arial Narrow" w:eastAsia="Times New Roman" w:hAnsi="Arial Narrow" w:cs="Arial"/>
                <w:b/>
                <w:bCs/>
                <w:lang w:val="es-ES" w:eastAsia="es-ES"/>
              </w:rPr>
            </w:pPr>
            <w:r w:rsidRPr="00655463">
              <w:rPr>
                <w:rFonts w:ascii="Arial" w:hAnsi="Arial" w:cs="Arial"/>
                <w:b/>
                <w:bCs/>
                <w:sz w:val="24"/>
                <w:szCs w:val="24"/>
              </w:rPr>
              <w:t>Paso</w:t>
            </w:r>
          </w:p>
        </w:tc>
        <w:tc>
          <w:tcPr>
            <w:tcW w:w="6435" w:type="dxa"/>
            <w:shd w:val="clear" w:color="auto" w:fill="auto"/>
          </w:tcPr>
          <w:p w14:paraId="0065AAD3" w14:textId="77777777" w:rsidR="00D21DBF" w:rsidRPr="00655463" w:rsidRDefault="00D21DBF" w:rsidP="00D21DBF">
            <w:pPr>
              <w:spacing w:after="0" w:line="240" w:lineRule="auto"/>
              <w:jc w:val="center"/>
              <w:rPr>
                <w:rFonts w:ascii="Arial Narrow" w:eastAsia="Times New Roman" w:hAnsi="Arial Narrow" w:cs="Arial"/>
                <w:b/>
                <w:lang w:val="es-ES" w:eastAsia="es-ES"/>
              </w:rPr>
            </w:pPr>
            <w:r w:rsidRPr="00655463">
              <w:rPr>
                <w:rFonts w:ascii="Arial" w:hAnsi="Arial" w:cs="Arial"/>
                <w:b/>
                <w:bCs/>
                <w:sz w:val="24"/>
                <w:szCs w:val="24"/>
              </w:rPr>
              <w:t xml:space="preserve">Tarea </w:t>
            </w:r>
          </w:p>
        </w:tc>
        <w:tc>
          <w:tcPr>
            <w:tcW w:w="1842" w:type="dxa"/>
            <w:shd w:val="clear" w:color="auto" w:fill="auto"/>
          </w:tcPr>
          <w:p w14:paraId="575706B7" w14:textId="77777777" w:rsidR="00D21DBF" w:rsidRPr="00655463" w:rsidRDefault="00D21DBF" w:rsidP="00D21DBF">
            <w:pPr>
              <w:spacing w:after="0" w:line="240" w:lineRule="auto"/>
              <w:jc w:val="center"/>
              <w:rPr>
                <w:rFonts w:ascii="Arial Narrow" w:eastAsia="Times New Roman" w:hAnsi="Arial Narrow" w:cs="Arial"/>
                <w:b/>
                <w:lang w:val="es-ES" w:eastAsia="es-ES"/>
              </w:rPr>
            </w:pPr>
            <w:r w:rsidRPr="00655463">
              <w:rPr>
                <w:rFonts w:ascii="Arial" w:hAnsi="Arial" w:cs="Arial"/>
                <w:b/>
                <w:bCs/>
                <w:sz w:val="24"/>
                <w:szCs w:val="24"/>
              </w:rPr>
              <w:t xml:space="preserve">Responsable </w:t>
            </w:r>
          </w:p>
        </w:tc>
      </w:tr>
      <w:tr w:rsidR="00D21DBF" w:rsidRPr="00655463" w14:paraId="3F2BDE9C" w14:textId="77777777" w:rsidTr="000903D3">
        <w:trPr>
          <w:trHeight w:val="1062"/>
        </w:trPr>
        <w:tc>
          <w:tcPr>
            <w:tcW w:w="790" w:type="dxa"/>
            <w:shd w:val="clear" w:color="auto" w:fill="auto"/>
            <w:vAlign w:val="center"/>
          </w:tcPr>
          <w:p w14:paraId="4172BBBE"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1</w:t>
            </w:r>
          </w:p>
        </w:tc>
        <w:tc>
          <w:tcPr>
            <w:tcW w:w="6435" w:type="dxa"/>
            <w:shd w:val="clear" w:color="auto" w:fill="auto"/>
            <w:vAlign w:val="center"/>
          </w:tcPr>
          <w:p w14:paraId="69993B1E" w14:textId="706CC876" w:rsidR="00D21DBF" w:rsidRPr="00655463" w:rsidRDefault="00D21DBF" w:rsidP="00D21DBF">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 xml:space="preserve">Se deberá realizar selección de </w:t>
            </w:r>
            <w:r w:rsidR="006C4ED0"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 xml:space="preserve">s </w:t>
            </w:r>
            <w:r w:rsidR="007E4CF0" w:rsidRPr="00655463">
              <w:rPr>
                <w:rFonts w:ascii="Arial" w:eastAsia="Times New Roman" w:hAnsi="Arial" w:cs="Arial"/>
                <w:sz w:val="24"/>
                <w:szCs w:val="24"/>
                <w:lang w:val="es-CR" w:eastAsia="es-CR"/>
              </w:rPr>
              <w:t>de acuerdo con</w:t>
            </w:r>
            <w:r w:rsidRPr="00655463">
              <w:rPr>
                <w:rFonts w:ascii="Arial" w:eastAsia="Times New Roman" w:hAnsi="Arial" w:cs="Arial"/>
                <w:sz w:val="24"/>
                <w:szCs w:val="24"/>
                <w:lang w:val="es-CR" w:eastAsia="es-CR"/>
              </w:rPr>
              <w:t xml:space="preserve"> la </w:t>
            </w:r>
            <w:r w:rsidRPr="00655463">
              <w:rPr>
                <w:rFonts w:ascii="Arial" w:eastAsia="Times New Roman" w:hAnsi="Arial" w:cs="Arial"/>
                <w:sz w:val="24"/>
                <w:szCs w:val="24"/>
                <w:u w:val="single"/>
                <w:lang w:val="es-CR" w:eastAsia="es-CR"/>
              </w:rPr>
              <w:t>asignación de riesgo</w:t>
            </w:r>
            <w:r w:rsidRPr="00655463">
              <w:rPr>
                <w:rFonts w:ascii="Arial" w:eastAsia="Times New Roman" w:hAnsi="Arial" w:cs="Arial"/>
                <w:sz w:val="24"/>
                <w:szCs w:val="24"/>
                <w:lang w:val="es-CR" w:eastAsia="es-CR"/>
              </w:rPr>
              <w:t>.</w:t>
            </w:r>
          </w:p>
          <w:p w14:paraId="367DD899" w14:textId="77777777" w:rsidR="00D21DBF" w:rsidRPr="00655463" w:rsidRDefault="00D21DBF" w:rsidP="00D21DBF">
            <w:pPr>
              <w:spacing w:after="0" w:line="240" w:lineRule="auto"/>
              <w:jc w:val="both"/>
              <w:rPr>
                <w:rFonts w:ascii="Arial" w:eastAsia="Times New Roman" w:hAnsi="Arial" w:cs="Arial"/>
                <w:sz w:val="24"/>
                <w:szCs w:val="24"/>
                <w:lang w:val="es-CR" w:eastAsia="es-CR"/>
              </w:rPr>
            </w:pPr>
          </w:p>
          <w:p w14:paraId="14EB323D" w14:textId="143BACC0" w:rsidR="00D21DBF" w:rsidRPr="00655463" w:rsidRDefault="00D21DBF" w:rsidP="00D21DBF">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 xml:space="preserve">Para el caso de </w:t>
            </w:r>
            <w:r w:rsidR="00622FAF"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s</w:t>
            </w:r>
            <w:r w:rsidR="00622FAF" w:rsidRPr="00655463">
              <w:rPr>
                <w:rFonts w:ascii="Arial" w:eastAsia="Times New Roman" w:hAnsi="Arial" w:cs="Arial"/>
                <w:sz w:val="24"/>
                <w:szCs w:val="24"/>
                <w:lang w:val="es-CR" w:eastAsia="es-CR"/>
              </w:rPr>
              <w:t xml:space="preserve"> por</w:t>
            </w:r>
            <w:r w:rsidRPr="00655463">
              <w:rPr>
                <w:rFonts w:ascii="Arial" w:eastAsia="Times New Roman" w:hAnsi="Arial" w:cs="Arial"/>
                <w:sz w:val="24"/>
                <w:szCs w:val="24"/>
                <w:lang w:val="es-CR" w:eastAsia="es-CR"/>
              </w:rPr>
              <w:t xml:space="preserve"> actualizar</w:t>
            </w:r>
            <w:r w:rsidR="004756AA" w:rsidRPr="00655463">
              <w:rPr>
                <w:rFonts w:ascii="Arial" w:eastAsia="Times New Roman" w:hAnsi="Arial" w:cs="Arial"/>
                <w:sz w:val="24"/>
                <w:szCs w:val="24"/>
                <w:lang w:val="es-CR" w:eastAsia="es-CR"/>
              </w:rPr>
              <w:t>,</w:t>
            </w:r>
            <w:r w:rsidRPr="00655463">
              <w:rPr>
                <w:rFonts w:ascii="Arial" w:eastAsia="Times New Roman" w:hAnsi="Arial" w:cs="Arial"/>
                <w:sz w:val="24"/>
                <w:szCs w:val="24"/>
                <w:lang w:val="es-CR" w:eastAsia="es-CR"/>
              </w:rPr>
              <w:t xml:space="preserve"> se llevará a cabo el proceso de revisión interno y hará llegar</w:t>
            </w:r>
            <w:r w:rsidR="004756AA" w:rsidRPr="00655463">
              <w:rPr>
                <w:rFonts w:ascii="Arial" w:eastAsia="Times New Roman" w:hAnsi="Arial" w:cs="Arial"/>
                <w:sz w:val="24"/>
                <w:szCs w:val="24"/>
                <w:lang w:val="es-CR" w:eastAsia="es-CR"/>
              </w:rPr>
              <w:t xml:space="preserve"> los documentos de respaldo </w:t>
            </w:r>
            <w:r w:rsidRPr="00655463">
              <w:rPr>
                <w:rFonts w:ascii="Arial" w:eastAsia="Times New Roman" w:hAnsi="Arial" w:cs="Arial"/>
                <w:sz w:val="24"/>
                <w:szCs w:val="24"/>
                <w:lang w:val="es-CR" w:eastAsia="es-CR"/>
              </w:rPr>
              <w:t xml:space="preserve">al </w:t>
            </w:r>
            <w:r w:rsidR="004756AA" w:rsidRPr="00655463">
              <w:rPr>
                <w:rFonts w:ascii="Arial" w:eastAsia="Times New Roman" w:hAnsi="Arial" w:cs="Arial"/>
                <w:sz w:val="24"/>
                <w:szCs w:val="24"/>
                <w:lang w:val="es-CR" w:eastAsia="es-CR"/>
              </w:rPr>
              <w:t xml:space="preserve">asistente </w:t>
            </w:r>
            <w:r w:rsidRPr="00655463">
              <w:rPr>
                <w:rFonts w:ascii="Arial" w:eastAsia="Times New Roman" w:hAnsi="Arial" w:cs="Arial"/>
                <w:sz w:val="24"/>
                <w:szCs w:val="24"/>
                <w:lang w:val="es-CR" w:eastAsia="es-CR"/>
              </w:rPr>
              <w:t>administrativ</w:t>
            </w:r>
            <w:r w:rsidR="004756AA" w:rsidRPr="00655463">
              <w:rPr>
                <w:rFonts w:ascii="Arial" w:eastAsia="Times New Roman" w:hAnsi="Arial" w:cs="Arial"/>
                <w:sz w:val="24"/>
                <w:szCs w:val="24"/>
                <w:lang w:val="es-CR" w:eastAsia="es-CR"/>
              </w:rPr>
              <w:t>o,</w:t>
            </w:r>
            <w:r w:rsidRPr="00655463">
              <w:rPr>
                <w:rFonts w:ascii="Arial" w:eastAsia="Times New Roman" w:hAnsi="Arial" w:cs="Arial"/>
                <w:sz w:val="24"/>
                <w:szCs w:val="24"/>
                <w:lang w:val="es-CR" w:eastAsia="es-CR"/>
              </w:rPr>
              <w:t xml:space="preserve"> para adjuntar a </w:t>
            </w:r>
            <w:r w:rsidR="004756AA" w:rsidRPr="00655463">
              <w:rPr>
                <w:rFonts w:ascii="Arial" w:eastAsia="Times New Roman" w:hAnsi="Arial" w:cs="Arial"/>
                <w:sz w:val="24"/>
                <w:szCs w:val="24"/>
                <w:lang w:val="es-CR" w:eastAsia="es-CR"/>
              </w:rPr>
              <w:t xml:space="preserve">la </w:t>
            </w:r>
            <w:r w:rsidRPr="00655463">
              <w:rPr>
                <w:rFonts w:ascii="Arial" w:eastAsia="Times New Roman" w:hAnsi="Arial" w:cs="Arial"/>
                <w:sz w:val="24"/>
                <w:szCs w:val="24"/>
                <w:lang w:val="es-CR" w:eastAsia="es-CR"/>
              </w:rPr>
              <w:t xml:space="preserve">carpeta del </w:t>
            </w:r>
            <w:r w:rsidR="003033E1"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 xml:space="preserve">. En caso de requerir información del </w:t>
            </w:r>
            <w:r w:rsidR="003033E1"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 xml:space="preserve"> se deberá contactar para solicitar la información requerida.</w:t>
            </w:r>
          </w:p>
          <w:p w14:paraId="1DF2FAAC" w14:textId="77777777" w:rsidR="00D21DBF" w:rsidRPr="00655463" w:rsidRDefault="00D21DBF" w:rsidP="00D21DBF">
            <w:pPr>
              <w:spacing w:after="0" w:line="240" w:lineRule="auto"/>
              <w:rPr>
                <w:rFonts w:ascii="Arial" w:eastAsia="Times New Roman" w:hAnsi="Arial" w:cs="Arial"/>
                <w:sz w:val="24"/>
                <w:szCs w:val="24"/>
                <w:lang w:val="es-CR" w:eastAsia="es-CR"/>
              </w:rPr>
            </w:pPr>
          </w:p>
          <w:p w14:paraId="0D8747EB" w14:textId="0D1830A2" w:rsidR="00D21DBF" w:rsidRPr="00655463" w:rsidRDefault="00D21DBF" w:rsidP="00D21DBF">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 xml:space="preserve">Este proceso corresponde a seguimiento y documentación de la información otorgada por el </w:t>
            </w:r>
            <w:r w:rsidR="003033E1"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w:t>
            </w:r>
          </w:p>
          <w:p w14:paraId="19DEB506" w14:textId="77777777" w:rsidR="00D21DBF" w:rsidRPr="00655463" w:rsidRDefault="00D21DBF" w:rsidP="00D21DBF">
            <w:pPr>
              <w:spacing w:after="0" w:line="240" w:lineRule="auto"/>
              <w:rPr>
                <w:rFonts w:ascii="Arial" w:eastAsia="Times New Roman" w:hAnsi="Arial" w:cs="Arial"/>
                <w:sz w:val="24"/>
                <w:szCs w:val="24"/>
                <w:lang w:val="es-CR" w:eastAsia="es-CR"/>
              </w:rPr>
            </w:pPr>
          </w:p>
          <w:p w14:paraId="0FD378EE" w14:textId="77777777" w:rsidR="00D21DBF" w:rsidRPr="00655463" w:rsidRDefault="00D21DBF" w:rsidP="00D325C0">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b/>
                <w:bCs/>
                <w:sz w:val="24"/>
                <w:szCs w:val="24"/>
                <w:lang w:val="es-CR" w:eastAsia="es-CR"/>
              </w:rPr>
              <w:t>Sigue paso 2</w:t>
            </w:r>
          </w:p>
        </w:tc>
        <w:tc>
          <w:tcPr>
            <w:tcW w:w="1842" w:type="dxa"/>
            <w:shd w:val="clear" w:color="auto" w:fill="auto"/>
            <w:vAlign w:val="center"/>
          </w:tcPr>
          <w:p w14:paraId="3ED2FC75"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Persona de Enlace</w:t>
            </w:r>
          </w:p>
        </w:tc>
      </w:tr>
      <w:tr w:rsidR="00D21DBF" w:rsidRPr="00655463" w14:paraId="5A5CBF9F" w14:textId="77777777" w:rsidTr="000903D3">
        <w:trPr>
          <w:trHeight w:val="708"/>
        </w:trPr>
        <w:tc>
          <w:tcPr>
            <w:tcW w:w="790" w:type="dxa"/>
            <w:shd w:val="clear" w:color="auto" w:fill="auto"/>
            <w:vAlign w:val="center"/>
          </w:tcPr>
          <w:p w14:paraId="1107D2CD"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2</w:t>
            </w:r>
          </w:p>
        </w:tc>
        <w:tc>
          <w:tcPr>
            <w:tcW w:w="6435" w:type="dxa"/>
            <w:shd w:val="clear" w:color="auto" w:fill="auto"/>
            <w:vAlign w:val="center"/>
          </w:tcPr>
          <w:p w14:paraId="742ECAED" w14:textId="77777777" w:rsidR="00D21DBF" w:rsidRPr="00655463" w:rsidRDefault="00D21DBF" w:rsidP="00D21DBF">
            <w:pPr>
              <w:spacing w:after="0" w:line="240" w:lineRule="auto"/>
              <w:jc w:val="both"/>
              <w:rPr>
                <w:rFonts w:ascii="Arial" w:eastAsia="Times New Roman" w:hAnsi="Arial" w:cs="Arial"/>
                <w:sz w:val="24"/>
                <w:szCs w:val="24"/>
                <w:lang w:val="es-CR" w:eastAsia="es-CR"/>
              </w:rPr>
            </w:pPr>
          </w:p>
          <w:p w14:paraId="422BD8BD" w14:textId="77777777" w:rsidR="00D21DBF" w:rsidRPr="00655463" w:rsidRDefault="00D21DBF" w:rsidP="00D21DBF">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Recibe la Información, revisa y coteja que este completa y acorde a lo solicitado.</w:t>
            </w:r>
          </w:p>
          <w:p w14:paraId="2726A134" w14:textId="77777777" w:rsidR="00D21DBF" w:rsidRPr="00655463" w:rsidRDefault="00D21DBF" w:rsidP="00D21DBF">
            <w:pPr>
              <w:spacing w:after="0" w:line="240" w:lineRule="auto"/>
              <w:jc w:val="both"/>
              <w:rPr>
                <w:rFonts w:ascii="Arial" w:eastAsia="Times New Roman" w:hAnsi="Arial" w:cs="Arial"/>
                <w:sz w:val="24"/>
                <w:szCs w:val="24"/>
                <w:lang w:val="es-CR" w:eastAsia="es-CR"/>
              </w:rPr>
            </w:pPr>
          </w:p>
          <w:p w14:paraId="100319DE" w14:textId="25D06FED" w:rsidR="00D21DBF" w:rsidRPr="00655463" w:rsidRDefault="00D21DBF" w:rsidP="00D21DBF">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Si</w:t>
            </w:r>
            <w:r w:rsidR="003260AF" w:rsidRPr="00655463">
              <w:rPr>
                <w:rFonts w:ascii="Arial" w:eastAsia="Times New Roman" w:hAnsi="Arial" w:cs="Arial"/>
                <w:sz w:val="24"/>
                <w:szCs w:val="24"/>
                <w:lang w:val="es-CR" w:eastAsia="es-CR"/>
              </w:rPr>
              <w:t>:</w:t>
            </w:r>
            <w:r w:rsidRPr="00655463">
              <w:rPr>
                <w:rFonts w:ascii="Arial" w:eastAsia="Times New Roman" w:hAnsi="Arial" w:cs="Arial"/>
                <w:sz w:val="24"/>
                <w:szCs w:val="24"/>
                <w:lang w:val="es-CR" w:eastAsia="es-CR"/>
              </w:rPr>
              <w:t xml:space="preserve"> está completa archiva y deja documento firmado con fecha de actualización.</w:t>
            </w:r>
          </w:p>
          <w:p w14:paraId="6204022F" w14:textId="77777777" w:rsidR="00D21DBF" w:rsidRPr="00655463" w:rsidRDefault="00D21DBF" w:rsidP="00D21DBF">
            <w:pPr>
              <w:spacing w:after="0" w:line="240" w:lineRule="auto"/>
              <w:jc w:val="both"/>
              <w:rPr>
                <w:rFonts w:ascii="Arial" w:eastAsia="Times New Roman" w:hAnsi="Arial" w:cs="Arial"/>
                <w:sz w:val="24"/>
                <w:szCs w:val="24"/>
                <w:lang w:val="es-CR" w:eastAsia="es-CR"/>
              </w:rPr>
            </w:pPr>
          </w:p>
          <w:p w14:paraId="4ED4A92E" w14:textId="1126A361" w:rsidR="00D21DBF" w:rsidRPr="00655463" w:rsidRDefault="00D21DBF" w:rsidP="00D21DBF">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No</w:t>
            </w:r>
            <w:r w:rsidR="003260AF" w:rsidRPr="00655463">
              <w:rPr>
                <w:rFonts w:ascii="Arial" w:eastAsia="Times New Roman" w:hAnsi="Arial" w:cs="Arial"/>
                <w:sz w:val="24"/>
                <w:szCs w:val="24"/>
                <w:lang w:val="es-CR" w:eastAsia="es-CR"/>
              </w:rPr>
              <w:t>:</w:t>
            </w:r>
            <w:r w:rsidRPr="00655463">
              <w:rPr>
                <w:rFonts w:ascii="Arial" w:eastAsia="Times New Roman" w:hAnsi="Arial" w:cs="Arial"/>
                <w:sz w:val="24"/>
                <w:szCs w:val="24"/>
                <w:lang w:val="es-CR" w:eastAsia="es-CR"/>
              </w:rPr>
              <w:t xml:space="preserve"> está incompleto deberá contactar al </w:t>
            </w:r>
            <w:r w:rsidR="008676D7"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 xml:space="preserve"> para completar la información faltante o pendiente.</w:t>
            </w:r>
          </w:p>
        </w:tc>
        <w:tc>
          <w:tcPr>
            <w:tcW w:w="1842" w:type="dxa"/>
            <w:shd w:val="clear" w:color="auto" w:fill="auto"/>
            <w:vAlign w:val="center"/>
          </w:tcPr>
          <w:p w14:paraId="4F6B16F6"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Persona de Enlace</w:t>
            </w:r>
          </w:p>
        </w:tc>
      </w:tr>
      <w:tr w:rsidR="00D21DBF" w:rsidRPr="00655463" w14:paraId="05618243" w14:textId="77777777" w:rsidTr="000903D3">
        <w:trPr>
          <w:trHeight w:val="1115"/>
        </w:trPr>
        <w:tc>
          <w:tcPr>
            <w:tcW w:w="790" w:type="dxa"/>
            <w:shd w:val="clear" w:color="auto" w:fill="auto"/>
            <w:vAlign w:val="center"/>
          </w:tcPr>
          <w:p w14:paraId="333011F3"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3</w:t>
            </w:r>
          </w:p>
        </w:tc>
        <w:tc>
          <w:tcPr>
            <w:tcW w:w="6435" w:type="dxa"/>
            <w:shd w:val="clear" w:color="auto" w:fill="auto"/>
            <w:vAlign w:val="center"/>
          </w:tcPr>
          <w:p w14:paraId="562D734A" w14:textId="3BDC7449" w:rsidR="00D21DBF" w:rsidRPr="00655463" w:rsidRDefault="00D21DBF" w:rsidP="00D21DBF">
            <w:pPr>
              <w:spacing w:after="0" w:line="240" w:lineRule="auto"/>
              <w:jc w:val="both"/>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 xml:space="preserve">Recibe la información de la actualización del </w:t>
            </w:r>
            <w:r w:rsidR="008676D7"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 xml:space="preserve"> y adjunta a carpeta del </w:t>
            </w:r>
            <w:r w:rsidR="008676D7" w:rsidRPr="00655463">
              <w:rPr>
                <w:rFonts w:ascii="Arial" w:eastAsia="Times New Roman" w:hAnsi="Arial" w:cs="Arial"/>
                <w:sz w:val="24"/>
                <w:szCs w:val="24"/>
                <w:lang w:val="es-CR" w:eastAsia="es-CR"/>
              </w:rPr>
              <w:t>asociado</w:t>
            </w:r>
            <w:r w:rsidRPr="00655463">
              <w:rPr>
                <w:rFonts w:ascii="Arial" w:eastAsia="Times New Roman" w:hAnsi="Arial" w:cs="Arial"/>
                <w:sz w:val="24"/>
                <w:szCs w:val="24"/>
                <w:lang w:val="es-CR" w:eastAsia="es-CR"/>
              </w:rPr>
              <w:t>.</w:t>
            </w:r>
          </w:p>
        </w:tc>
        <w:tc>
          <w:tcPr>
            <w:tcW w:w="1842" w:type="dxa"/>
            <w:shd w:val="clear" w:color="auto" w:fill="auto"/>
            <w:vAlign w:val="center"/>
          </w:tcPr>
          <w:p w14:paraId="28ACB9D2" w14:textId="669397B8" w:rsidR="00D21DBF" w:rsidRPr="00655463" w:rsidRDefault="00D139C3" w:rsidP="00D139C3">
            <w:pPr>
              <w:spacing w:after="0" w:line="240" w:lineRule="auto"/>
              <w:jc w:val="center"/>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A</w:t>
            </w:r>
            <w:r w:rsidR="008676D7" w:rsidRPr="00655463">
              <w:rPr>
                <w:rFonts w:ascii="Arial" w:eastAsia="Times New Roman" w:hAnsi="Arial" w:cs="Arial"/>
                <w:sz w:val="24"/>
                <w:szCs w:val="24"/>
                <w:lang w:val="es-CR" w:eastAsia="es-CR"/>
              </w:rPr>
              <w:t>sistente Administrativo</w:t>
            </w:r>
          </w:p>
        </w:tc>
      </w:tr>
      <w:tr w:rsidR="00D21DBF" w:rsidRPr="00655463" w14:paraId="201B38A8" w14:textId="77777777" w:rsidTr="000903D3">
        <w:trPr>
          <w:trHeight w:val="283"/>
        </w:trPr>
        <w:tc>
          <w:tcPr>
            <w:tcW w:w="790" w:type="dxa"/>
            <w:shd w:val="clear" w:color="auto" w:fill="auto"/>
            <w:vAlign w:val="center"/>
          </w:tcPr>
          <w:p w14:paraId="08CEF712"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p>
        </w:tc>
        <w:tc>
          <w:tcPr>
            <w:tcW w:w="6435" w:type="dxa"/>
            <w:shd w:val="clear" w:color="auto" w:fill="auto"/>
            <w:vAlign w:val="center"/>
          </w:tcPr>
          <w:p w14:paraId="06E91FE5"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r w:rsidRPr="00655463">
              <w:rPr>
                <w:rFonts w:ascii="Arial" w:eastAsia="Times New Roman" w:hAnsi="Arial" w:cs="Arial"/>
                <w:sz w:val="24"/>
                <w:szCs w:val="24"/>
                <w:lang w:val="es-CR" w:eastAsia="es-CR"/>
              </w:rPr>
              <w:t>Fin del procedimiento</w:t>
            </w:r>
          </w:p>
        </w:tc>
        <w:tc>
          <w:tcPr>
            <w:tcW w:w="1842" w:type="dxa"/>
            <w:shd w:val="clear" w:color="auto" w:fill="auto"/>
            <w:vAlign w:val="center"/>
          </w:tcPr>
          <w:p w14:paraId="38794A11" w14:textId="77777777" w:rsidR="00D21DBF" w:rsidRPr="00655463" w:rsidRDefault="00D21DBF" w:rsidP="00D21DBF">
            <w:pPr>
              <w:spacing w:after="0" w:line="240" w:lineRule="auto"/>
              <w:jc w:val="center"/>
              <w:rPr>
                <w:rFonts w:ascii="Arial" w:eastAsia="Times New Roman" w:hAnsi="Arial" w:cs="Arial"/>
                <w:sz w:val="24"/>
                <w:szCs w:val="24"/>
                <w:lang w:val="es-CR" w:eastAsia="es-CR"/>
              </w:rPr>
            </w:pPr>
          </w:p>
        </w:tc>
      </w:tr>
    </w:tbl>
    <w:p w14:paraId="56C21643" w14:textId="77777777" w:rsidR="00E2679F" w:rsidRPr="00655463" w:rsidRDefault="00E2679F" w:rsidP="00E2679F">
      <w:pPr>
        <w:rPr>
          <w:lang w:val="es-CR"/>
        </w:rPr>
      </w:pPr>
      <w:bookmarkStart w:id="96" w:name="_Toc122438452"/>
      <w:bookmarkStart w:id="97" w:name="_Toc125451900"/>
    </w:p>
    <w:p w14:paraId="3004406E" w14:textId="6AB461B7" w:rsidR="00D21DBF" w:rsidRPr="00655463" w:rsidRDefault="00D21DBF" w:rsidP="00D21DBF">
      <w:pPr>
        <w:keepNext/>
        <w:keepLines/>
        <w:spacing w:before="40" w:after="0"/>
        <w:outlineLvl w:val="1"/>
        <w:rPr>
          <w:rFonts w:ascii="Arial" w:eastAsiaTheme="majorEastAsia" w:hAnsi="Arial" w:cs="Arial"/>
          <w:b/>
          <w:bCs/>
          <w:sz w:val="24"/>
          <w:szCs w:val="24"/>
          <w:lang w:val="es-CR"/>
        </w:rPr>
      </w:pPr>
      <w:bookmarkStart w:id="98" w:name="_Toc158231945"/>
      <w:r w:rsidRPr="00655463">
        <w:rPr>
          <w:rFonts w:ascii="Arial" w:eastAsiaTheme="majorEastAsia" w:hAnsi="Arial" w:cs="Arial"/>
          <w:b/>
          <w:bCs/>
          <w:sz w:val="24"/>
          <w:szCs w:val="24"/>
          <w:lang w:val="es-CR"/>
        </w:rPr>
        <w:t>2.5.3</w:t>
      </w:r>
      <w:r w:rsidRPr="00655463">
        <w:rPr>
          <w:rFonts w:asciiTheme="majorHAnsi" w:eastAsiaTheme="majorEastAsia" w:hAnsiTheme="majorHAnsi" w:cstheme="majorBidi"/>
          <w:b/>
          <w:bCs/>
          <w:sz w:val="26"/>
          <w:szCs w:val="26"/>
          <w:lang w:val="es-CR"/>
        </w:rPr>
        <w:t xml:space="preserve"> </w:t>
      </w:r>
      <w:r w:rsidRPr="00655463">
        <w:rPr>
          <w:rFonts w:ascii="Arial" w:eastAsiaTheme="majorEastAsia" w:hAnsi="Arial" w:cs="Arial"/>
          <w:b/>
          <w:bCs/>
          <w:sz w:val="24"/>
          <w:szCs w:val="24"/>
          <w:lang w:val="es-CR"/>
        </w:rPr>
        <w:t>Proceso de reporte de transacciones SICVECA ($10.000 únicas o múltiples)</w:t>
      </w:r>
      <w:bookmarkEnd w:id="96"/>
      <w:r w:rsidRPr="00655463">
        <w:rPr>
          <w:rFonts w:ascii="Arial" w:eastAsiaTheme="majorEastAsia" w:hAnsi="Arial" w:cs="Arial"/>
          <w:b/>
          <w:bCs/>
          <w:sz w:val="24"/>
          <w:szCs w:val="24"/>
          <w:lang w:val="es-CR"/>
        </w:rPr>
        <w:t>.</w:t>
      </w:r>
      <w:bookmarkEnd w:id="97"/>
      <w:bookmarkEnd w:id="98"/>
    </w:p>
    <w:p w14:paraId="7E217FD8" w14:textId="1E0DCF60" w:rsidR="00E2679F" w:rsidRPr="00655463" w:rsidRDefault="000903D3" w:rsidP="00D21DBF">
      <w:pPr>
        <w:rPr>
          <w:rFonts w:ascii="Arial" w:hAnsi="Arial" w:cs="Arial"/>
          <w:lang w:val="es-CR"/>
        </w:rPr>
      </w:pPr>
      <w:r w:rsidRPr="00655463">
        <w:rPr>
          <w:rFonts w:ascii="Arial" w:hAnsi="Arial" w:cs="Arial"/>
          <w:lang w:val="es-CR"/>
        </w:rPr>
        <w:t xml:space="preserve"> </w:t>
      </w:r>
    </w:p>
    <w:tbl>
      <w:tblPr>
        <w:tblStyle w:val="Tablaconcuadrcula"/>
        <w:tblpPr w:leftFromText="141" w:rightFromText="141" w:vertAnchor="text" w:tblpY="1"/>
        <w:tblOverlap w:val="never"/>
        <w:tblW w:w="9064" w:type="dxa"/>
        <w:tblLook w:val="04A0" w:firstRow="1" w:lastRow="0" w:firstColumn="1" w:lastColumn="0" w:noHBand="0" w:noVBand="1"/>
      </w:tblPr>
      <w:tblGrid>
        <w:gridCol w:w="790"/>
        <w:gridCol w:w="6435"/>
        <w:gridCol w:w="1839"/>
      </w:tblGrid>
      <w:tr w:rsidR="00D21DBF" w:rsidRPr="00655463" w14:paraId="71D8D87F" w14:textId="77777777" w:rsidTr="00C938FC">
        <w:tc>
          <w:tcPr>
            <w:tcW w:w="790" w:type="dxa"/>
          </w:tcPr>
          <w:p w14:paraId="64473F51" w14:textId="77777777" w:rsidR="00D21DBF" w:rsidRPr="00655463" w:rsidRDefault="00D21DBF" w:rsidP="00D21DBF">
            <w:pPr>
              <w:rPr>
                <w:rFonts w:ascii="Arial" w:hAnsi="Arial" w:cs="Arial"/>
                <w:b/>
                <w:bCs/>
                <w:sz w:val="24"/>
                <w:szCs w:val="24"/>
              </w:rPr>
            </w:pPr>
            <w:r w:rsidRPr="00655463">
              <w:rPr>
                <w:rFonts w:ascii="Arial" w:hAnsi="Arial" w:cs="Arial"/>
                <w:b/>
                <w:bCs/>
                <w:sz w:val="24"/>
                <w:szCs w:val="24"/>
              </w:rPr>
              <w:t>Paso</w:t>
            </w:r>
          </w:p>
        </w:tc>
        <w:tc>
          <w:tcPr>
            <w:tcW w:w="6435" w:type="dxa"/>
          </w:tcPr>
          <w:p w14:paraId="1C54FCE4" w14:textId="77777777" w:rsidR="00D21DBF" w:rsidRPr="00655463" w:rsidRDefault="00D21DBF" w:rsidP="00D21DBF">
            <w:pPr>
              <w:jc w:val="center"/>
              <w:rPr>
                <w:rFonts w:ascii="Arial" w:hAnsi="Arial" w:cs="Arial"/>
                <w:b/>
                <w:bCs/>
                <w:sz w:val="24"/>
                <w:szCs w:val="24"/>
              </w:rPr>
            </w:pPr>
            <w:r w:rsidRPr="00655463">
              <w:rPr>
                <w:rFonts w:ascii="Arial" w:hAnsi="Arial" w:cs="Arial"/>
                <w:b/>
                <w:bCs/>
                <w:sz w:val="24"/>
                <w:szCs w:val="24"/>
              </w:rPr>
              <w:t>Tarea</w:t>
            </w:r>
          </w:p>
        </w:tc>
        <w:tc>
          <w:tcPr>
            <w:tcW w:w="1839" w:type="dxa"/>
          </w:tcPr>
          <w:p w14:paraId="037670FA" w14:textId="77777777" w:rsidR="00D21DBF" w:rsidRPr="00655463" w:rsidRDefault="00D21DBF" w:rsidP="00D21DBF">
            <w:pPr>
              <w:jc w:val="center"/>
              <w:rPr>
                <w:rFonts w:ascii="Arial" w:hAnsi="Arial" w:cs="Arial"/>
                <w:b/>
                <w:bCs/>
                <w:sz w:val="24"/>
                <w:szCs w:val="24"/>
              </w:rPr>
            </w:pPr>
            <w:r w:rsidRPr="00655463">
              <w:rPr>
                <w:rFonts w:ascii="Arial" w:hAnsi="Arial" w:cs="Arial"/>
                <w:b/>
                <w:bCs/>
                <w:sz w:val="24"/>
                <w:szCs w:val="24"/>
              </w:rPr>
              <w:t>Responsable</w:t>
            </w:r>
          </w:p>
        </w:tc>
      </w:tr>
      <w:tr w:rsidR="00D21DBF" w:rsidRPr="00655463" w14:paraId="5E658B0C" w14:textId="77777777" w:rsidTr="006E3BBA">
        <w:trPr>
          <w:trHeight w:val="70"/>
        </w:trPr>
        <w:tc>
          <w:tcPr>
            <w:tcW w:w="790" w:type="dxa"/>
          </w:tcPr>
          <w:p w14:paraId="26F66A63" w14:textId="77777777" w:rsidR="00D21DBF" w:rsidRPr="00655463" w:rsidRDefault="00D21DBF" w:rsidP="00D21DBF">
            <w:pPr>
              <w:spacing w:before="360" w:after="360"/>
              <w:jc w:val="center"/>
              <w:rPr>
                <w:rFonts w:ascii="Arial" w:hAnsi="Arial" w:cs="Arial"/>
                <w:sz w:val="24"/>
                <w:szCs w:val="24"/>
              </w:rPr>
            </w:pPr>
          </w:p>
          <w:p w14:paraId="565C2152" w14:textId="77777777" w:rsidR="00D21DBF" w:rsidRPr="00655463" w:rsidRDefault="00D21DBF" w:rsidP="00D21DBF">
            <w:pPr>
              <w:spacing w:before="360" w:after="360"/>
              <w:jc w:val="center"/>
              <w:rPr>
                <w:rFonts w:ascii="Arial" w:hAnsi="Arial" w:cs="Arial"/>
                <w:sz w:val="24"/>
                <w:szCs w:val="24"/>
              </w:rPr>
            </w:pPr>
          </w:p>
          <w:p w14:paraId="277719F6" w14:textId="77777777" w:rsidR="00D21DBF" w:rsidRPr="00655463" w:rsidRDefault="00D21DBF" w:rsidP="00D21DBF">
            <w:pPr>
              <w:spacing w:before="360" w:after="360"/>
              <w:jc w:val="center"/>
              <w:rPr>
                <w:rFonts w:ascii="Arial" w:hAnsi="Arial" w:cs="Arial"/>
                <w:sz w:val="24"/>
                <w:szCs w:val="24"/>
              </w:rPr>
            </w:pPr>
          </w:p>
          <w:p w14:paraId="7829C4B2" w14:textId="475846EB" w:rsidR="00D21DBF" w:rsidRPr="00655463" w:rsidRDefault="00D21DBF" w:rsidP="006E3BBA">
            <w:pPr>
              <w:jc w:val="center"/>
              <w:rPr>
                <w:rFonts w:ascii="Arial" w:hAnsi="Arial" w:cs="Arial"/>
                <w:sz w:val="24"/>
                <w:szCs w:val="24"/>
              </w:rPr>
            </w:pPr>
            <w:r w:rsidRPr="00655463">
              <w:rPr>
                <w:rFonts w:ascii="Arial" w:hAnsi="Arial" w:cs="Arial"/>
                <w:sz w:val="24"/>
                <w:szCs w:val="24"/>
              </w:rPr>
              <w:t>1</w:t>
            </w:r>
          </w:p>
          <w:p w14:paraId="756BD95F" w14:textId="77777777" w:rsidR="00D21DBF" w:rsidRPr="00655463" w:rsidRDefault="00D21DBF" w:rsidP="00D21DBF">
            <w:pPr>
              <w:spacing w:before="360" w:after="360"/>
              <w:jc w:val="center"/>
              <w:rPr>
                <w:rFonts w:ascii="Arial" w:hAnsi="Arial" w:cs="Arial"/>
                <w:sz w:val="24"/>
                <w:szCs w:val="24"/>
              </w:rPr>
            </w:pPr>
          </w:p>
          <w:p w14:paraId="457F0354" w14:textId="77777777" w:rsidR="00D21DBF" w:rsidRPr="00655463" w:rsidRDefault="00D21DBF" w:rsidP="00D21DBF">
            <w:pPr>
              <w:spacing w:before="360" w:after="360"/>
              <w:rPr>
                <w:rFonts w:ascii="Arial" w:hAnsi="Arial" w:cs="Arial"/>
                <w:sz w:val="24"/>
                <w:szCs w:val="24"/>
              </w:rPr>
            </w:pPr>
          </w:p>
          <w:p w14:paraId="34AF840F" w14:textId="77777777" w:rsidR="00D21DBF" w:rsidRPr="00655463" w:rsidRDefault="00D21DBF" w:rsidP="00D21DBF">
            <w:pPr>
              <w:spacing w:before="360" w:after="360"/>
              <w:jc w:val="center"/>
              <w:rPr>
                <w:rFonts w:ascii="Arial" w:hAnsi="Arial" w:cs="Arial"/>
                <w:sz w:val="24"/>
                <w:szCs w:val="24"/>
              </w:rPr>
            </w:pPr>
          </w:p>
        </w:tc>
        <w:tc>
          <w:tcPr>
            <w:tcW w:w="6435" w:type="dxa"/>
          </w:tcPr>
          <w:p w14:paraId="4C6A056C" w14:textId="77777777" w:rsidR="00D21DBF" w:rsidRPr="00655463" w:rsidRDefault="00D21DBF" w:rsidP="00BA7C46">
            <w:pPr>
              <w:numPr>
                <w:ilvl w:val="0"/>
                <w:numId w:val="13"/>
              </w:numPr>
              <w:spacing w:before="360" w:after="360"/>
              <w:contextualSpacing/>
              <w:jc w:val="both"/>
              <w:rPr>
                <w:rFonts w:ascii="Arial" w:hAnsi="Arial" w:cs="Arial"/>
                <w:sz w:val="24"/>
                <w:szCs w:val="24"/>
              </w:rPr>
            </w:pPr>
            <w:r w:rsidRPr="00655463">
              <w:rPr>
                <w:rFonts w:ascii="Arial" w:hAnsi="Arial" w:cs="Arial"/>
                <w:sz w:val="24"/>
                <w:szCs w:val="24"/>
              </w:rPr>
              <w:lastRenderedPageBreak/>
              <w:t>Realiza la selección de transacciones según se detalla:</w:t>
            </w:r>
          </w:p>
          <w:p w14:paraId="1A5ECF23" w14:textId="77777777" w:rsidR="00D21DBF" w:rsidRPr="00655463" w:rsidRDefault="00D21DBF" w:rsidP="00D21DBF">
            <w:pPr>
              <w:spacing w:before="360" w:after="360"/>
              <w:ind w:left="360"/>
              <w:contextualSpacing/>
              <w:jc w:val="both"/>
              <w:rPr>
                <w:rFonts w:ascii="Arial" w:hAnsi="Arial" w:cs="Arial"/>
                <w:sz w:val="24"/>
                <w:szCs w:val="24"/>
              </w:rPr>
            </w:pPr>
          </w:p>
          <w:p w14:paraId="423D2F75" w14:textId="77777777" w:rsidR="00D21DBF" w:rsidRPr="00655463" w:rsidRDefault="00D21DBF" w:rsidP="00BA7C46">
            <w:pPr>
              <w:numPr>
                <w:ilvl w:val="0"/>
                <w:numId w:val="42"/>
              </w:numPr>
              <w:spacing w:before="360" w:after="360"/>
              <w:contextualSpacing/>
              <w:jc w:val="both"/>
              <w:rPr>
                <w:rFonts w:ascii="Arial" w:hAnsi="Arial" w:cs="Arial"/>
                <w:sz w:val="24"/>
                <w:szCs w:val="24"/>
              </w:rPr>
            </w:pPr>
            <w:r w:rsidRPr="00655463">
              <w:rPr>
                <w:rFonts w:ascii="Arial" w:hAnsi="Arial" w:cs="Arial"/>
                <w:sz w:val="24"/>
                <w:szCs w:val="24"/>
              </w:rPr>
              <w:t xml:space="preserve">Transacciones de depósitos en efectivo (billetes y/o monedas) u otros medios de pago, por sumas </w:t>
            </w:r>
            <w:r w:rsidRPr="00655463">
              <w:rPr>
                <w:rFonts w:ascii="Arial" w:hAnsi="Arial" w:cs="Arial"/>
                <w:sz w:val="24"/>
                <w:szCs w:val="24"/>
              </w:rPr>
              <w:lastRenderedPageBreak/>
              <w:t>iguales o superiores a US$10.000,00 o el equivalente en otras monedas. Estas transacciones realizadas en forma única o múltiple en un mes calendario (de 28 a 31 días según corresponda)</w:t>
            </w:r>
          </w:p>
          <w:p w14:paraId="405268C1" w14:textId="77777777" w:rsidR="00D21DBF" w:rsidRPr="00655463" w:rsidRDefault="00D21DBF" w:rsidP="00D21DBF">
            <w:pPr>
              <w:spacing w:before="360" w:after="360"/>
              <w:ind w:left="720"/>
              <w:contextualSpacing/>
              <w:jc w:val="both"/>
              <w:rPr>
                <w:rFonts w:ascii="Arial" w:hAnsi="Arial" w:cs="Arial"/>
                <w:sz w:val="24"/>
                <w:szCs w:val="24"/>
              </w:rPr>
            </w:pPr>
            <w:r w:rsidRPr="00655463">
              <w:rPr>
                <w:rFonts w:ascii="Arial" w:hAnsi="Arial" w:cs="Arial"/>
                <w:sz w:val="24"/>
                <w:szCs w:val="24"/>
              </w:rPr>
              <w:t xml:space="preserve"> </w:t>
            </w:r>
          </w:p>
          <w:p w14:paraId="30E9A441" w14:textId="36DEFE1C" w:rsidR="00D21DBF" w:rsidRPr="00655463" w:rsidRDefault="00D21DBF" w:rsidP="00D21DBF">
            <w:pPr>
              <w:jc w:val="both"/>
              <w:rPr>
                <w:rFonts w:ascii="Arial" w:hAnsi="Arial" w:cs="Arial"/>
                <w:sz w:val="24"/>
                <w:szCs w:val="24"/>
              </w:rPr>
            </w:pPr>
            <w:r w:rsidRPr="00655463">
              <w:rPr>
                <w:rFonts w:ascii="Arial" w:hAnsi="Arial" w:cs="Arial"/>
                <w:sz w:val="24"/>
                <w:szCs w:val="24"/>
              </w:rPr>
              <w:t xml:space="preserve">Una vez verificadas y </w:t>
            </w:r>
            <w:r w:rsidRPr="00655463">
              <w:rPr>
                <w:rFonts w:ascii="Arial" w:hAnsi="Arial" w:cs="Arial"/>
                <w:b/>
                <w:bCs/>
                <w:sz w:val="24"/>
                <w:szCs w:val="24"/>
                <w:u w:val="single"/>
              </w:rPr>
              <w:t>certificadas</w:t>
            </w:r>
            <w:r w:rsidRPr="00655463">
              <w:rPr>
                <w:rFonts w:ascii="Arial" w:hAnsi="Arial" w:cs="Arial"/>
                <w:sz w:val="24"/>
                <w:szCs w:val="24"/>
              </w:rPr>
              <w:t xml:space="preserve"> por la unidad responsable pasa la información a la Persona de Enlace dentro de los primeros </w:t>
            </w:r>
            <w:r w:rsidR="006E4168" w:rsidRPr="00655463">
              <w:rPr>
                <w:rFonts w:ascii="Arial" w:hAnsi="Arial" w:cs="Arial"/>
                <w:sz w:val="24"/>
                <w:szCs w:val="24"/>
              </w:rPr>
              <w:t>ocho</w:t>
            </w:r>
            <w:r w:rsidRPr="00655463">
              <w:rPr>
                <w:rFonts w:ascii="Arial" w:hAnsi="Arial" w:cs="Arial"/>
                <w:sz w:val="24"/>
                <w:szCs w:val="24"/>
              </w:rPr>
              <w:t xml:space="preserve"> días calendario posteriores al mes finalizado. Siguen en paso 2</w:t>
            </w:r>
          </w:p>
          <w:p w14:paraId="0E4F2D8E" w14:textId="77777777" w:rsidR="00D21DBF" w:rsidRPr="00655463" w:rsidRDefault="00D21DBF" w:rsidP="00D21DBF">
            <w:pPr>
              <w:jc w:val="both"/>
              <w:rPr>
                <w:rFonts w:ascii="Arial" w:hAnsi="Arial" w:cs="Arial"/>
                <w:sz w:val="24"/>
                <w:szCs w:val="24"/>
              </w:rPr>
            </w:pPr>
          </w:p>
          <w:p w14:paraId="0E934F32" w14:textId="77777777" w:rsidR="00D21DBF" w:rsidRPr="00655463" w:rsidRDefault="00D21DBF" w:rsidP="00D21DBF">
            <w:pPr>
              <w:jc w:val="both"/>
              <w:rPr>
                <w:rFonts w:ascii="Arial" w:hAnsi="Arial" w:cs="Arial"/>
                <w:b/>
                <w:bCs/>
                <w:sz w:val="24"/>
                <w:szCs w:val="24"/>
              </w:rPr>
            </w:pPr>
            <w:r w:rsidRPr="00655463">
              <w:rPr>
                <w:rFonts w:ascii="Arial" w:hAnsi="Arial" w:cs="Arial"/>
                <w:b/>
                <w:bCs/>
                <w:sz w:val="24"/>
                <w:szCs w:val="24"/>
              </w:rPr>
              <w:t>Sigue paso 2</w:t>
            </w:r>
          </w:p>
        </w:tc>
        <w:tc>
          <w:tcPr>
            <w:tcW w:w="1839" w:type="dxa"/>
          </w:tcPr>
          <w:p w14:paraId="4451E3E4" w14:textId="77777777" w:rsidR="00D21DBF" w:rsidRPr="00655463" w:rsidRDefault="00D21DBF" w:rsidP="00D21DBF">
            <w:pPr>
              <w:spacing w:before="360" w:after="360"/>
              <w:jc w:val="both"/>
              <w:rPr>
                <w:rFonts w:ascii="Arial" w:hAnsi="Arial" w:cs="Arial"/>
                <w:sz w:val="24"/>
                <w:szCs w:val="24"/>
              </w:rPr>
            </w:pPr>
          </w:p>
          <w:p w14:paraId="14A07A8C" w14:textId="77777777" w:rsidR="00D21DBF" w:rsidRPr="00655463" w:rsidRDefault="00D21DBF" w:rsidP="00D21DBF">
            <w:pPr>
              <w:spacing w:before="360" w:after="360"/>
              <w:jc w:val="both"/>
              <w:rPr>
                <w:rFonts w:ascii="Arial" w:hAnsi="Arial" w:cs="Arial"/>
                <w:sz w:val="24"/>
                <w:szCs w:val="24"/>
              </w:rPr>
            </w:pPr>
          </w:p>
          <w:p w14:paraId="6B8A02BB" w14:textId="77777777" w:rsidR="00D21DBF" w:rsidRPr="00655463" w:rsidRDefault="00D21DBF" w:rsidP="00D21DBF">
            <w:pPr>
              <w:spacing w:before="360" w:after="360"/>
              <w:jc w:val="both"/>
              <w:rPr>
                <w:rFonts w:ascii="Arial" w:hAnsi="Arial" w:cs="Arial"/>
                <w:sz w:val="24"/>
                <w:szCs w:val="24"/>
              </w:rPr>
            </w:pPr>
          </w:p>
          <w:p w14:paraId="2897B0C7" w14:textId="03011F95" w:rsidR="00D21DBF" w:rsidRPr="00655463" w:rsidRDefault="006E4168" w:rsidP="00D21DBF">
            <w:pPr>
              <w:jc w:val="center"/>
              <w:rPr>
                <w:rFonts w:ascii="Arial" w:hAnsi="Arial" w:cs="Arial"/>
                <w:sz w:val="24"/>
                <w:szCs w:val="24"/>
              </w:rPr>
            </w:pPr>
            <w:r w:rsidRPr="00655463">
              <w:rPr>
                <w:rFonts w:ascii="Arial" w:eastAsia="Times New Roman" w:hAnsi="Arial" w:cs="Arial"/>
                <w:sz w:val="24"/>
                <w:szCs w:val="24"/>
                <w:lang w:val="es-CR" w:eastAsia="es-CR"/>
              </w:rPr>
              <w:t>Conta</w:t>
            </w:r>
            <w:r w:rsidR="000903D3" w:rsidRPr="00655463">
              <w:rPr>
                <w:rFonts w:ascii="Arial" w:eastAsia="Times New Roman" w:hAnsi="Arial" w:cs="Arial"/>
                <w:sz w:val="24"/>
                <w:szCs w:val="24"/>
                <w:lang w:val="es-CR" w:eastAsia="es-CR"/>
              </w:rPr>
              <w:t>dor</w:t>
            </w:r>
          </w:p>
        </w:tc>
      </w:tr>
      <w:tr w:rsidR="00D21DBF" w:rsidRPr="00655463" w14:paraId="71A9D9AC" w14:textId="77777777" w:rsidTr="00C938FC">
        <w:trPr>
          <w:trHeight w:val="982"/>
        </w:trPr>
        <w:tc>
          <w:tcPr>
            <w:tcW w:w="790" w:type="dxa"/>
          </w:tcPr>
          <w:p w14:paraId="51D8D43F" w14:textId="77777777" w:rsidR="006E3BBA" w:rsidRPr="00655463" w:rsidRDefault="006E3BBA" w:rsidP="00D21DBF">
            <w:pPr>
              <w:spacing w:before="360" w:after="360"/>
              <w:jc w:val="center"/>
              <w:rPr>
                <w:rFonts w:ascii="Arial" w:hAnsi="Arial" w:cs="Arial"/>
                <w:sz w:val="24"/>
                <w:szCs w:val="24"/>
              </w:rPr>
            </w:pPr>
          </w:p>
          <w:p w14:paraId="78943382" w14:textId="3C061ED0" w:rsidR="00D21DBF" w:rsidRPr="00655463" w:rsidRDefault="00D21DBF" w:rsidP="00D21DBF">
            <w:pPr>
              <w:spacing w:before="360" w:after="360"/>
              <w:jc w:val="center"/>
              <w:rPr>
                <w:rFonts w:ascii="Arial" w:hAnsi="Arial" w:cs="Arial"/>
                <w:sz w:val="24"/>
                <w:szCs w:val="24"/>
              </w:rPr>
            </w:pPr>
            <w:r w:rsidRPr="00655463">
              <w:rPr>
                <w:rFonts w:ascii="Arial" w:hAnsi="Arial" w:cs="Arial"/>
                <w:sz w:val="24"/>
                <w:szCs w:val="24"/>
              </w:rPr>
              <w:t>2</w:t>
            </w:r>
          </w:p>
        </w:tc>
        <w:tc>
          <w:tcPr>
            <w:tcW w:w="6435" w:type="dxa"/>
          </w:tcPr>
          <w:p w14:paraId="6888EE7F" w14:textId="77777777" w:rsidR="00D21DBF" w:rsidRPr="00655463" w:rsidRDefault="00D21DBF" w:rsidP="00BA7C46">
            <w:pPr>
              <w:numPr>
                <w:ilvl w:val="0"/>
                <w:numId w:val="13"/>
              </w:numPr>
              <w:spacing w:before="360" w:after="360"/>
              <w:contextualSpacing/>
              <w:jc w:val="both"/>
              <w:rPr>
                <w:rFonts w:ascii="Arial" w:hAnsi="Arial" w:cs="Arial"/>
                <w:sz w:val="24"/>
                <w:szCs w:val="24"/>
              </w:rPr>
            </w:pPr>
            <w:r w:rsidRPr="00655463">
              <w:rPr>
                <w:rFonts w:ascii="Arial" w:hAnsi="Arial" w:cs="Arial"/>
                <w:sz w:val="24"/>
                <w:szCs w:val="24"/>
              </w:rPr>
              <w:t>Recibe y revisa la información para garantizar que la información cumple con los parámetros requeridos.</w:t>
            </w:r>
          </w:p>
          <w:p w14:paraId="68326A1B" w14:textId="78A2DC67" w:rsidR="00D21DBF" w:rsidRPr="00655463" w:rsidRDefault="00D21DBF" w:rsidP="00BA7C46">
            <w:pPr>
              <w:numPr>
                <w:ilvl w:val="0"/>
                <w:numId w:val="13"/>
              </w:numPr>
              <w:spacing w:before="360" w:after="360"/>
              <w:contextualSpacing/>
              <w:jc w:val="both"/>
              <w:rPr>
                <w:rFonts w:ascii="Arial" w:hAnsi="Arial" w:cs="Arial"/>
                <w:sz w:val="24"/>
                <w:szCs w:val="24"/>
              </w:rPr>
            </w:pPr>
            <w:r w:rsidRPr="00655463">
              <w:rPr>
                <w:rFonts w:ascii="Arial" w:hAnsi="Arial" w:cs="Arial"/>
                <w:sz w:val="24"/>
                <w:szCs w:val="24"/>
              </w:rPr>
              <w:t xml:space="preserve">Aclara y revisa la información en conjunto con el área de </w:t>
            </w:r>
            <w:r w:rsidR="00CB6AB1" w:rsidRPr="00655463">
              <w:rPr>
                <w:rFonts w:ascii="Arial" w:hAnsi="Arial" w:cs="Arial"/>
                <w:sz w:val="24"/>
                <w:szCs w:val="24"/>
              </w:rPr>
              <w:t>contable</w:t>
            </w:r>
            <w:r w:rsidRPr="00655463">
              <w:rPr>
                <w:rFonts w:ascii="Arial" w:hAnsi="Arial" w:cs="Arial"/>
                <w:sz w:val="24"/>
                <w:szCs w:val="24"/>
              </w:rPr>
              <w:t xml:space="preserve">. </w:t>
            </w:r>
          </w:p>
          <w:p w14:paraId="711D8431" w14:textId="77777777" w:rsidR="00D21DBF" w:rsidRPr="00655463" w:rsidRDefault="00D21DBF" w:rsidP="00D21DBF">
            <w:pPr>
              <w:spacing w:before="360" w:after="360"/>
              <w:contextualSpacing/>
              <w:jc w:val="both"/>
              <w:rPr>
                <w:rFonts w:ascii="Arial" w:hAnsi="Arial" w:cs="Arial"/>
                <w:sz w:val="24"/>
                <w:szCs w:val="24"/>
              </w:rPr>
            </w:pPr>
          </w:p>
          <w:p w14:paraId="14654BB5" w14:textId="1AEE4CC9" w:rsidR="00D21DBF" w:rsidRPr="00655463" w:rsidRDefault="00D21DBF" w:rsidP="00D21DBF">
            <w:pPr>
              <w:spacing w:before="360" w:after="360"/>
              <w:contextualSpacing/>
              <w:jc w:val="both"/>
              <w:rPr>
                <w:rFonts w:ascii="Arial" w:hAnsi="Arial" w:cs="Arial"/>
                <w:sz w:val="24"/>
                <w:szCs w:val="24"/>
              </w:rPr>
            </w:pPr>
            <w:r w:rsidRPr="00655463">
              <w:rPr>
                <w:rFonts w:ascii="Arial" w:hAnsi="Arial" w:cs="Arial"/>
                <w:sz w:val="24"/>
                <w:szCs w:val="24"/>
              </w:rPr>
              <w:t>Si la información es clara sigue en paso 3, caso contrario debe verificar con contabilidad lo necesario para asegurar el reporte adecuado.</w:t>
            </w:r>
          </w:p>
          <w:p w14:paraId="0D1614A1" w14:textId="77777777" w:rsidR="00D21DBF" w:rsidRPr="00655463" w:rsidRDefault="00D21DBF" w:rsidP="00D21DBF">
            <w:pPr>
              <w:spacing w:before="360" w:after="360"/>
              <w:contextualSpacing/>
              <w:jc w:val="both"/>
              <w:rPr>
                <w:rFonts w:ascii="Arial" w:hAnsi="Arial" w:cs="Arial"/>
                <w:sz w:val="24"/>
                <w:szCs w:val="24"/>
              </w:rPr>
            </w:pPr>
          </w:p>
          <w:p w14:paraId="23222EF8" w14:textId="77777777" w:rsidR="00D21DBF" w:rsidRPr="00655463" w:rsidRDefault="00D21DBF" w:rsidP="00D21DBF">
            <w:pPr>
              <w:spacing w:before="360" w:after="360"/>
              <w:contextualSpacing/>
              <w:jc w:val="both"/>
              <w:rPr>
                <w:rFonts w:ascii="Arial" w:hAnsi="Arial" w:cs="Arial"/>
                <w:b/>
                <w:bCs/>
                <w:sz w:val="24"/>
                <w:szCs w:val="24"/>
              </w:rPr>
            </w:pPr>
            <w:r w:rsidRPr="00655463">
              <w:rPr>
                <w:rFonts w:ascii="Arial" w:hAnsi="Arial" w:cs="Arial"/>
                <w:b/>
                <w:bCs/>
                <w:sz w:val="24"/>
                <w:szCs w:val="24"/>
              </w:rPr>
              <w:t xml:space="preserve">Sigue paso 3 </w:t>
            </w:r>
          </w:p>
        </w:tc>
        <w:tc>
          <w:tcPr>
            <w:tcW w:w="1839" w:type="dxa"/>
          </w:tcPr>
          <w:p w14:paraId="7170A8B2" w14:textId="77777777" w:rsidR="00D21DBF" w:rsidRPr="00655463" w:rsidRDefault="00D21DBF" w:rsidP="00D21DBF">
            <w:pPr>
              <w:spacing w:before="360"/>
              <w:jc w:val="center"/>
              <w:rPr>
                <w:rFonts w:ascii="Arial" w:hAnsi="Arial" w:cs="Arial"/>
                <w:sz w:val="24"/>
                <w:szCs w:val="24"/>
              </w:rPr>
            </w:pPr>
          </w:p>
          <w:p w14:paraId="0A04B53F" w14:textId="77777777" w:rsidR="00D21DBF" w:rsidRPr="00655463" w:rsidRDefault="00D21DBF" w:rsidP="00D21DBF">
            <w:pPr>
              <w:spacing w:before="360" w:after="360"/>
              <w:jc w:val="center"/>
              <w:rPr>
                <w:rFonts w:ascii="Arial" w:hAnsi="Arial" w:cs="Arial"/>
                <w:sz w:val="24"/>
                <w:szCs w:val="24"/>
              </w:rPr>
            </w:pPr>
            <w:r w:rsidRPr="00655463">
              <w:rPr>
                <w:rFonts w:ascii="Arial" w:hAnsi="Arial" w:cs="Arial"/>
                <w:sz w:val="24"/>
                <w:szCs w:val="24"/>
              </w:rPr>
              <w:t>Persona de Enlace</w:t>
            </w:r>
          </w:p>
        </w:tc>
      </w:tr>
      <w:tr w:rsidR="00D21DBF" w:rsidRPr="00655463" w14:paraId="25CDE877" w14:textId="77777777" w:rsidTr="00C938FC">
        <w:tc>
          <w:tcPr>
            <w:tcW w:w="790" w:type="dxa"/>
          </w:tcPr>
          <w:p w14:paraId="1C1086A2" w14:textId="77777777" w:rsidR="00D21DBF" w:rsidRPr="00655463" w:rsidRDefault="00D21DBF" w:rsidP="00D21DBF">
            <w:pPr>
              <w:spacing w:before="360" w:after="360"/>
              <w:jc w:val="center"/>
              <w:rPr>
                <w:rFonts w:ascii="Arial" w:hAnsi="Arial" w:cs="Arial"/>
                <w:sz w:val="24"/>
                <w:szCs w:val="24"/>
              </w:rPr>
            </w:pPr>
          </w:p>
          <w:p w14:paraId="4109C51A" w14:textId="77777777" w:rsidR="00D21DBF" w:rsidRPr="00655463" w:rsidRDefault="00D21DBF" w:rsidP="00D21DBF">
            <w:pPr>
              <w:spacing w:before="360" w:after="360"/>
              <w:jc w:val="center"/>
              <w:rPr>
                <w:rFonts w:ascii="Arial" w:hAnsi="Arial" w:cs="Arial"/>
                <w:sz w:val="24"/>
                <w:szCs w:val="24"/>
              </w:rPr>
            </w:pPr>
          </w:p>
          <w:p w14:paraId="2EDB3E87" w14:textId="77777777" w:rsidR="00D21DBF" w:rsidRPr="00655463" w:rsidRDefault="00D21DBF" w:rsidP="00D21DBF">
            <w:pPr>
              <w:spacing w:before="360" w:after="360"/>
              <w:jc w:val="center"/>
              <w:rPr>
                <w:rFonts w:ascii="Arial" w:hAnsi="Arial" w:cs="Arial"/>
                <w:sz w:val="24"/>
                <w:szCs w:val="24"/>
              </w:rPr>
            </w:pPr>
            <w:r w:rsidRPr="00655463">
              <w:rPr>
                <w:rFonts w:ascii="Arial" w:hAnsi="Arial" w:cs="Arial"/>
                <w:sz w:val="24"/>
                <w:szCs w:val="24"/>
              </w:rPr>
              <w:t>3</w:t>
            </w:r>
          </w:p>
        </w:tc>
        <w:tc>
          <w:tcPr>
            <w:tcW w:w="6435" w:type="dxa"/>
          </w:tcPr>
          <w:p w14:paraId="2BFA90D8" w14:textId="740F732A" w:rsidR="00D21DBF" w:rsidRPr="00655463" w:rsidRDefault="00D21DBF" w:rsidP="00BA7C46">
            <w:pPr>
              <w:numPr>
                <w:ilvl w:val="0"/>
                <w:numId w:val="13"/>
              </w:numPr>
              <w:spacing w:before="360" w:after="360"/>
              <w:contextualSpacing/>
              <w:jc w:val="both"/>
              <w:rPr>
                <w:rFonts w:ascii="Arial" w:hAnsi="Arial" w:cs="Arial"/>
                <w:sz w:val="24"/>
                <w:szCs w:val="24"/>
              </w:rPr>
            </w:pPr>
            <w:r w:rsidRPr="00655463">
              <w:rPr>
                <w:rFonts w:ascii="Arial" w:hAnsi="Arial" w:cs="Arial"/>
                <w:sz w:val="24"/>
                <w:szCs w:val="24"/>
              </w:rPr>
              <w:t>Ingresa al sistema SICVECA y realiza la carga de transacciones a reportar en el portal respectivo, asegurando que las cargas de los archivos se apliquen de forma correcta, este proceso debe de realizarse de manera</w:t>
            </w:r>
            <w:r w:rsidR="00BD76A3" w:rsidRPr="00655463">
              <w:rPr>
                <w:rFonts w:ascii="Arial" w:hAnsi="Arial" w:cs="Arial"/>
                <w:sz w:val="24"/>
                <w:szCs w:val="24"/>
              </w:rPr>
              <w:t xml:space="preserve"> cuatrimestral</w:t>
            </w:r>
            <w:r w:rsidRPr="00655463">
              <w:rPr>
                <w:rFonts w:ascii="Arial" w:hAnsi="Arial" w:cs="Arial"/>
                <w:sz w:val="24"/>
                <w:szCs w:val="24"/>
              </w:rPr>
              <w:t xml:space="preserve"> (debe contar con firma digital)</w:t>
            </w:r>
          </w:p>
          <w:p w14:paraId="4693731A" w14:textId="77777777" w:rsidR="00D21DBF" w:rsidRPr="00655463" w:rsidRDefault="00D21DBF" w:rsidP="00BA7C46">
            <w:pPr>
              <w:numPr>
                <w:ilvl w:val="0"/>
                <w:numId w:val="13"/>
              </w:numPr>
              <w:spacing w:before="360" w:after="360"/>
              <w:contextualSpacing/>
              <w:jc w:val="both"/>
              <w:rPr>
                <w:rFonts w:ascii="Arial" w:hAnsi="Arial" w:cs="Arial"/>
                <w:sz w:val="24"/>
                <w:szCs w:val="24"/>
              </w:rPr>
            </w:pPr>
            <w:r w:rsidRPr="00655463">
              <w:rPr>
                <w:rFonts w:ascii="Arial" w:hAnsi="Arial" w:cs="Arial"/>
                <w:sz w:val="24"/>
                <w:szCs w:val="24"/>
              </w:rPr>
              <w:t>Una vez finalizada la carga notifica vía correo a la administración de que la carga fue realizada.</w:t>
            </w:r>
          </w:p>
          <w:p w14:paraId="21B394F9" w14:textId="77777777" w:rsidR="00D21DBF" w:rsidRPr="00655463" w:rsidRDefault="00D21DBF" w:rsidP="00D21DBF">
            <w:pPr>
              <w:spacing w:before="360" w:after="360"/>
              <w:ind w:left="360"/>
              <w:contextualSpacing/>
              <w:jc w:val="both"/>
              <w:rPr>
                <w:rFonts w:ascii="Arial" w:hAnsi="Arial" w:cs="Arial"/>
                <w:sz w:val="24"/>
                <w:szCs w:val="24"/>
              </w:rPr>
            </w:pPr>
          </w:p>
          <w:p w14:paraId="0166D6D9" w14:textId="77777777" w:rsidR="00D21DBF" w:rsidRPr="00655463" w:rsidRDefault="00D21DBF" w:rsidP="00D21DBF">
            <w:pPr>
              <w:jc w:val="both"/>
              <w:rPr>
                <w:rFonts w:ascii="Arial" w:eastAsia="Batang" w:hAnsi="Arial" w:cs="Arial"/>
                <w:bCs/>
                <w:kern w:val="32"/>
                <w:sz w:val="24"/>
                <w:szCs w:val="24"/>
              </w:rPr>
            </w:pPr>
            <w:r w:rsidRPr="00655463">
              <w:rPr>
                <w:rFonts w:ascii="Arial" w:eastAsia="Batang" w:hAnsi="Arial" w:cs="Arial"/>
                <w:b/>
                <w:bCs/>
                <w:kern w:val="32"/>
                <w:sz w:val="24"/>
                <w:szCs w:val="24"/>
              </w:rPr>
              <w:t>Nota:</w:t>
            </w:r>
            <w:r w:rsidRPr="00655463">
              <w:rPr>
                <w:rFonts w:ascii="Arial" w:eastAsia="Batang" w:hAnsi="Arial" w:cs="Arial"/>
                <w:bCs/>
                <w:kern w:val="32"/>
                <w:sz w:val="24"/>
                <w:szCs w:val="24"/>
              </w:rPr>
              <w:t xml:space="preserve"> en caso de que no existan operaciones para reportar, deberá remitir la justificación por medio del sistema SICVECA, en la opción “Omisiones”</w:t>
            </w:r>
          </w:p>
        </w:tc>
        <w:tc>
          <w:tcPr>
            <w:tcW w:w="1839" w:type="dxa"/>
          </w:tcPr>
          <w:p w14:paraId="614CF3C2" w14:textId="77777777" w:rsidR="00D21DBF" w:rsidRPr="00655463" w:rsidRDefault="00D21DBF" w:rsidP="00D21DBF">
            <w:pPr>
              <w:spacing w:before="360" w:after="360"/>
              <w:jc w:val="center"/>
              <w:rPr>
                <w:rFonts w:ascii="Arial" w:hAnsi="Arial" w:cs="Arial"/>
                <w:sz w:val="24"/>
                <w:szCs w:val="24"/>
              </w:rPr>
            </w:pPr>
          </w:p>
          <w:p w14:paraId="60304AC5" w14:textId="77777777" w:rsidR="00D21DBF" w:rsidRPr="00655463" w:rsidRDefault="00D21DBF" w:rsidP="00D21DBF">
            <w:pPr>
              <w:jc w:val="center"/>
              <w:rPr>
                <w:rFonts w:ascii="Arial" w:hAnsi="Arial" w:cs="Arial"/>
                <w:sz w:val="24"/>
                <w:szCs w:val="24"/>
              </w:rPr>
            </w:pPr>
          </w:p>
          <w:p w14:paraId="37B13F15" w14:textId="77777777" w:rsidR="00D21DBF" w:rsidRPr="00655463" w:rsidRDefault="00D21DBF" w:rsidP="00D21DBF">
            <w:pPr>
              <w:jc w:val="center"/>
              <w:rPr>
                <w:rFonts w:ascii="Arial" w:hAnsi="Arial" w:cs="Arial"/>
                <w:sz w:val="24"/>
                <w:szCs w:val="24"/>
              </w:rPr>
            </w:pPr>
            <w:r w:rsidRPr="00655463">
              <w:rPr>
                <w:rFonts w:ascii="Arial" w:hAnsi="Arial" w:cs="Arial"/>
                <w:sz w:val="24"/>
                <w:szCs w:val="24"/>
              </w:rPr>
              <w:t>Persona de Enlace</w:t>
            </w:r>
          </w:p>
        </w:tc>
      </w:tr>
      <w:tr w:rsidR="00D21DBF" w:rsidRPr="00D21DBF" w14:paraId="30CBC830" w14:textId="77777777" w:rsidTr="00C938FC">
        <w:trPr>
          <w:trHeight w:val="295"/>
        </w:trPr>
        <w:tc>
          <w:tcPr>
            <w:tcW w:w="790" w:type="dxa"/>
          </w:tcPr>
          <w:p w14:paraId="675BDCEB" w14:textId="77777777" w:rsidR="00D21DBF" w:rsidRPr="00655463" w:rsidRDefault="00D21DBF" w:rsidP="00D21DBF">
            <w:pPr>
              <w:rPr>
                <w:rFonts w:ascii="Arial" w:hAnsi="Arial" w:cs="Arial"/>
                <w:sz w:val="24"/>
                <w:szCs w:val="24"/>
              </w:rPr>
            </w:pPr>
          </w:p>
        </w:tc>
        <w:tc>
          <w:tcPr>
            <w:tcW w:w="6435" w:type="dxa"/>
          </w:tcPr>
          <w:p w14:paraId="4A370C58" w14:textId="77777777" w:rsidR="00D21DBF" w:rsidRPr="00D21DBF" w:rsidRDefault="00D21DBF" w:rsidP="00D21DBF">
            <w:pPr>
              <w:jc w:val="center"/>
              <w:rPr>
                <w:rFonts w:ascii="Arial" w:hAnsi="Arial" w:cs="Arial"/>
                <w:sz w:val="24"/>
                <w:szCs w:val="24"/>
              </w:rPr>
            </w:pPr>
            <w:r w:rsidRPr="00655463">
              <w:rPr>
                <w:rFonts w:ascii="Arial" w:hAnsi="Arial" w:cs="Arial"/>
                <w:sz w:val="24"/>
                <w:szCs w:val="24"/>
              </w:rPr>
              <w:t>Fin del proceso</w:t>
            </w:r>
          </w:p>
        </w:tc>
        <w:tc>
          <w:tcPr>
            <w:tcW w:w="1839" w:type="dxa"/>
          </w:tcPr>
          <w:p w14:paraId="3CE1782A" w14:textId="77777777" w:rsidR="00D21DBF" w:rsidRPr="00D21DBF" w:rsidRDefault="00D21DBF" w:rsidP="00D21DBF">
            <w:pPr>
              <w:jc w:val="center"/>
              <w:rPr>
                <w:rFonts w:ascii="Arial" w:hAnsi="Arial" w:cs="Arial"/>
                <w:sz w:val="24"/>
                <w:szCs w:val="24"/>
              </w:rPr>
            </w:pPr>
          </w:p>
        </w:tc>
      </w:tr>
    </w:tbl>
    <w:p w14:paraId="2AFEBA28" w14:textId="77777777" w:rsidR="00097C66" w:rsidRDefault="00097C66" w:rsidP="00097C66">
      <w:pPr>
        <w:rPr>
          <w:lang w:val="es-CR"/>
        </w:rPr>
      </w:pPr>
      <w:bookmarkStart w:id="99" w:name="_Toc122438453"/>
    </w:p>
    <w:p w14:paraId="7557532B" w14:textId="77777777" w:rsidR="0018774B" w:rsidRDefault="0018774B" w:rsidP="00097C66">
      <w:pPr>
        <w:rPr>
          <w:lang w:val="es-CR"/>
        </w:rPr>
      </w:pPr>
    </w:p>
    <w:p w14:paraId="5A94AB80" w14:textId="77777777" w:rsidR="0018774B" w:rsidRDefault="0018774B" w:rsidP="00097C66">
      <w:pPr>
        <w:rPr>
          <w:lang w:val="es-CR"/>
        </w:rPr>
      </w:pPr>
    </w:p>
    <w:p w14:paraId="350EA40D" w14:textId="77777777" w:rsidR="0018774B" w:rsidRPr="00D21DBF" w:rsidRDefault="0018774B" w:rsidP="00097C66">
      <w:pPr>
        <w:rPr>
          <w:lang w:val="es-CR"/>
        </w:rPr>
      </w:pPr>
    </w:p>
    <w:p w14:paraId="63C3B252" w14:textId="77777777" w:rsidR="00D21DBF" w:rsidRPr="00D21DBF" w:rsidRDefault="00D21DBF" w:rsidP="00D21DBF">
      <w:pPr>
        <w:keepNext/>
        <w:keepLines/>
        <w:spacing w:before="40" w:after="0"/>
        <w:jc w:val="both"/>
        <w:outlineLvl w:val="1"/>
        <w:rPr>
          <w:rFonts w:ascii="Arial" w:eastAsiaTheme="majorEastAsia" w:hAnsi="Arial" w:cs="Arial"/>
          <w:b/>
          <w:bCs/>
          <w:color w:val="2F5496" w:themeColor="accent1" w:themeShade="BF"/>
          <w:sz w:val="24"/>
          <w:szCs w:val="24"/>
          <w:lang w:val="es-CR"/>
        </w:rPr>
      </w:pPr>
      <w:bookmarkStart w:id="100" w:name="_Toc125451901"/>
      <w:bookmarkStart w:id="101" w:name="_Toc158231946"/>
      <w:r w:rsidRPr="00D21DBF">
        <w:rPr>
          <w:rFonts w:ascii="Arial" w:eastAsiaTheme="majorEastAsia" w:hAnsi="Arial" w:cs="Arial"/>
          <w:b/>
          <w:bCs/>
          <w:sz w:val="24"/>
          <w:szCs w:val="24"/>
          <w:lang w:val="es-CR"/>
        </w:rPr>
        <w:lastRenderedPageBreak/>
        <w:t>2.5.4 Proceso de reporte a UIF transacciones sospechosas o intentadas</w:t>
      </w:r>
      <w:bookmarkEnd w:id="99"/>
      <w:r w:rsidRPr="00D21DBF">
        <w:rPr>
          <w:rFonts w:ascii="Arial" w:eastAsiaTheme="majorEastAsia" w:hAnsi="Arial" w:cs="Arial"/>
          <w:b/>
          <w:bCs/>
          <w:color w:val="2F5496" w:themeColor="accent1" w:themeShade="BF"/>
          <w:sz w:val="24"/>
          <w:szCs w:val="24"/>
          <w:lang w:val="es-CR"/>
        </w:rPr>
        <w:t>.</w:t>
      </w:r>
      <w:bookmarkEnd w:id="100"/>
      <w:bookmarkEnd w:id="101"/>
      <w:r w:rsidRPr="00D21DBF">
        <w:rPr>
          <w:rFonts w:ascii="Arial" w:eastAsiaTheme="majorEastAsia" w:hAnsi="Arial" w:cs="Arial"/>
          <w:b/>
          <w:bCs/>
          <w:color w:val="2F5496" w:themeColor="accent1" w:themeShade="BF"/>
          <w:sz w:val="24"/>
          <w:szCs w:val="24"/>
          <w:lang w:val="es-CR"/>
        </w:rPr>
        <w:t xml:space="preserve">  </w:t>
      </w:r>
    </w:p>
    <w:p w14:paraId="659CD319" w14:textId="77777777" w:rsidR="00D21DBF" w:rsidRPr="00D21DBF" w:rsidRDefault="00D21DBF" w:rsidP="00D21DBF">
      <w:pPr>
        <w:rPr>
          <w:lang w:val="es-CR"/>
        </w:rPr>
      </w:pPr>
    </w:p>
    <w:tbl>
      <w:tblPr>
        <w:tblStyle w:val="Tablaconcuadrcula"/>
        <w:tblpPr w:leftFromText="141" w:rightFromText="141" w:vertAnchor="text" w:tblpY="1"/>
        <w:tblOverlap w:val="never"/>
        <w:tblW w:w="9067" w:type="dxa"/>
        <w:tblLook w:val="04A0" w:firstRow="1" w:lastRow="0" w:firstColumn="1" w:lastColumn="0" w:noHBand="0" w:noVBand="1"/>
      </w:tblPr>
      <w:tblGrid>
        <w:gridCol w:w="790"/>
        <w:gridCol w:w="6435"/>
        <w:gridCol w:w="1842"/>
      </w:tblGrid>
      <w:tr w:rsidR="00D21DBF" w:rsidRPr="00D21DBF" w14:paraId="2C916014" w14:textId="77777777" w:rsidTr="00C938FC">
        <w:tc>
          <w:tcPr>
            <w:tcW w:w="790" w:type="dxa"/>
          </w:tcPr>
          <w:p w14:paraId="4C5B41B8" w14:textId="77777777" w:rsidR="00D21DBF" w:rsidRPr="00D21DBF" w:rsidRDefault="00D21DBF" w:rsidP="00D21DBF">
            <w:pPr>
              <w:jc w:val="center"/>
              <w:rPr>
                <w:rFonts w:ascii="Arial" w:hAnsi="Arial" w:cs="Arial"/>
                <w:b/>
                <w:bCs/>
                <w:sz w:val="24"/>
                <w:szCs w:val="24"/>
              </w:rPr>
            </w:pPr>
            <w:r w:rsidRPr="00D21DBF">
              <w:rPr>
                <w:rFonts w:ascii="Arial" w:hAnsi="Arial" w:cs="Arial"/>
                <w:b/>
                <w:bCs/>
                <w:sz w:val="24"/>
                <w:szCs w:val="24"/>
              </w:rPr>
              <w:t>Paso</w:t>
            </w:r>
          </w:p>
        </w:tc>
        <w:tc>
          <w:tcPr>
            <w:tcW w:w="6435" w:type="dxa"/>
          </w:tcPr>
          <w:p w14:paraId="63F50F4D" w14:textId="77777777" w:rsidR="00D21DBF" w:rsidRPr="00D21DBF" w:rsidRDefault="00D21DBF" w:rsidP="00D21DBF">
            <w:pPr>
              <w:jc w:val="center"/>
              <w:rPr>
                <w:rFonts w:ascii="Arial" w:hAnsi="Arial" w:cs="Arial"/>
                <w:b/>
                <w:bCs/>
                <w:sz w:val="24"/>
                <w:szCs w:val="24"/>
              </w:rPr>
            </w:pPr>
            <w:r w:rsidRPr="00D21DBF">
              <w:rPr>
                <w:rFonts w:ascii="Arial" w:hAnsi="Arial" w:cs="Arial"/>
                <w:b/>
                <w:bCs/>
                <w:sz w:val="24"/>
                <w:szCs w:val="24"/>
              </w:rPr>
              <w:t>Tarea</w:t>
            </w:r>
          </w:p>
        </w:tc>
        <w:tc>
          <w:tcPr>
            <w:tcW w:w="1842" w:type="dxa"/>
          </w:tcPr>
          <w:p w14:paraId="4B58E68C" w14:textId="77777777" w:rsidR="00D21DBF" w:rsidRPr="00D21DBF" w:rsidRDefault="00D21DBF" w:rsidP="00D21DBF">
            <w:pPr>
              <w:jc w:val="center"/>
              <w:rPr>
                <w:rFonts w:ascii="Arial" w:hAnsi="Arial" w:cs="Arial"/>
                <w:b/>
                <w:bCs/>
                <w:sz w:val="24"/>
                <w:szCs w:val="24"/>
              </w:rPr>
            </w:pPr>
            <w:r w:rsidRPr="00D21DBF">
              <w:rPr>
                <w:rFonts w:ascii="Arial" w:hAnsi="Arial" w:cs="Arial"/>
                <w:b/>
                <w:bCs/>
                <w:sz w:val="24"/>
                <w:szCs w:val="24"/>
              </w:rPr>
              <w:t>Responsable</w:t>
            </w:r>
          </w:p>
        </w:tc>
      </w:tr>
      <w:tr w:rsidR="00D21DBF" w:rsidRPr="00D21DBF" w14:paraId="1CDE0077" w14:textId="77777777" w:rsidTr="00C938FC">
        <w:trPr>
          <w:trHeight w:val="1489"/>
        </w:trPr>
        <w:tc>
          <w:tcPr>
            <w:tcW w:w="790" w:type="dxa"/>
          </w:tcPr>
          <w:p w14:paraId="071EA2FF" w14:textId="300F2C53" w:rsidR="00D21DBF" w:rsidRDefault="00D21DBF" w:rsidP="00D21DBF">
            <w:pPr>
              <w:spacing w:before="360" w:after="360"/>
              <w:jc w:val="center"/>
              <w:rPr>
                <w:rFonts w:ascii="Arial" w:hAnsi="Arial" w:cs="Arial"/>
                <w:sz w:val="24"/>
                <w:szCs w:val="24"/>
              </w:rPr>
            </w:pPr>
          </w:p>
          <w:p w14:paraId="51242CF7" w14:textId="77777777" w:rsidR="00D21DBF" w:rsidRPr="00D21DBF" w:rsidRDefault="00D21DBF" w:rsidP="00D21DBF">
            <w:pPr>
              <w:spacing w:before="360" w:after="360"/>
              <w:jc w:val="center"/>
              <w:rPr>
                <w:rFonts w:ascii="Arial" w:hAnsi="Arial" w:cs="Arial"/>
                <w:sz w:val="24"/>
                <w:szCs w:val="24"/>
              </w:rPr>
            </w:pPr>
          </w:p>
          <w:p w14:paraId="3D5FD652" w14:textId="77777777" w:rsidR="00D21DBF" w:rsidRPr="00D21DBF" w:rsidRDefault="00D21DBF" w:rsidP="00D21DBF">
            <w:pPr>
              <w:spacing w:before="360" w:after="360"/>
              <w:jc w:val="center"/>
              <w:rPr>
                <w:rFonts w:ascii="Arial" w:hAnsi="Arial" w:cs="Arial"/>
                <w:sz w:val="24"/>
                <w:szCs w:val="24"/>
              </w:rPr>
            </w:pPr>
            <w:r w:rsidRPr="00D21DBF">
              <w:rPr>
                <w:rFonts w:ascii="Arial" w:hAnsi="Arial" w:cs="Arial"/>
                <w:sz w:val="24"/>
                <w:szCs w:val="24"/>
              </w:rPr>
              <w:t>1</w:t>
            </w:r>
          </w:p>
          <w:p w14:paraId="20ADDEC8" w14:textId="77777777" w:rsidR="00D21DBF" w:rsidRPr="00D21DBF" w:rsidRDefault="00D21DBF" w:rsidP="00D21DBF">
            <w:pPr>
              <w:spacing w:before="360" w:after="360"/>
              <w:jc w:val="center"/>
              <w:rPr>
                <w:rFonts w:ascii="Arial" w:hAnsi="Arial" w:cs="Arial"/>
                <w:sz w:val="24"/>
                <w:szCs w:val="24"/>
              </w:rPr>
            </w:pPr>
          </w:p>
          <w:p w14:paraId="49487413" w14:textId="77777777" w:rsidR="00D21DBF" w:rsidRPr="00D21DBF" w:rsidRDefault="00D21DBF" w:rsidP="00D21DBF">
            <w:pPr>
              <w:spacing w:before="360" w:after="360"/>
              <w:jc w:val="center"/>
              <w:rPr>
                <w:rFonts w:ascii="Arial" w:hAnsi="Arial" w:cs="Arial"/>
                <w:sz w:val="24"/>
                <w:szCs w:val="24"/>
              </w:rPr>
            </w:pPr>
          </w:p>
          <w:p w14:paraId="7B99D96F" w14:textId="77777777" w:rsidR="00D21DBF" w:rsidRPr="00D21DBF" w:rsidRDefault="00D21DBF" w:rsidP="00D21DBF">
            <w:pPr>
              <w:spacing w:before="360" w:after="360"/>
              <w:rPr>
                <w:rFonts w:ascii="Arial" w:hAnsi="Arial" w:cs="Arial"/>
                <w:sz w:val="24"/>
                <w:szCs w:val="24"/>
              </w:rPr>
            </w:pPr>
          </w:p>
        </w:tc>
        <w:tc>
          <w:tcPr>
            <w:tcW w:w="6435" w:type="dxa"/>
          </w:tcPr>
          <w:p w14:paraId="5837840A" w14:textId="77777777" w:rsidR="00D21DBF" w:rsidRPr="00D21DBF" w:rsidRDefault="00D21DBF" w:rsidP="00D21DBF">
            <w:pPr>
              <w:jc w:val="both"/>
              <w:rPr>
                <w:rFonts w:ascii="Arial" w:eastAsia="Times New Roman" w:hAnsi="Arial" w:cs="Arial"/>
                <w:sz w:val="24"/>
                <w:szCs w:val="24"/>
                <w:lang w:eastAsia="es-ES_tradnl"/>
              </w:rPr>
            </w:pPr>
            <w:r w:rsidRPr="00D21DBF">
              <w:rPr>
                <w:rFonts w:ascii="Arial" w:eastAsia="Times New Roman" w:hAnsi="Arial" w:cs="Arial"/>
                <w:sz w:val="24"/>
                <w:szCs w:val="24"/>
                <w:lang w:eastAsia="es-ES_tradnl"/>
              </w:rPr>
              <w:t>Identificar operaciones sospechosas u operaciones sospechosas intentadas</w:t>
            </w:r>
          </w:p>
          <w:p w14:paraId="64D15244" w14:textId="77777777" w:rsidR="00D21DBF" w:rsidRPr="00D21DBF" w:rsidRDefault="00D21DBF" w:rsidP="00D21DBF">
            <w:pPr>
              <w:spacing w:before="360" w:after="360"/>
              <w:jc w:val="both"/>
              <w:rPr>
                <w:rFonts w:ascii="Arial" w:eastAsia="Times New Roman" w:hAnsi="Arial" w:cs="Arial"/>
                <w:sz w:val="24"/>
                <w:szCs w:val="24"/>
                <w:lang w:eastAsia="es-ES_tradnl"/>
              </w:rPr>
            </w:pPr>
            <w:r w:rsidRPr="00D21DBF">
              <w:rPr>
                <w:rFonts w:ascii="Arial" w:eastAsia="Times New Roman" w:hAnsi="Arial" w:cs="Arial"/>
                <w:sz w:val="24"/>
                <w:szCs w:val="24"/>
                <w:lang w:eastAsia="es-ES_tradnl"/>
              </w:rPr>
              <w:t>Esta labor la ejecutara partiendo del proceso de monitoreo transaccional de pagos y de monitoreo cuantitativo validando listas negras, noticias negativas entre otros</w:t>
            </w:r>
          </w:p>
          <w:p w14:paraId="4D4DE45A" w14:textId="77777777" w:rsidR="00D21DBF" w:rsidRPr="00D21DBF" w:rsidRDefault="00D21DBF" w:rsidP="00D21DBF">
            <w:pPr>
              <w:spacing w:before="360" w:after="360"/>
              <w:jc w:val="both"/>
              <w:rPr>
                <w:rFonts w:ascii="Arial" w:eastAsia="Times New Roman" w:hAnsi="Arial" w:cs="Arial"/>
                <w:sz w:val="24"/>
                <w:szCs w:val="24"/>
                <w:lang w:eastAsia="es-ES_tradnl"/>
              </w:rPr>
            </w:pPr>
            <w:r w:rsidRPr="00D21DBF">
              <w:rPr>
                <w:rFonts w:ascii="Arial" w:hAnsi="Arial" w:cs="Arial"/>
                <w:b/>
                <w:bCs/>
                <w:sz w:val="24"/>
                <w:szCs w:val="24"/>
              </w:rPr>
              <w:t>Nota</w:t>
            </w:r>
            <w:r w:rsidRPr="00D21DBF">
              <w:rPr>
                <w:rFonts w:ascii="Arial" w:hAnsi="Arial" w:cs="Arial"/>
                <w:sz w:val="24"/>
                <w:szCs w:val="24"/>
              </w:rPr>
              <w:t>: Una transacción inusual es aquella cuya cuantía, característica y periodicidad no guardan relación con la actividad económica del cliente o la naturaleza del producto otorgado.</w:t>
            </w:r>
          </w:p>
          <w:p w14:paraId="403E2EE1" w14:textId="77777777" w:rsidR="00D21DBF" w:rsidRPr="00D21DBF" w:rsidRDefault="00D21DBF" w:rsidP="00D21DBF">
            <w:pPr>
              <w:spacing w:before="360" w:after="360"/>
              <w:jc w:val="both"/>
              <w:rPr>
                <w:rFonts w:ascii="Arial" w:hAnsi="Arial" w:cs="Arial"/>
                <w:sz w:val="24"/>
                <w:szCs w:val="24"/>
              </w:rPr>
            </w:pPr>
            <w:r w:rsidRPr="00D21DBF">
              <w:rPr>
                <w:rFonts w:ascii="Arial" w:hAnsi="Arial" w:cs="Arial"/>
                <w:sz w:val="24"/>
                <w:szCs w:val="24"/>
              </w:rPr>
              <w:t>Una transacción sospechosa es toda operación realizada que por su monto, cantidad o características no se considera normal a la naturaleza del producto o cliente</w:t>
            </w:r>
          </w:p>
          <w:p w14:paraId="2C9953F1" w14:textId="77777777" w:rsidR="00D21DBF" w:rsidRPr="00D21DBF" w:rsidRDefault="00D21DBF" w:rsidP="00D21DBF">
            <w:pPr>
              <w:rPr>
                <w:rFonts w:ascii="Arial" w:hAnsi="Arial" w:cs="Arial"/>
                <w:sz w:val="24"/>
                <w:szCs w:val="24"/>
              </w:rPr>
            </w:pPr>
            <w:r w:rsidRPr="00D21DBF">
              <w:rPr>
                <w:rFonts w:ascii="Arial" w:hAnsi="Arial" w:cs="Arial"/>
                <w:sz w:val="24"/>
                <w:szCs w:val="24"/>
              </w:rPr>
              <w:t>El proceso de monitoreo es constante y forma parte de las actividades diarias de la Persona de Enlace. En caso de identificarse alguna transacción inusual o intentada.</w:t>
            </w:r>
          </w:p>
          <w:p w14:paraId="1136151A" w14:textId="77777777" w:rsidR="00D21DBF" w:rsidRPr="00D21DBF" w:rsidRDefault="00D21DBF" w:rsidP="00D21DBF">
            <w:pPr>
              <w:rPr>
                <w:rFonts w:ascii="Arial" w:hAnsi="Arial" w:cs="Arial"/>
                <w:b/>
                <w:bCs/>
                <w:sz w:val="24"/>
                <w:szCs w:val="24"/>
              </w:rPr>
            </w:pPr>
          </w:p>
          <w:p w14:paraId="62D44409" w14:textId="77777777" w:rsidR="00D21DBF" w:rsidRPr="00D21DBF" w:rsidRDefault="00D21DBF" w:rsidP="00D21DBF">
            <w:pPr>
              <w:rPr>
                <w:rFonts w:ascii="Arial" w:hAnsi="Arial" w:cs="Arial"/>
                <w:b/>
                <w:bCs/>
                <w:sz w:val="24"/>
                <w:szCs w:val="24"/>
              </w:rPr>
            </w:pPr>
            <w:r w:rsidRPr="00D21DBF">
              <w:rPr>
                <w:rFonts w:ascii="Arial" w:hAnsi="Arial" w:cs="Arial"/>
                <w:b/>
                <w:bCs/>
                <w:sz w:val="24"/>
                <w:szCs w:val="24"/>
              </w:rPr>
              <w:t>Sigue paso 2</w:t>
            </w:r>
          </w:p>
        </w:tc>
        <w:tc>
          <w:tcPr>
            <w:tcW w:w="1842" w:type="dxa"/>
          </w:tcPr>
          <w:p w14:paraId="1C550896" w14:textId="77777777" w:rsidR="00D21DBF" w:rsidRPr="00D21DBF" w:rsidRDefault="00D21DBF" w:rsidP="00D21DBF">
            <w:pPr>
              <w:rPr>
                <w:rFonts w:ascii="Arial" w:hAnsi="Arial" w:cs="Arial"/>
                <w:sz w:val="24"/>
                <w:szCs w:val="24"/>
              </w:rPr>
            </w:pPr>
          </w:p>
          <w:p w14:paraId="05371F30" w14:textId="77777777" w:rsidR="00D21DBF" w:rsidRPr="00D21DBF" w:rsidRDefault="00D21DBF" w:rsidP="00D21DBF">
            <w:pPr>
              <w:rPr>
                <w:rFonts w:ascii="Arial" w:hAnsi="Arial" w:cs="Arial"/>
                <w:sz w:val="24"/>
                <w:szCs w:val="24"/>
              </w:rPr>
            </w:pPr>
          </w:p>
          <w:p w14:paraId="2EB42CDC" w14:textId="77777777" w:rsidR="00D21DBF" w:rsidRPr="00D21DBF" w:rsidRDefault="00D21DBF" w:rsidP="00D21DBF">
            <w:pPr>
              <w:rPr>
                <w:rFonts w:ascii="Arial" w:hAnsi="Arial" w:cs="Arial"/>
                <w:sz w:val="24"/>
                <w:szCs w:val="24"/>
              </w:rPr>
            </w:pPr>
          </w:p>
          <w:p w14:paraId="5129C525" w14:textId="77777777" w:rsidR="00D21DBF" w:rsidRPr="00D21DBF" w:rsidRDefault="00D21DBF" w:rsidP="00D21DBF">
            <w:pPr>
              <w:rPr>
                <w:rFonts w:ascii="Arial" w:hAnsi="Arial" w:cs="Arial"/>
                <w:sz w:val="24"/>
                <w:szCs w:val="24"/>
              </w:rPr>
            </w:pPr>
          </w:p>
          <w:p w14:paraId="4A7CF262" w14:textId="77777777" w:rsidR="00D21DBF" w:rsidRPr="00D21DBF" w:rsidRDefault="00D21DBF" w:rsidP="00D21DBF">
            <w:pPr>
              <w:rPr>
                <w:rFonts w:ascii="Arial" w:hAnsi="Arial" w:cs="Arial"/>
                <w:sz w:val="24"/>
                <w:szCs w:val="24"/>
              </w:rPr>
            </w:pPr>
          </w:p>
          <w:p w14:paraId="366B808E" w14:textId="77777777" w:rsidR="00D21DBF" w:rsidRPr="00D21DBF" w:rsidRDefault="00D21DBF" w:rsidP="00D21DBF">
            <w:pPr>
              <w:rPr>
                <w:rFonts w:ascii="Arial" w:hAnsi="Arial" w:cs="Arial"/>
                <w:sz w:val="24"/>
                <w:szCs w:val="24"/>
              </w:rPr>
            </w:pPr>
          </w:p>
          <w:p w14:paraId="552F9117" w14:textId="77777777" w:rsidR="00D21DBF" w:rsidRPr="00D21DBF" w:rsidRDefault="00D21DBF" w:rsidP="00D21DBF">
            <w:pPr>
              <w:jc w:val="center"/>
              <w:rPr>
                <w:rFonts w:ascii="Arial" w:hAnsi="Arial" w:cs="Arial"/>
                <w:sz w:val="24"/>
                <w:szCs w:val="24"/>
              </w:rPr>
            </w:pPr>
            <w:r w:rsidRPr="00D21DBF">
              <w:rPr>
                <w:rFonts w:ascii="Arial" w:hAnsi="Arial" w:cs="Arial"/>
                <w:sz w:val="24"/>
                <w:szCs w:val="24"/>
              </w:rPr>
              <w:t>Persona de Enlace</w:t>
            </w:r>
          </w:p>
        </w:tc>
      </w:tr>
      <w:tr w:rsidR="00D21DBF" w:rsidRPr="00D21DBF" w14:paraId="68B17C68" w14:textId="77777777" w:rsidTr="00C938FC">
        <w:trPr>
          <w:trHeight w:val="1489"/>
        </w:trPr>
        <w:tc>
          <w:tcPr>
            <w:tcW w:w="790" w:type="dxa"/>
          </w:tcPr>
          <w:p w14:paraId="0BC4984B" w14:textId="77777777" w:rsidR="00D21DBF" w:rsidRPr="00D21DBF" w:rsidRDefault="00D21DBF" w:rsidP="00D21DBF">
            <w:pPr>
              <w:spacing w:before="360"/>
              <w:jc w:val="center"/>
              <w:rPr>
                <w:rFonts w:ascii="Arial" w:hAnsi="Arial" w:cs="Arial"/>
                <w:sz w:val="24"/>
                <w:szCs w:val="24"/>
              </w:rPr>
            </w:pPr>
          </w:p>
          <w:p w14:paraId="10133E87" w14:textId="77777777" w:rsidR="00D21DBF" w:rsidRPr="00D21DBF" w:rsidRDefault="00D21DBF" w:rsidP="00D21DBF">
            <w:pPr>
              <w:spacing w:after="360"/>
              <w:jc w:val="center"/>
              <w:rPr>
                <w:rFonts w:ascii="Arial" w:hAnsi="Arial" w:cs="Arial"/>
                <w:sz w:val="24"/>
                <w:szCs w:val="24"/>
              </w:rPr>
            </w:pPr>
            <w:r w:rsidRPr="00D21DBF">
              <w:rPr>
                <w:rFonts w:ascii="Arial" w:hAnsi="Arial" w:cs="Arial"/>
                <w:sz w:val="24"/>
                <w:szCs w:val="24"/>
              </w:rPr>
              <w:t>2</w:t>
            </w:r>
          </w:p>
        </w:tc>
        <w:tc>
          <w:tcPr>
            <w:tcW w:w="6435" w:type="dxa"/>
          </w:tcPr>
          <w:p w14:paraId="4D528D3F" w14:textId="577F3901" w:rsidR="00D21DBF" w:rsidRPr="00D21DBF" w:rsidRDefault="00D21DBF" w:rsidP="00BA7C46">
            <w:pPr>
              <w:numPr>
                <w:ilvl w:val="0"/>
                <w:numId w:val="13"/>
              </w:numPr>
              <w:contextualSpacing/>
              <w:rPr>
                <w:rFonts w:ascii="Arial" w:hAnsi="Arial" w:cs="Arial"/>
                <w:sz w:val="24"/>
                <w:szCs w:val="24"/>
              </w:rPr>
            </w:pPr>
            <w:r w:rsidRPr="00D21DBF">
              <w:rPr>
                <w:rFonts w:ascii="Arial" w:hAnsi="Arial" w:cs="Arial"/>
                <w:sz w:val="24"/>
                <w:szCs w:val="24"/>
              </w:rPr>
              <w:t xml:space="preserve">Solicitar el expediente completo del </w:t>
            </w:r>
            <w:r w:rsidR="000C72D5">
              <w:rPr>
                <w:rFonts w:ascii="Arial" w:hAnsi="Arial" w:cs="Arial"/>
                <w:sz w:val="24"/>
                <w:szCs w:val="24"/>
              </w:rPr>
              <w:t>asociado</w:t>
            </w:r>
            <w:r w:rsidRPr="00D21DBF">
              <w:rPr>
                <w:rFonts w:ascii="Arial" w:hAnsi="Arial" w:cs="Arial"/>
                <w:sz w:val="24"/>
                <w:szCs w:val="24"/>
              </w:rPr>
              <w:t>.</w:t>
            </w:r>
          </w:p>
          <w:p w14:paraId="7301794F" w14:textId="77777777" w:rsidR="00D21DBF" w:rsidRPr="00D21DBF" w:rsidRDefault="00D21DBF" w:rsidP="00BA7C46">
            <w:pPr>
              <w:numPr>
                <w:ilvl w:val="0"/>
                <w:numId w:val="13"/>
              </w:numPr>
              <w:contextualSpacing/>
              <w:rPr>
                <w:rFonts w:ascii="Arial" w:hAnsi="Arial" w:cs="Arial"/>
                <w:sz w:val="24"/>
                <w:szCs w:val="24"/>
              </w:rPr>
            </w:pPr>
            <w:r w:rsidRPr="00D21DBF">
              <w:rPr>
                <w:rFonts w:ascii="Arial" w:hAnsi="Arial" w:cs="Arial"/>
                <w:sz w:val="24"/>
                <w:szCs w:val="24"/>
              </w:rPr>
              <w:t xml:space="preserve">Realizar un estudio y análisis de caso emitiendo un informe a Gerencia General para análisis. </w:t>
            </w:r>
          </w:p>
          <w:p w14:paraId="1A97BA39" w14:textId="77777777" w:rsidR="00D21DBF" w:rsidRPr="00D21DBF" w:rsidRDefault="00D21DBF" w:rsidP="00BA7C46">
            <w:pPr>
              <w:numPr>
                <w:ilvl w:val="0"/>
                <w:numId w:val="13"/>
              </w:numPr>
              <w:contextualSpacing/>
              <w:rPr>
                <w:rFonts w:ascii="Arial" w:hAnsi="Arial" w:cs="Arial"/>
                <w:sz w:val="24"/>
                <w:szCs w:val="24"/>
              </w:rPr>
            </w:pPr>
            <w:r w:rsidRPr="00D21DBF">
              <w:rPr>
                <w:rFonts w:ascii="Arial" w:hAnsi="Arial" w:cs="Arial"/>
                <w:sz w:val="24"/>
                <w:szCs w:val="24"/>
              </w:rPr>
              <w:t xml:space="preserve">Pasa borrador de informe a Gerencia General. </w:t>
            </w:r>
          </w:p>
          <w:p w14:paraId="49CFCD2F" w14:textId="77777777" w:rsidR="00D21DBF" w:rsidRPr="00D21DBF" w:rsidRDefault="00D21DBF" w:rsidP="00D21DBF">
            <w:pPr>
              <w:contextualSpacing/>
              <w:rPr>
                <w:rFonts w:ascii="Arial" w:hAnsi="Arial" w:cs="Arial"/>
                <w:sz w:val="24"/>
                <w:szCs w:val="24"/>
              </w:rPr>
            </w:pPr>
          </w:p>
          <w:p w14:paraId="43FF71EB" w14:textId="77777777" w:rsidR="00D21DBF" w:rsidRPr="00D21DBF" w:rsidRDefault="00D21DBF" w:rsidP="00D21DBF">
            <w:pPr>
              <w:contextualSpacing/>
              <w:rPr>
                <w:rFonts w:ascii="Arial" w:hAnsi="Arial" w:cs="Arial"/>
                <w:sz w:val="24"/>
                <w:szCs w:val="24"/>
              </w:rPr>
            </w:pPr>
            <w:r w:rsidRPr="00D21DBF">
              <w:rPr>
                <w:rFonts w:ascii="Arial" w:eastAsia="Times New Roman" w:hAnsi="Arial" w:cs="Arial"/>
                <w:b/>
                <w:bCs/>
                <w:sz w:val="24"/>
                <w:szCs w:val="24"/>
                <w:lang w:eastAsia="es-ES_tradnl"/>
              </w:rPr>
              <w:t>Sigue paso 3</w:t>
            </w:r>
          </w:p>
        </w:tc>
        <w:tc>
          <w:tcPr>
            <w:tcW w:w="1842" w:type="dxa"/>
          </w:tcPr>
          <w:p w14:paraId="39C22926" w14:textId="77777777" w:rsidR="00D21DBF" w:rsidRPr="00D21DBF" w:rsidRDefault="00D21DBF" w:rsidP="00D21DBF">
            <w:pPr>
              <w:spacing w:before="360" w:after="360"/>
              <w:jc w:val="center"/>
              <w:rPr>
                <w:rFonts w:ascii="Arial" w:hAnsi="Arial" w:cs="Arial"/>
                <w:sz w:val="24"/>
                <w:szCs w:val="24"/>
              </w:rPr>
            </w:pPr>
            <w:r w:rsidRPr="00D21DBF">
              <w:rPr>
                <w:rFonts w:ascii="Arial" w:hAnsi="Arial" w:cs="Arial"/>
                <w:sz w:val="24"/>
                <w:szCs w:val="24"/>
              </w:rPr>
              <w:t>Persona de Enlace</w:t>
            </w:r>
          </w:p>
        </w:tc>
      </w:tr>
      <w:tr w:rsidR="00D21DBF" w:rsidRPr="00D21DBF" w14:paraId="537B5F2D" w14:textId="77777777" w:rsidTr="00C938FC">
        <w:tc>
          <w:tcPr>
            <w:tcW w:w="790" w:type="dxa"/>
          </w:tcPr>
          <w:p w14:paraId="7BFE874E" w14:textId="77777777" w:rsidR="00D21DBF" w:rsidRPr="00D21DBF" w:rsidRDefault="00D21DBF" w:rsidP="00D21DBF">
            <w:pPr>
              <w:spacing w:before="360" w:after="360"/>
              <w:jc w:val="center"/>
              <w:rPr>
                <w:rFonts w:ascii="Arial" w:hAnsi="Arial" w:cs="Arial"/>
                <w:sz w:val="24"/>
                <w:szCs w:val="24"/>
              </w:rPr>
            </w:pPr>
          </w:p>
          <w:p w14:paraId="6E99C042" w14:textId="77777777" w:rsidR="00D21DBF" w:rsidRPr="00D21DBF" w:rsidRDefault="00D21DBF" w:rsidP="00D21DBF">
            <w:pPr>
              <w:spacing w:before="360" w:after="360"/>
              <w:jc w:val="center"/>
              <w:rPr>
                <w:rFonts w:ascii="Arial" w:hAnsi="Arial" w:cs="Arial"/>
                <w:sz w:val="24"/>
                <w:szCs w:val="24"/>
              </w:rPr>
            </w:pPr>
          </w:p>
          <w:p w14:paraId="1B7186CF" w14:textId="77777777" w:rsidR="00D21DBF" w:rsidRPr="00D21DBF" w:rsidRDefault="00D21DBF" w:rsidP="00D21DBF">
            <w:pPr>
              <w:spacing w:before="360" w:after="360"/>
              <w:jc w:val="center"/>
              <w:rPr>
                <w:rFonts w:ascii="Arial" w:hAnsi="Arial" w:cs="Arial"/>
                <w:sz w:val="24"/>
                <w:szCs w:val="24"/>
              </w:rPr>
            </w:pPr>
            <w:r w:rsidRPr="00D21DBF">
              <w:rPr>
                <w:rFonts w:ascii="Arial" w:hAnsi="Arial" w:cs="Arial"/>
                <w:sz w:val="24"/>
                <w:szCs w:val="24"/>
              </w:rPr>
              <w:t>3</w:t>
            </w:r>
          </w:p>
        </w:tc>
        <w:tc>
          <w:tcPr>
            <w:tcW w:w="6435" w:type="dxa"/>
          </w:tcPr>
          <w:p w14:paraId="6D4D7D27" w14:textId="77777777" w:rsidR="00D21DBF" w:rsidRPr="00D21DBF" w:rsidRDefault="00D21DBF" w:rsidP="00D21DBF">
            <w:pPr>
              <w:jc w:val="both"/>
              <w:rPr>
                <w:rFonts w:ascii="Arial" w:eastAsia="Batang" w:hAnsi="Arial" w:cs="Arial"/>
                <w:bCs/>
                <w:kern w:val="32"/>
                <w:sz w:val="24"/>
                <w:szCs w:val="24"/>
              </w:rPr>
            </w:pPr>
          </w:p>
          <w:p w14:paraId="50C725B9" w14:textId="77777777" w:rsidR="00D21DBF" w:rsidRPr="00D21DBF" w:rsidRDefault="00D21DBF" w:rsidP="00BA7C46">
            <w:pPr>
              <w:numPr>
                <w:ilvl w:val="0"/>
                <w:numId w:val="13"/>
              </w:numPr>
              <w:contextualSpacing/>
              <w:jc w:val="both"/>
              <w:rPr>
                <w:rFonts w:ascii="Arial" w:eastAsia="Batang" w:hAnsi="Arial" w:cs="Arial"/>
                <w:bCs/>
                <w:kern w:val="32"/>
                <w:sz w:val="24"/>
                <w:szCs w:val="24"/>
              </w:rPr>
            </w:pPr>
            <w:r w:rsidRPr="00D21DBF">
              <w:rPr>
                <w:rFonts w:ascii="Arial" w:eastAsia="Batang" w:hAnsi="Arial" w:cs="Arial"/>
                <w:bCs/>
                <w:kern w:val="32"/>
                <w:sz w:val="24"/>
                <w:szCs w:val="24"/>
              </w:rPr>
              <w:t xml:space="preserve">Deberá revisar de forma detallada el informe enviado por la Persona de Enlace para aprobación </w:t>
            </w:r>
          </w:p>
          <w:p w14:paraId="02FEFB0F" w14:textId="77777777" w:rsidR="00D21DBF" w:rsidRPr="00D21DBF" w:rsidRDefault="00D21DBF" w:rsidP="00BA7C46">
            <w:pPr>
              <w:numPr>
                <w:ilvl w:val="0"/>
                <w:numId w:val="13"/>
              </w:numPr>
              <w:contextualSpacing/>
              <w:jc w:val="both"/>
              <w:rPr>
                <w:rFonts w:ascii="Arial" w:eastAsia="Batang" w:hAnsi="Arial" w:cs="Arial"/>
                <w:bCs/>
                <w:kern w:val="32"/>
                <w:sz w:val="24"/>
                <w:szCs w:val="24"/>
              </w:rPr>
            </w:pPr>
            <w:r w:rsidRPr="00D21DBF">
              <w:rPr>
                <w:rFonts w:ascii="Arial" w:eastAsia="Batang" w:hAnsi="Arial" w:cs="Arial"/>
                <w:bCs/>
                <w:kern w:val="32"/>
                <w:sz w:val="24"/>
                <w:szCs w:val="24"/>
              </w:rPr>
              <w:t xml:space="preserve">En caso de que la Gerencia General concluya que no se requiere ninguna acción, deberá dejar evidenciado vía correo a la Persona de Enlace la justificación del por qué no se debe de enviar a reporte de UIF </w:t>
            </w:r>
          </w:p>
          <w:p w14:paraId="0AF2218E" w14:textId="77777777" w:rsidR="00D21DBF" w:rsidRPr="00D21DBF" w:rsidRDefault="00D21DBF" w:rsidP="00BA7C46">
            <w:pPr>
              <w:numPr>
                <w:ilvl w:val="0"/>
                <w:numId w:val="13"/>
              </w:numPr>
              <w:contextualSpacing/>
              <w:jc w:val="both"/>
              <w:rPr>
                <w:rFonts w:ascii="Arial" w:eastAsia="Batang" w:hAnsi="Arial" w:cs="Arial"/>
                <w:bCs/>
                <w:kern w:val="32"/>
                <w:sz w:val="24"/>
                <w:szCs w:val="24"/>
              </w:rPr>
            </w:pPr>
            <w:r w:rsidRPr="00D21DBF">
              <w:rPr>
                <w:rFonts w:ascii="Arial" w:eastAsia="Batang" w:hAnsi="Arial" w:cs="Arial"/>
                <w:bCs/>
                <w:kern w:val="32"/>
                <w:sz w:val="24"/>
                <w:szCs w:val="24"/>
              </w:rPr>
              <w:t xml:space="preserve">En caso de que se concluya que el caso debe reportarse a la UIF deberá enviar correo autorizando el reporte </w:t>
            </w:r>
          </w:p>
          <w:p w14:paraId="05FDF36C" w14:textId="77777777" w:rsidR="00D21DBF" w:rsidRPr="00D21DBF" w:rsidRDefault="00D21DBF" w:rsidP="00D21DBF">
            <w:pPr>
              <w:jc w:val="both"/>
              <w:rPr>
                <w:rFonts w:ascii="Arial" w:eastAsia="Batang" w:hAnsi="Arial" w:cs="Arial"/>
                <w:bCs/>
                <w:kern w:val="32"/>
                <w:sz w:val="24"/>
                <w:szCs w:val="24"/>
              </w:rPr>
            </w:pPr>
          </w:p>
          <w:p w14:paraId="7A702E7E" w14:textId="77777777" w:rsidR="00D21DBF" w:rsidRPr="00D21DBF" w:rsidRDefault="00D21DBF" w:rsidP="00D21DBF">
            <w:pPr>
              <w:jc w:val="both"/>
              <w:rPr>
                <w:rFonts w:ascii="Arial" w:eastAsia="Batang" w:hAnsi="Arial" w:cs="Arial"/>
                <w:b/>
                <w:kern w:val="32"/>
                <w:sz w:val="24"/>
                <w:szCs w:val="24"/>
              </w:rPr>
            </w:pPr>
            <w:r w:rsidRPr="00D21DBF">
              <w:rPr>
                <w:rFonts w:ascii="Arial" w:eastAsia="Batang" w:hAnsi="Arial" w:cs="Arial"/>
                <w:b/>
                <w:kern w:val="32"/>
                <w:sz w:val="24"/>
                <w:szCs w:val="24"/>
              </w:rPr>
              <w:lastRenderedPageBreak/>
              <w:t>Sigue paso 4</w:t>
            </w:r>
          </w:p>
        </w:tc>
        <w:tc>
          <w:tcPr>
            <w:tcW w:w="1842" w:type="dxa"/>
          </w:tcPr>
          <w:p w14:paraId="3CB49887" w14:textId="77777777" w:rsidR="00D21DBF" w:rsidRPr="00D21DBF" w:rsidRDefault="00D21DBF" w:rsidP="00D21DBF">
            <w:pPr>
              <w:jc w:val="center"/>
              <w:rPr>
                <w:rFonts w:ascii="Arial" w:hAnsi="Arial" w:cs="Arial"/>
                <w:sz w:val="24"/>
                <w:szCs w:val="24"/>
              </w:rPr>
            </w:pPr>
          </w:p>
          <w:p w14:paraId="774C569F" w14:textId="77777777" w:rsidR="00D21DBF" w:rsidRPr="00D21DBF" w:rsidRDefault="00D21DBF" w:rsidP="00D21DBF">
            <w:pPr>
              <w:jc w:val="center"/>
              <w:rPr>
                <w:rFonts w:ascii="Arial" w:hAnsi="Arial" w:cs="Arial"/>
                <w:sz w:val="24"/>
                <w:szCs w:val="24"/>
              </w:rPr>
            </w:pPr>
          </w:p>
          <w:p w14:paraId="46A3FAF6" w14:textId="77777777" w:rsidR="00D21DBF" w:rsidRPr="00D21DBF" w:rsidRDefault="00D21DBF" w:rsidP="00D21DBF">
            <w:pPr>
              <w:jc w:val="center"/>
              <w:rPr>
                <w:rFonts w:ascii="Arial" w:hAnsi="Arial" w:cs="Arial"/>
                <w:sz w:val="24"/>
                <w:szCs w:val="24"/>
              </w:rPr>
            </w:pPr>
          </w:p>
          <w:p w14:paraId="1BDF8A1C" w14:textId="77777777" w:rsidR="00D21DBF" w:rsidRPr="00D21DBF" w:rsidRDefault="00D21DBF" w:rsidP="00D21DBF">
            <w:pPr>
              <w:jc w:val="center"/>
              <w:rPr>
                <w:rFonts w:ascii="Arial" w:hAnsi="Arial" w:cs="Arial"/>
                <w:sz w:val="24"/>
                <w:szCs w:val="24"/>
              </w:rPr>
            </w:pPr>
          </w:p>
          <w:p w14:paraId="69C2065F" w14:textId="77777777" w:rsidR="00D21DBF" w:rsidRPr="00D21DBF" w:rsidRDefault="00D21DBF" w:rsidP="00D21DBF">
            <w:pPr>
              <w:jc w:val="center"/>
              <w:rPr>
                <w:rFonts w:ascii="Arial" w:hAnsi="Arial" w:cs="Arial"/>
                <w:sz w:val="24"/>
                <w:szCs w:val="24"/>
              </w:rPr>
            </w:pPr>
            <w:r w:rsidRPr="00D21DBF">
              <w:rPr>
                <w:rFonts w:ascii="Arial" w:hAnsi="Arial" w:cs="Arial"/>
                <w:sz w:val="24"/>
                <w:szCs w:val="24"/>
              </w:rPr>
              <w:t>Gerencia General</w:t>
            </w:r>
          </w:p>
        </w:tc>
      </w:tr>
      <w:tr w:rsidR="00D21DBF" w:rsidRPr="00D21DBF" w14:paraId="3D9ABA18" w14:textId="77777777" w:rsidTr="00C938FC">
        <w:tc>
          <w:tcPr>
            <w:tcW w:w="790" w:type="dxa"/>
          </w:tcPr>
          <w:p w14:paraId="3EFF1412" w14:textId="77777777" w:rsidR="00D21DBF" w:rsidRPr="00D21DBF" w:rsidRDefault="00D21DBF" w:rsidP="00D21DBF">
            <w:pPr>
              <w:spacing w:before="360"/>
              <w:jc w:val="center"/>
              <w:rPr>
                <w:rFonts w:ascii="Arial" w:hAnsi="Arial" w:cs="Arial"/>
                <w:sz w:val="24"/>
                <w:szCs w:val="24"/>
              </w:rPr>
            </w:pPr>
          </w:p>
          <w:p w14:paraId="5AB1BE65" w14:textId="77777777" w:rsidR="00D21DBF" w:rsidRPr="00D21DBF" w:rsidRDefault="00D21DBF" w:rsidP="00D21DBF">
            <w:pPr>
              <w:spacing w:before="360"/>
              <w:jc w:val="center"/>
              <w:rPr>
                <w:rFonts w:ascii="Arial" w:hAnsi="Arial" w:cs="Arial"/>
                <w:sz w:val="24"/>
                <w:szCs w:val="24"/>
              </w:rPr>
            </w:pPr>
            <w:r w:rsidRPr="00D21DBF">
              <w:rPr>
                <w:rFonts w:ascii="Arial" w:hAnsi="Arial" w:cs="Arial"/>
                <w:sz w:val="24"/>
                <w:szCs w:val="24"/>
              </w:rPr>
              <w:t>4</w:t>
            </w:r>
          </w:p>
        </w:tc>
        <w:tc>
          <w:tcPr>
            <w:tcW w:w="6435" w:type="dxa"/>
          </w:tcPr>
          <w:p w14:paraId="6FE209F2" w14:textId="02502EDD" w:rsidR="00D21DBF" w:rsidRPr="00D21DBF" w:rsidRDefault="00D21DBF" w:rsidP="00BA7C46">
            <w:pPr>
              <w:numPr>
                <w:ilvl w:val="0"/>
                <w:numId w:val="13"/>
              </w:numPr>
              <w:spacing w:before="360" w:after="360"/>
              <w:contextualSpacing/>
              <w:jc w:val="both"/>
              <w:rPr>
                <w:rFonts w:ascii="Arial" w:hAnsi="Arial" w:cs="Arial"/>
                <w:sz w:val="24"/>
                <w:szCs w:val="24"/>
              </w:rPr>
            </w:pPr>
            <w:r w:rsidRPr="00D21DBF">
              <w:rPr>
                <w:rFonts w:ascii="Arial" w:hAnsi="Arial" w:cs="Arial"/>
                <w:sz w:val="24"/>
                <w:szCs w:val="24"/>
              </w:rPr>
              <w:t xml:space="preserve">Si el caso no se autoriza por Gerencia General se deberá adjuntar la justificación y análisis realizado al expediente del </w:t>
            </w:r>
            <w:r w:rsidR="000C72D5">
              <w:rPr>
                <w:rFonts w:ascii="Arial" w:hAnsi="Arial" w:cs="Arial"/>
                <w:sz w:val="24"/>
                <w:szCs w:val="24"/>
              </w:rPr>
              <w:t>asociado.</w:t>
            </w:r>
          </w:p>
          <w:p w14:paraId="4DA48046" w14:textId="0660032F" w:rsidR="00D21DBF" w:rsidRPr="00D21DBF" w:rsidRDefault="00D21DBF" w:rsidP="00BA7C46">
            <w:pPr>
              <w:numPr>
                <w:ilvl w:val="0"/>
                <w:numId w:val="13"/>
              </w:numPr>
              <w:spacing w:before="360" w:after="360"/>
              <w:contextualSpacing/>
              <w:jc w:val="both"/>
              <w:rPr>
                <w:rFonts w:ascii="Arial" w:hAnsi="Arial" w:cs="Arial"/>
                <w:sz w:val="24"/>
                <w:szCs w:val="24"/>
              </w:rPr>
            </w:pPr>
            <w:r w:rsidRPr="00D21DBF">
              <w:rPr>
                <w:rFonts w:ascii="Arial" w:hAnsi="Arial" w:cs="Arial"/>
                <w:sz w:val="24"/>
                <w:szCs w:val="24"/>
              </w:rPr>
              <w:t xml:space="preserve">Si el caso requiera ser elevado a la UIF se deberá documentar toda la información de análisis y debida diligencia realizada en el expediente del </w:t>
            </w:r>
            <w:r w:rsidR="00455B29">
              <w:rPr>
                <w:rFonts w:ascii="Arial" w:hAnsi="Arial" w:cs="Arial"/>
                <w:sz w:val="24"/>
                <w:szCs w:val="24"/>
              </w:rPr>
              <w:t>asociado</w:t>
            </w:r>
            <w:r w:rsidRPr="00D21DBF">
              <w:rPr>
                <w:rFonts w:ascii="Arial" w:hAnsi="Arial" w:cs="Arial"/>
                <w:sz w:val="24"/>
                <w:szCs w:val="24"/>
              </w:rPr>
              <w:t xml:space="preserve">. </w:t>
            </w:r>
          </w:p>
          <w:p w14:paraId="3AD9E4E8" w14:textId="77777777" w:rsidR="00D21DBF" w:rsidRPr="00D21DBF" w:rsidRDefault="00D21DBF" w:rsidP="00D21DBF">
            <w:pPr>
              <w:spacing w:before="360" w:after="360"/>
              <w:ind w:left="360"/>
              <w:contextualSpacing/>
              <w:jc w:val="both"/>
              <w:rPr>
                <w:rFonts w:ascii="Arial" w:hAnsi="Arial" w:cs="Arial"/>
                <w:sz w:val="24"/>
                <w:szCs w:val="24"/>
              </w:rPr>
            </w:pPr>
          </w:p>
          <w:p w14:paraId="542F6C33" w14:textId="77777777" w:rsidR="00D21DBF" w:rsidRPr="00D21DBF" w:rsidRDefault="00D21DBF" w:rsidP="00D21DBF">
            <w:pPr>
              <w:spacing w:before="360" w:after="360"/>
              <w:contextualSpacing/>
              <w:jc w:val="both"/>
              <w:rPr>
                <w:rFonts w:ascii="Arial" w:hAnsi="Arial" w:cs="Arial"/>
                <w:sz w:val="24"/>
                <w:szCs w:val="24"/>
              </w:rPr>
            </w:pPr>
            <w:r w:rsidRPr="00D21DBF">
              <w:rPr>
                <w:rFonts w:ascii="Arial" w:hAnsi="Arial" w:cs="Arial"/>
                <w:b/>
                <w:bCs/>
                <w:sz w:val="24"/>
                <w:szCs w:val="24"/>
              </w:rPr>
              <w:t>Sigue paso 5</w:t>
            </w:r>
          </w:p>
        </w:tc>
        <w:tc>
          <w:tcPr>
            <w:tcW w:w="1842" w:type="dxa"/>
          </w:tcPr>
          <w:p w14:paraId="3A56CB27" w14:textId="77777777" w:rsidR="00D21DBF" w:rsidRPr="00D21DBF" w:rsidRDefault="00D21DBF" w:rsidP="00D21DBF">
            <w:pPr>
              <w:jc w:val="center"/>
              <w:rPr>
                <w:rFonts w:ascii="Arial" w:hAnsi="Arial" w:cs="Arial"/>
                <w:sz w:val="24"/>
                <w:szCs w:val="24"/>
              </w:rPr>
            </w:pPr>
          </w:p>
          <w:p w14:paraId="2EBC5CDA" w14:textId="77777777" w:rsidR="00D21DBF" w:rsidRPr="00D21DBF" w:rsidRDefault="00D21DBF" w:rsidP="00D21DBF">
            <w:pPr>
              <w:jc w:val="center"/>
              <w:rPr>
                <w:rFonts w:ascii="Arial" w:hAnsi="Arial" w:cs="Arial"/>
                <w:sz w:val="24"/>
                <w:szCs w:val="24"/>
              </w:rPr>
            </w:pPr>
          </w:p>
          <w:p w14:paraId="0B42EE31" w14:textId="77777777" w:rsidR="00D21DBF" w:rsidRPr="00D21DBF" w:rsidRDefault="00D21DBF" w:rsidP="00D21DBF">
            <w:pPr>
              <w:jc w:val="center"/>
              <w:rPr>
                <w:rFonts w:ascii="Arial" w:hAnsi="Arial" w:cs="Arial"/>
                <w:sz w:val="24"/>
                <w:szCs w:val="24"/>
              </w:rPr>
            </w:pPr>
          </w:p>
          <w:p w14:paraId="21B87CDC" w14:textId="77777777" w:rsidR="00D21DBF" w:rsidRPr="00D21DBF" w:rsidRDefault="00D21DBF" w:rsidP="00D21DBF">
            <w:pPr>
              <w:jc w:val="center"/>
              <w:rPr>
                <w:rFonts w:ascii="Arial" w:hAnsi="Arial" w:cs="Arial"/>
                <w:sz w:val="24"/>
                <w:szCs w:val="24"/>
              </w:rPr>
            </w:pPr>
            <w:r w:rsidRPr="00D21DBF">
              <w:rPr>
                <w:rFonts w:ascii="Arial" w:hAnsi="Arial" w:cs="Arial"/>
                <w:sz w:val="24"/>
                <w:szCs w:val="24"/>
              </w:rPr>
              <w:t>Persona de Enlace</w:t>
            </w:r>
          </w:p>
        </w:tc>
      </w:tr>
      <w:tr w:rsidR="00D21DBF" w:rsidRPr="00D21DBF" w14:paraId="076EDC51" w14:textId="77777777" w:rsidTr="00C938FC">
        <w:trPr>
          <w:trHeight w:val="2330"/>
        </w:trPr>
        <w:tc>
          <w:tcPr>
            <w:tcW w:w="790" w:type="dxa"/>
          </w:tcPr>
          <w:p w14:paraId="73E21111" w14:textId="77777777" w:rsidR="00D21DBF" w:rsidRPr="00D21DBF" w:rsidRDefault="00D21DBF" w:rsidP="00D21DBF">
            <w:pPr>
              <w:jc w:val="center"/>
              <w:rPr>
                <w:rFonts w:ascii="Arial" w:hAnsi="Arial" w:cs="Arial"/>
                <w:sz w:val="24"/>
                <w:szCs w:val="24"/>
              </w:rPr>
            </w:pPr>
          </w:p>
          <w:p w14:paraId="42B5BE06" w14:textId="77777777" w:rsidR="00D21DBF" w:rsidRPr="00D21DBF" w:rsidRDefault="00D21DBF" w:rsidP="00D21DBF">
            <w:pPr>
              <w:jc w:val="center"/>
              <w:rPr>
                <w:rFonts w:ascii="Arial" w:hAnsi="Arial" w:cs="Arial"/>
                <w:sz w:val="24"/>
                <w:szCs w:val="24"/>
              </w:rPr>
            </w:pPr>
          </w:p>
          <w:p w14:paraId="5147C7F7" w14:textId="77777777" w:rsidR="00D21DBF" w:rsidRPr="00D21DBF" w:rsidRDefault="00D21DBF" w:rsidP="00D21DBF">
            <w:pPr>
              <w:jc w:val="center"/>
              <w:rPr>
                <w:rFonts w:ascii="Arial" w:hAnsi="Arial" w:cs="Arial"/>
                <w:sz w:val="24"/>
                <w:szCs w:val="24"/>
              </w:rPr>
            </w:pPr>
          </w:p>
          <w:p w14:paraId="49CF3C20" w14:textId="77777777" w:rsidR="00D21DBF" w:rsidRPr="00D21DBF" w:rsidRDefault="00D21DBF" w:rsidP="00D21DBF">
            <w:pPr>
              <w:jc w:val="center"/>
              <w:rPr>
                <w:rFonts w:ascii="Arial" w:hAnsi="Arial" w:cs="Arial"/>
                <w:sz w:val="24"/>
                <w:szCs w:val="24"/>
              </w:rPr>
            </w:pPr>
          </w:p>
          <w:p w14:paraId="2E4278F5" w14:textId="77777777" w:rsidR="00D21DBF" w:rsidRPr="00D21DBF" w:rsidRDefault="00D21DBF" w:rsidP="00D21DBF">
            <w:pPr>
              <w:jc w:val="center"/>
              <w:rPr>
                <w:rFonts w:ascii="Arial" w:hAnsi="Arial" w:cs="Arial"/>
                <w:sz w:val="24"/>
                <w:szCs w:val="24"/>
              </w:rPr>
            </w:pPr>
            <w:r w:rsidRPr="00D21DBF">
              <w:rPr>
                <w:rFonts w:ascii="Arial" w:hAnsi="Arial" w:cs="Arial"/>
                <w:sz w:val="24"/>
                <w:szCs w:val="24"/>
              </w:rPr>
              <w:t>5</w:t>
            </w:r>
          </w:p>
        </w:tc>
        <w:tc>
          <w:tcPr>
            <w:tcW w:w="6435" w:type="dxa"/>
          </w:tcPr>
          <w:p w14:paraId="472726F8" w14:textId="77777777" w:rsidR="00D21DBF" w:rsidRPr="00D21DBF" w:rsidRDefault="00D21DBF" w:rsidP="00BA7C46">
            <w:pPr>
              <w:numPr>
                <w:ilvl w:val="0"/>
                <w:numId w:val="13"/>
              </w:numPr>
              <w:spacing w:before="360" w:after="360"/>
              <w:contextualSpacing/>
              <w:jc w:val="both"/>
              <w:rPr>
                <w:rFonts w:ascii="Arial" w:hAnsi="Arial" w:cs="Arial"/>
                <w:sz w:val="24"/>
                <w:szCs w:val="24"/>
              </w:rPr>
            </w:pPr>
            <w:r w:rsidRPr="00D21DBF">
              <w:rPr>
                <w:rFonts w:ascii="Arial" w:hAnsi="Arial" w:cs="Arial"/>
                <w:sz w:val="24"/>
                <w:szCs w:val="24"/>
              </w:rPr>
              <w:t xml:space="preserve">Ingresa a la página de la UIF en la dirección   </w:t>
            </w:r>
            <w:hyperlink r:id="rId33" w:history="1">
              <w:r w:rsidRPr="00D21DBF">
                <w:rPr>
                  <w:rFonts w:ascii="Arial" w:hAnsi="Arial" w:cs="Arial"/>
                  <w:color w:val="0563C1" w:themeColor="hyperlink"/>
                  <w:sz w:val="24"/>
                  <w:szCs w:val="24"/>
                  <w:u w:val="single"/>
                </w:rPr>
                <w:t>https://apps.icd.go.cr/uifreportes/Autenticacion.aspx</w:t>
              </w:r>
            </w:hyperlink>
            <w:r w:rsidRPr="00D21DBF">
              <w:rPr>
                <w:rFonts w:ascii="Arial" w:hAnsi="Arial" w:cs="Arial"/>
                <w:sz w:val="24"/>
                <w:szCs w:val="24"/>
              </w:rPr>
              <w:t xml:space="preserve"> </w:t>
            </w:r>
          </w:p>
          <w:p w14:paraId="440EDB60" w14:textId="77777777" w:rsidR="00D21DBF" w:rsidRPr="00D21DBF" w:rsidRDefault="00D21DBF" w:rsidP="00D21DBF">
            <w:pPr>
              <w:spacing w:before="360" w:after="360"/>
              <w:ind w:left="360"/>
              <w:contextualSpacing/>
              <w:jc w:val="both"/>
              <w:rPr>
                <w:rFonts w:ascii="Arial" w:hAnsi="Arial" w:cs="Arial"/>
                <w:sz w:val="24"/>
                <w:szCs w:val="24"/>
              </w:rPr>
            </w:pPr>
            <w:r w:rsidRPr="00D21DBF">
              <w:rPr>
                <w:rFonts w:ascii="Arial" w:hAnsi="Arial" w:cs="Arial"/>
                <w:sz w:val="24"/>
                <w:szCs w:val="24"/>
              </w:rPr>
              <w:t>La Persona de Enlace con el usuario y su firma digital deberá ingresar al sistema bajo el Código del sujeto obligado y realizar el reporte respectivo.</w:t>
            </w:r>
          </w:p>
          <w:p w14:paraId="0902BF34" w14:textId="77777777" w:rsidR="00D21DBF" w:rsidRPr="00D21DBF" w:rsidRDefault="00D21DBF" w:rsidP="00BA7C46">
            <w:pPr>
              <w:numPr>
                <w:ilvl w:val="0"/>
                <w:numId w:val="13"/>
              </w:numPr>
              <w:contextualSpacing/>
              <w:jc w:val="both"/>
              <w:rPr>
                <w:rFonts w:ascii="Arial" w:hAnsi="Arial" w:cs="Arial"/>
                <w:sz w:val="24"/>
                <w:szCs w:val="24"/>
              </w:rPr>
            </w:pPr>
            <w:r w:rsidRPr="00D21DBF">
              <w:rPr>
                <w:rFonts w:ascii="Arial" w:hAnsi="Arial" w:cs="Arial"/>
                <w:sz w:val="24"/>
                <w:szCs w:val="24"/>
              </w:rPr>
              <w:t>Una vez realizado el reporte archiva y documenta lo requerido por un plazo de 10 años.</w:t>
            </w:r>
          </w:p>
        </w:tc>
        <w:tc>
          <w:tcPr>
            <w:tcW w:w="1842" w:type="dxa"/>
          </w:tcPr>
          <w:p w14:paraId="496DF2C0" w14:textId="77777777" w:rsidR="00D21DBF" w:rsidRPr="00D21DBF" w:rsidRDefault="00D21DBF" w:rsidP="00D21DBF">
            <w:pPr>
              <w:spacing w:before="360" w:after="360"/>
              <w:jc w:val="center"/>
              <w:rPr>
                <w:rFonts w:ascii="Arial" w:hAnsi="Arial" w:cs="Arial"/>
                <w:sz w:val="24"/>
                <w:szCs w:val="24"/>
              </w:rPr>
            </w:pPr>
          </w:p>
          <w:p w14:paraId="1A0686D2" w14:textId="77777777" w:rsidR="00D21DBF" w:rsidRPr="00D21DBF" w:rsidRDefault="00D21DBF" w:rsidP="00D21DBF">
            <w:pPr>
              <w:jc w:val="center"/>
              <w:rPr>
                <w:rFonts w:ascii="Arial" w:hAnsi="Arial" w:cs="Arial"/>
                <w:sz w:val="24"/>
                <w:szCs w:val="24"/>
              </w:rPr>
            </w:pPr>
            <w:r w:rsidRPr="00D21DBF">
              <w:rPr>
                <w:rFonts w:ascii="Arial" w:hAnsi="Arial" w:cs="Arial"/>
                <w:sz w:val="24"/>
                <w:szCs w:val="24"/>
              </w:rPr>
              <w:t>Persona de Enlace</w:t>
            </w:r>
          </w:p>
        </w:tc>
      </w:tr>
      <w:tr w:rsidR="00D21DBF" w:rsidRPr="00D21DBF" w14:paraId="274E8E69" w14:textId="77777777" w:rsidTr="00C938FC">
        <w:trPr>
          <w:trHeight w:val="171"/>
        </w:trPr>
        <w:tc>
          <w:tcPr>
            <w:tcW w:w="790" w:type="dxa"/>
          </w:tcPr>
          <w:p w14:paraId="4306C17A" w14:textId="77777777" w:rsidR="00D21DBF" w:rsidRPr="00D21DBF" w:rsidRDefault="00D21DBF" w:rsidP="00D21DBF">
            <w:pPr>
              <w:jc w:val="center"/>
              <w:rPr>
                <w:rFonts w:ascii="Arial" w:hAnsi="Arial" w:cs="Arial"/>
                <w:sz w:val="24"/>
                <w:szCs w:val="24"/>
              </w:rPr>
            </w:pPr>
          </w:p>
        </w:tc>
        <w:tc>
          <w:tcPr>
            <w:tcW w:w="6435" w:type="dxa"/>
          </w:tcPr>
          <w:p w14:paraId="75394C0B" w14:textId="77777777" w:rsidR="00D21DBF" w:rsidRPr="00D21DBF" w:rsidRDefault="00D21DBF" w:rsidP="00D21DBF">
            <w:pPr>
              <w:jc w:val="center"/>
              <w:rPr>
                <w:rFonts w:ascii="Arial" w:hAnsi="Arial" w:cs="Arial"/>
                <w:sz w:val="24"/>
                <w:szCs w:val="24"/>
              </w:rPr>
            </w:pPr>
            <w:r w:rsidRPr="00D21DBF">
              <w:rPr>
                <w:rFonts w:ascii="Arial" w:hAnsi="Arial" w:cs="Arial"/>
                <w:sz w:val="24"/>
                <w:szCs w:val="24"/>
              </w:rPr>
              <w:t>Fin del proceso</w:t>
            </w:r>
          </w:p>
        </w:tc>
        <w:tc>
          <w:tcPr>
            <w:tcW w:w="1842" w:type="dxa"/>
          </w:tcPr>
          <w:p w14:paraId="32274353" w14:textId="77777777" w:rsidR="00D21DBF" w:rsidRPr="00D21DBF" w:rsidRDefault="00D21DBF" w:rsidP="00D21DBF">
            <w:pPr>
              <w:jc w:val="center"/>
              <w:rPr>
                <w:rFonts w:ascii="Arial" w:hAnsi="Arial" w:cs="Arial"/>
                <w:sz w:val="24"/>
                <w:szCs w:val="24"/>
              </w:rPr>
            </w:pPr>
          </w:p>
        </w:tc>
      </w:tr>
    </w:tbl>
    <w:p w14:paraId="0BBA2206" w14:textId="77777777" w:rsidR="00D21DBF" w:rsidRPr="00D21DBF" w:rsidRDefault="00D21DBF" w:rsidP="00D21DBF">
      <w:pPr>
        <w:rPr>
          <w:lang w:val="es-CR"/>
        </w:rPr>
      </w:pPr>
    </w:p>
    <w:p w14:paraId="7EB7E56A" w14:textId="77777777" w:rsidR="00D21DBF" w:rsidRPr="00D21DBF" w:rsidRDefault="00D21DBF" w:rsidP="00D21DBF">
      <w:pPr>
        <w:keepNext/>
        <w:keepLines/>
        <w:spacing w:before="40" w:after="0"/>
        <w:outlineLvl w:val="1"/>
        <w:rPr>
          <w:rFonts w:ascii="Arial" w:eastAsiaTheme="majorEastAsia" w:hAnsi="Arial" w:cs="Arial"/>
          <w:b/>
          <w:bCs/>
          <w:sz w:val="24"/>
          <w:szCs w:val="24"/>
          <w:lang w:val="es-CR"/>
        </w:rPr>
      </w:pPr>
      <w:bookmarkStart w:id="102" w:name="_Toc122438454"/>
      <w:bookmarkStart w:id="103" w:name="_Toc125451902"/>
      <w:bookmarkStart w:id="104" w:name="_Toc158231947"/>
      <w:r w:rsidRPr="00D21DBF">
        <w:rPr>
          <w:rFonts w:ascii="Arial" w:eastAsiaTheme="majorEastAsia" w:hAnsi="Arial" w:cs="Arial"/>
          <w:b/>
          <w:bCs/>
          <w:sz w:val="24"/>
          <w:szCs w:val="24"/>
          <w:lang w:val="es-CR"/>
        </w:rPr>
        <w:t>2.5.5 Proceso de atención de requerimientos de Autoridades o Jueces</w:t>
      </w:r>
      <w:bookmarkEnd w:id="102"/>
      <w:r w:rsidRPr="00D21DBF">
        <w:rPr>
          <w:rFonts w:ascii="Arial" w:eastAsiaTheme="majorEastAsia" w:hAnsi="Arial" w:cs="Arial"/>
          <w:b/>
          <w:bCs/>
          <w:sz w:val="24"/>
          <w:szCs w:val="24"/>
          <w:lang w:val="es-CR"/>
        </w:rPr>
        <w:t>.</w:t>
      </w:r>
      <w:bookmarkEnd w:id="103"/>
      <w:bookmarkEnd w:id="104"/>
      <w:r w:rsidRPr="00D21DBF">
        <w:rPr>
          <w:rFonts w:ascii="Arial" w:eastAsiaTheme="majorEastAsia" w:hAnsi="Arial" w:cs="Arial"/>
          <w:b/>
          <w:bCs/>
          <w:sz w:val="24"/>
          <w:szCs w:val="24"/>
          <w:lang w:val="es-CR"/>
        </w:rPr>
        <w:t xml:space="preserve">  </w:t>
      </w:r>
    </w:p>
    <w:p w14:paraId="6FE91E46" w14:textId="77777777" w:rsidR="00D21DBF" w:rsidRPr="00D21DBF" w:rsidRDefault="00D21DBF" w:rsidP="00D21DBF">
      <w:pPr>
        <w:rPr>
          <w:lang w:val="es-C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35"/>
        <w:gridCol w:w="1842"/>
      </w:tblGrid>
      <w:tr w:rsidR="00D21DBF" w:rsidRPr="00D21DBF" w14:paraId="3B28A934" w14:textId="77777777" w:rsidTr="00C938FC">
        <w:tc>
          <w:tcPr>
            <w:tcW w:w="790" w:type="dxa"/>
            <w:shd w:val="clear" w:color="auto" w:fill="auto"/>
          </w:tcPr>
          <w:p w14:paraId="5D3B4C8D"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Paso</w:t>
            </w:r>
          </w:p>
        </w:tc>
        <w:tc>
          <w:tcPr>
            <w:tcW w:w="6435" w:type="dxa"/>
            <w:shd w:val="clear" w:color="auto" w:fill="auto"/>
          </w:tcPr>
          <w:p w14:paraId="46F4B76E"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Tarea</w:t>
            </w:r>
          </w:p>
        </w:tc>
        <w:tc>
          <w:tcPr>
            <w:tcW w:w="1842" w:type="dxa"/>
            <w:shd w:val="clear" w:color="auto" w:fill="auto"/>
          </w:tcPr>
          <w:p w14:paraId="352DDA9E"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Responsable</w:t>
            </w:r>
          </w:p>
        </w:tc>
      </w:tr>
      <w:tr w:rsidR="00D21DBF" w:rsidRPr="00D21DBF" w14:paraId="7159B279" w14:textId="77777777" w:rsidTr="00C938FC">
        <w:trPr>
          <w:trHeight w:val="1516"/>
        </w:trPr>
        <w:tc>
          <w:tcPr>
            <w:tcW w:w="790" w:type="dxa"/>
            <w:shd w:val="clear" w:color="auto" w:fill="auto"/>
          </w:tcPr>
          <w:p w14:paraId="21F00683" w14:textId="77777777" w:rsidR="00D21DBF" w:rsidRPr="00D21DBF" w:rsidRDefault="00D21DBF" w:rsidP="00D21DBF">
            <w:pPr>
              <w:contextualSpacing/>
              <w:jc w:val="center"/>
              <w:rPr>
                <w:rFonts w:ascii="Arial" w:hAnsi="Arial" w:cs="Arial"/>
                <w:sz w:val="24"/>
                <w:szCs w:val="24"/>
                <w:lang w:val="es-CR"/>
              </w:rPr>
            </w:pPr>
          </w:p>
          <w:p w14:paraId="1036822B" w14:textId="77777777" w:rsidR="00D21DBF" w:rsidRPr="00D21DBF" w:rsidRDefault="00D21DBF" w:rsidP="00D21DBF">
            <w:pPr>
              <w:contextualSpacing/>
              <w:jc w:val="center"/>
              <w:rPr>
                <w:rFonts w:ascii="Arial" w:hAnsi="Arial" w:cs="Arial"/>
                <w:sz w:val="24"/>
                <w:szCs w:val="24"/>
                <w:lang w:val="es-CR"/>
              </w:rPr>
            </w:pPr>
          </w:p>
          <w:p w14:paraId="162C7667"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1</w:t>
            </w:r>
          </w:p>
        </w:tc>
        <w:tc>
          <w:tcPr>
            <w:tcW w:w="6435" w:type="dxa"/>
            <w:shd w:val="clear" w:color="auto" w:fill="auto"/>
          </w:tcPr>
          <w:p w14:paraId="42C70B89"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Se recibirán y tramitarán las solicitudes de información giradas por los Jueces de la República y Autoridades Competentes.</w:t>
            </w:r>
          </w:p>
          <w:p w14:paraId="6912507F"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El recibo de la solicitud de información deberá quedar documentado mediante bitácora físico o electrónica.</w:t>
            </w:r>
          </w:p>
          <w:p w14:paraId="7EA70E25" w14:textId="77777777" w:rsidR="00D21DBF" w:rsidRPr="00D21DBF" w:rsidRDefault="00D21DBF" w:rsidP="00D21DBF">
            <w:pPr>
              <w:contextualSpacing/>
              <w:jc w:val="both"/>
              <w:rPr>
                <w:rFonts w:ascii="Arial" w:hAnsi="Arial" w:cs="Arial"/>
                <w:b/>
                <w:bCs/>
                <w:sz w:val="24"/>
                <w:szCs w:val="24"/>
                <w:lang w:val="es-CR"/>
              </w:rPr>
            </w:pPr>
          </w:p>
          <w:p w14:paraId="69D6A4DD"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b/>
                <w:bCs/>
                <w:sz w:val="24"/>
                <w:szCs w:val="24"/>
                <w:lang w:val="es-CR"/>
              </w:rPr>
              <w:t>Sigue paso 2</w:t>
            </w:r>
          </w:p>
        </w:tc>
        <w:tc>
          <w:tcPr>
            <w:tcW w:w="1842" w:type="dxa"/>
            <w:shd w:val="clear" w:color="auto" w:fill="auto"/>
          </w:tcPr>
          <w:p w14:paraId="6A7FA333" w14:textId="77777777" w:rsidR="00D21DBF" w:rsidRPr="00D21DBF" w:rsidRDefault="00D21DBF" w:rsidP="00D21DBF">
            <w:pPr>
              <w:contextualSpacing/>
              <w:jc w:val="center"/>
              <w:rPr>
                <w:rFonts w:ascii="Arial" w:hAnsi="Arial" w:cs="Arial"/>
                <w:sz w:val="24"/>
                <w:szCs w:val="24"/>
                <w:lang w:val="es-CR"/>
              </w:rPr>
            </w:pPr>
          </w:p>
          <w:p w14:paraId="3DA4D177" w14:textId="77777777" w:rsidR="00D21DBF" w:rsidRPr="00D21DBF" w:rsidRDefault="00D21DBF" w:rsidP="00D21DBF">
            <w:pPr>
              <w:contextualSpacing/>
              <w:jc w:val="center"/>
              <w:rPr>
                <w:rFonts w:ascii="Arial" w:hAnsi="Arial" w:cs="Arial"/>
                <w:sz w:val="24"/>
                <w:szCs w:val="24"/>
                <w:lang w:val="es-CR"/>
              </w:rPr>
            </w:pPr>
          </w:p>
          <w:p w14:paraId="77049852"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Persona de</w:t>
            </w:r>
          </w:p>
          <w:p w14:paraId="065476AE"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 xml:space="preserve"> Enlace</w:t>
            </w:r>
          </w:p>
        </w:tc>
      </w:tr>
      <w:tr w:rsidR="00D21DBF" w:rsidRPr="00D21DBF" w14:paraId="6AF7674D" w14:textId="77777777" w:rsidTr="00C938FC">
        <w:tc>
          <w:tcPr>
            <w:tcW w:w="790" w:type="dxa"/>
            <w:shd w:val="clear" w:color="auto" w:fill="auto"/>
          </w:tcPr>
          <w:p w14:paraId="1920ADD1" w14:textId="77777777" w:rsidR="00D21DBF" w:rsidRPr="00D21DBF" w:rsidRDefault="00D21DBF" w:rsidP="00D21DBF">
            <w:pPr>
              <w:contextualSpacing/>
              <w:jc w:val="center"/>
              <w:rPr>
                <w:rFonts w:ascii="Arial" w:hAnsi="Arial" w:cs="Arial"/>
                <w:sz w:val="24"/>
                <w:szCs w:val="24"/>
                <w:lang w:val="es-CR"/>
              </w:rPr>
            </w:pPr>
          </w:p>
          <w:p w14:paraId="15B8E719"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2</w:t>
            </w:r>
          </w:p>
        </w:tc>
        <w:tc>
          <w:tcPr>
            <w:tcW w:w="6435" w:type="dxa"/>
            <w:shd w:val="clear" w:color="auto" w:fill="auto"/>
          </w:tcPr>
          <w:p w14:paraId="71865816"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Se recopilará y organizará la información, documentación o aplicar las medidas establecidas en la solicitud.</w:t>
            </w:r>
          </w:p>
          <w:p w14:paraId="49EE3210" w14:textId="77777777" w:rsidR="00D21DBF" w:rsidRPr="00D21DBF" w:rsidRDefault="00D21DBF" w:rsidP="00D21DBF">
            <w:pPr>
              <w:contextualSpacing/>
              <w:jc w:val="both"/>
              <w:rPr>
                <w:rFonts w:ascii="Arial" w:hAnsi="Arial" w:cs="Arial"/>
                <w:sz w:val="24"/>
                <w:szCs w:val="24"/>
                <w:lang w:val="es-CR"/>
              </w:rPr>
            </w:pPr>
          </w:p>
          <w:p w14:paraId="52036335" w14:textId="77777777" w:rsidR="00D21DBF" w:rsidRPr="00D21DBF" w:rsidRDefault="00D21DBF" w:rsidP="00D21DBF">
            <w:pPr>
              <w:contextualSpacing/>
              <w:jc w:val="both"/>
              <w:rPr>
                <w:rFonts w:ascii="Arial" w:hAnsi="Arial" w:cs="Arial"/>
                <w:b/>
                <w:bCs/>
                <w:sz w:val="24"/>
                <w:szCs w:val="24"/>
                <w:lang w:val="es-CR"/>
              </w:rPr>
            </w:pPr>
            <w:r w:rsidRPr="00D21DBF">
              <w:rPr>
                <w:rFonts w:ascii="Arial" w:hAnsi="Arial" w:cs="Arial"/>
                <w:b/>
                <w:bCs/>
                <w:sz w:val="24"/>
                <w:szCs w:val="24"/>
                <w:lang w:val="es-CR"/>
              </w:rPr>
              <w:t>Sigue paso 3</w:t>
            </w:r>
          </w:p>
        </w:tc>
        <w:tc>
          <w:tcPr>
            <w:tcW w:w="1842" w:type="dxa"/>
            <w:shd w:val="clear" w:color="auto" w:fill="auto"/>
          </w:tcPr>
          <w:p w14:paraId="6701C876" w14:textId="77777777" w:rsidR="00D21DBF" w:rsidRPr="00D21DBF" w:rsidRDefault="00D21DBF" w:rsidP="00D21DBF">
            <w:pPr>
              <w:contextualSpacing/>
              <w:jc w:val="center"/>
              <w:rPr>
                <w:rFonts w:ascii="Arial" w:hAnsi="Arial" w:cs="Arial"/>
                <w:sz w:val="24"/>
                <w:szCs w:val="24"/>
                <w:lang w:val="es-CR"/>
              </w:rPr>
            </w:pPr>
          </w:p>
          <w:p w14:paraId="4A743966"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 xml:space="preserve">Persona de </w:t>
            </w:r>
          </w:p>
          <w:p w14:paraId="67CAD26C"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18BDD0C2" w14:textId="77777777" w:rsidTr="00C938FC">
        <w:tc>
          <w:tcPr>
            <w:tcW w:w="790" w:type="dxa"/>
            <w:shd w:val="clear" w:color="auto" w:fill="auto"/>
          </w:tcPr>
          <w:p w14:paraId="3042EEA8" w14:textId="77777777" w:rsidR="00D21DBF" w:rsidRPr="00D21DBF" w:rsidRDefault="00D21DBF" w:rsidP="00D21DBF">
            <w:pPr>
              <w:contextualSpacing/>
              <w:jc w:val="center"/>
              <w:rPr>
                <w:rFonts w:ascii="Arial" w:hAnsi="Arial" w:cs="Arial"/>
                <w:sz w:val="24"/>
                <w:szCs w:val="24"/>
                <w:lang w:val="es-CR"/>
              </w:rPr>
            </w:pPr>
          </w:p>
          <w:p w14:paraId="12CA7C46" w14:textId="77777777" w:rsidR="00D21DBF" w:rsidRPr="00D21DBF" w:rsidRDefault="00D21DBF" w:rsidP="00D21DBF">
            <w:pPr>
              <w:contextualSpacing/>
              <w:jc w:val="center"/>
              <w:rPr>
                <w:rFonts w:ascii="Arial" w:hAnsi="Arial" w:cs="Arial"/>
                <w:sz w:val="24"/>
                <w:szCs w:val="24"/>
                <w:lang w:val="es-CR"/>
              </w:rPr>
            </w:pPr>
          </w:p>
          <w:p w14:paraId="7D0E49B7" w14:textId="77777777" w:rsidR="00D21DBF" w:rsidRPr="00D21DBF" w:rsidRDefault="00D21DBF" w:rsidP="00D21DBF">
            <w:pPr>
              <w:contextualSpacing/>
              <w:jc w:val="center"/>
              <w:rPr>
                <w:rFonts w:ascii="Arial" w:hAnsi="Arial" w:cs="Arial"/>
                <w:sz w:val="24"/>
                <w:szCs w:val="24"/>
                <w:lang w:val="es-CR"/>
              </w:rPr>
            </w:pPr>
          </w:p>
          <w:p w14:paraId="282EEBD7" w14:textId="77777777" w:rsidR="00D21DBF" w:rsidRPr="00D21DBF" w:rsidRDefault="00D21DBF" w:rsidP="00D21DBF">
            <w:pPr>
              <w:contextualSpacing/>
              <w:jc w:val="center"/>
              <w:rPr>
                <w:rFonts w:ascii="Arial" w:hAnsi="Arial" w:cs="Arial"/>
                <w:sz w:val="24"/>
                <w:szCs w:val="24"/>
                <w:lang w:val="es-CR"/>
              </w:rPr>
            </w:pPr>
          </w:p>
          <w:p w14:paraId="2B1A6269" w14:textId="77777777" w:rsidR="00D21DBF" w:rsidRPr="00D21DBF" w:rsidRDefault="00D21DBF" w:rsidP="00D21DBF">
            <w:pPr>
              <w:contextualSpacing/>
              <w:jc w:val="center"/>
              <w:rPr>
                <w:rFonts w:ascii="Arial" w:hAnsi="Arial" w:cs="Arial"/>
                <w:sz w:val="24"/>
                <w:szCs w:val="24"/>
                <w:lang w:val="es-CR"/>
              </w:rPr>
            </w:pPr>
          </w:p>
          <w:p w14:paraId="2E3E1EAD" w14:textId="77777777" w:rsidR="00D21DBF" w:rsidRPr="00D21DBF" w:rsidRDefault="00D21DBF" w:rsidP="00D21DBF">
            <w:pPr>
              <w:contextualSpacing/>
              <w:jc w:val="center"/>
              <w:rPr>
                <w:rFonts w:ascii="Arial" w:hAnsi="Arial" w:cs="Arial"/>
                <w:sz w:val="24"/>
                <w:szCs w:val="24"/>
                <w:lang w:val="es-CR"/>
              </w:rPr>
            </w:pPr>
          </w:p>
          <w:p w14:paraId="202BA618"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lastRenderedPageBreak/>
              <w:t>3</w:t>
            </w:r>
          </w:p>
        </w:tc>
        <w:tc>
          <w:tcPr>
            <w:tcW w:w="6435" w:type="dxa"/>
            <w:shd w:val="clear" w:color="auto" w:fill="auto"/>
          </w:tcPr>
          <w:p w14:paraId="458FB8FD"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lastRenderedPageBreak/>
              <w:t>Se preparará el oficio correspondiente en respuesta a la solicitud realizada adjuntando a la misma la documentación necesaria.</w:t>
            </w:r>
          </w:p>
          <w:p w14:paraId="35B8ACAF" w14:textId="77777777" w:rsidR="00D21DBF" w:rsidRPr="00D21DBF" w:rsidRDefault="00D21DBF" w:rsidP="00D21DBF">
            <w:pPr>
              <w:contextualSpacing/>
              <w:jc w:val="both"/>
              <w:rPr>
                <w:rFonts w:ascii="Arial" w:hAnsi="Arial" w:cs="Arial"/>
                <w:sz w:val="24"/>
                <w:szCs w:val="24"/>
                <w:lang w:val="es-CR"/>
              </w:rPr>
            </w:pPr>
          </w:p>
          <w:p w14:paraId="08C58933"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 xml:space="preserve">Toda la documentación entregada a Jueces de la República o Autoridades Competentes deberá ser foliada y </w:t>
            </w:r>
            <w:r w:rsidRPr="00D21DBF">
              <w:rPr>
                <w:rFonts w:ascii="Arial" w:hAnsi="Arial" w:cs="Arial"/>
                <w:sz w:val="24"/>
                <w:szCs w:val="24"/>
                <w:lang w:val="es-CR"/>
              </w:rPr>
              <w:lastRenderedPageBreak/>
              <w:t>archivada en expediente independiente por número de causa judicial.</w:t>
            </w:r>
          </w:p>
          <w:p w14:paraId="1D2D11EB" w14:textId="77777777" w:rsidR="00D21DBF" w:rsidRPr="00D21DBF" w:rsidRDefault="00D21DBF" w:rsidP="00D21DBF">
            <w:pPr>
              <w:contextualSpacing/>
              <w:jc w:val="both"/>
              <w:rPr>
                <w:rFonts w:ascii="Arial" w:hAnsi="Arial" w:cs="Arial"/>
                <w:sz w:val="24"/>
                <w:szCs w:val="24"/>
                <w:lang w:val="es-CR"/>
              </w:rPr>
            </w:pPr>
          </w:p>
          <w:p w14:paraId="6515142C" w14:textId="34F8F7D3"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El oficio remitido deberá indicar el número de referencia correspondiente a la respuesta, asimismo</w:t>
            </w:r>
            <w:r w:rsidR="00E02F45">
              <w:rPr>
                <w:rFonts w:ascii="Arial" w:hAnsi="Arial" w:cs="Arial"/>
                <w:sz w:val="24"/>
                <w:szCs w:val="24"/>
                <w:lang w:val="es-CR"/>
              </w:rPr>
              <w:t>,</w:t>
            </w:r>
            <w:r w:rsidRPr="00D21DBF">
              <w:rPr>
                <w:rFonts w:ascii="Arial" w:hAnsi="Arial" w:cs="Arial"/>
                <w:sz w:val="24"/>
                <w:szCs w:val="24"/>
                <w:lang w:val="es-CR"/>
              </w:rPr>
              <w:t xml:space="preserve"> deberá indicar el número de causa, referencia de la solicitud, así como documentación entregada y los folios que lo componen.</w:t>
            </w:r>
          </w:p>
          <w:p w14:paraId="74B3D7D7" w14:textId="77777777" w:rsidR="00D21DBF" w:rsidRPr="00D21DBF" w:rsidRDefault="00D21DBF" w:rsidP="00D21DBF">
            <w:pPr>
              <w:contextualSpacing/>
              <w:jc w:val="both"/>
              <w:rPr>
                <w:rFonts w:ascii="Arial" w:hAnsi="Arial" w:cs="Arial"/>
                <w:sz w:val="24"/>
                <w:szCs w:val="24"/>
                <w:lang w:val="es-CR"/>
              </w:rPr>
            </w:pPr>
          </w:p>
          <w:p w14:paraId="326C369D" w14:textId="77777777" w:rsidR="00D21DBF" w:rsidRPr="00D21DBF" w:rsidRDefault="00D21DBF" w:rsidP="00D21DBF">
            <w:pPr>
              <w:contextualSpacing/>
              <w:jc w:val="both"/>
              <w:rPr>
                <w:rFonts w:ascii="Arial" w:hAnsi="Arial" w:cs="Arial"/>
                <w:b/>
                <w:bCs/>
                <w:sz w:val="24"/>
                <w:szCs w:val="24"/>
                <w:lang w:val="es-CR"/>
              </w:rPr>
            </w:pPr>
            <w:r w:rsidRPr="00D21DBF">
              <w:rPr>
                <w:rFonts w:ascii="Arial" w:hAnsi="Arial" w:cs="Arial"/>
                <w:b/>
                <w:bCs/>
                <w:sz w:val="24"/>
                <w:szCs w:val="24"/>
                <w:lang w:val="es-CR"/>
              </w:rPr>
              <w:t>Sigue paso 4</w:t>
            </w:r>
          </w:p>
        </w:tc>
        <w:tc>
          <w:tcPr>
            <w:tcW w:w="1842" w:type="dxa"/>
            <w:shd w:val="clear" w:color="auto" w:fill="auto"/>
          </w:tcPr>
          <w:p w14:paraId="7C77E0E6" w14:textId="77777777" w:rsidR="00D21DBF" w:rsidRPr="00D21DBF" w:rsidRDefault="00D21DBF" w:rsidP="00D21DBF">
            <w:pPr>
              <w:contextualSpacing/>
              <w:jc w:val="center"/>
              <w:rPr>
                <w:rFonts w:ascii="Arial" w:hAnsi="Arial" w:cs="Arial"/>
                <w:sz w:val="24"/>
                <w:szCs w:val="24"/>
                <w:lang w:val="es-CR"/>
              </w:rPr>
            </w:pPr>
          </w:p>
          <w:p w14:paraId="1DFBDCC8" w14:textId="77777777" w:rsidR="00D21DBF" w:rsidRPr="00D21DBF" w:rsidRDefault="00D21DBF" w:rsidP="00D21DBF">
            <w:pPr>
              <w:contextualSpacing/>
              <w:jc w:val="center"/>
              <w:rPr>
                <w:rFonts w:ascii="Arial" w:hAnsi="Arial" w:cs="Arial"/>
                <w:sz w:val="24"/>
                <w:szCs w:val="24"/>
                <w:lang w:val="es-CR"/>
              </w:rPr>
            </w:pPr>
          </w:p>
          <w:p w14:paraId="625196A2" w14:textId="77777777" w:rsidR="00D21DBF" w:rsidRPr="00D21DBF" w:rsidRDefault="00D21DBF" w:rsidP="00D21DBF">
            <w:pPr>
              <w:contextualSpacing/>
              <w:jc w:val="center"/>
              <w:rPr>
                <w:rFonts w:ascii="Arial" w:hAnsi="Arial" w:cs="Arial"/>
                <w:sz w:val="24"/>
                <w:szCs w:val="24"/>
                <w:lang w:val="es-CR"/>
              </w:rPr>
            </w:pPr>
          </w:p>
          <w:p w14:paraId="6F0CA49B" w14:textId="77777777" w:rsidR="00D21DBF" w:rsidRPr="00D21DBF" w:rsidRDefault="00D21DBF" w:rsidP="00D21DBF">
            <w:pPr>
              <w:contextualSpacing/>
              <w:jc w:val="center"/>
              <w:rPr>
                <w:rFonts w:ascii="Arial" w:hAnsi="Arial" w:cs="Arial"/>
                <w:sz w:val="24"/>
                <w:szCs w:val="24"/>
                <w:lang w:val="es-CR"/>
              </w:rPr>
            </w:pPr>
          </w:p>
          <w:p w14:paraId="5313D3C1" w14:textId="77777777" w:rsidR="00D21DBF" w:rsidRPr="00D21DBF" w:rsidRDefault="00D21DBF" w:rsidP="00D21DBF">
            <w:pPr>
              <w:contextualSpacing/>
              <w:jc w:val="center"/>
              <w:rPr>
                <w:rFonts w:ascii="Arial" w:hAnsi="Arial" w:cs="Arial"/>
                <w:sz w:val="24"/>
                <w:szCs w:val="24"/>
                <w:lang w:val="es-CR"/>
              </w:rPr>
            </w:pPr>
          </w:p>
          <w:p w14:paraId="3AAF8049" w14:textId="77777777" w:rsidR="00D21DBF" w:rsidRPr="00D21DBF" w:rsidRDefault="00D21DBF" w:rsidP="00D21DBF">
            <w:pPr>
              <w:contextualSpacing/>
              <w:jc w:val="center"/>
              <w:rPr>
                <w:rFonts w:ascii="Arial" w:hAnsi="Arial" w:cs="Arial"/>
                <w:sz w:val="24"/>
                <w:szCs w:val="24"/>
                <w:lang w:val="es-CR"/>
              </w:rPr>
            </w:pPr>
          </w:p>
          <w:p w14:paraId="79D93CF1"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lastRenderedPageBreak/>
              <w:t xml:space="preserve">Persona de </w:t>
            </w:r>
          </w:p>
          <w:p w14:paraId="1E03F43F"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326DC845" w14:textId="77777777" w:rsidTr="00C938FC">
        <w:trPr>
          <w:trHeight w:val="845"/>
        </w:trPr>
        <w:tc>
          <w:tcPr>
            <w:tcW w:w="790" w:type="dxa"/>
            <w:shd w:val="clear" w:color="auto" w:fill="auto"/>
          </w:tcPr>
          <w:p w14:paraId="44FE5AF9" w14:textId="77777777" w:rsidR="00D21DBF" w:rsidRPr="00D21DBF" w:rsidRDefault="00D21DBF" w:rsidP="00D21DBF">
            <w:pPr>
              <w:contextualSpacing/>
              <w:jc w:val="center"/>
              <w:rPr>
                <w:rFonts w:ascii="Arial" w:hAnsi="Arial" w:cs="Arial"/>
                <w:sz w:val="24"/>
                <w:szCs w:val="24"/>
                <w:lang w:val="es-CR"/>
              </w:rPr>
            </w:pPr>
          </w:p>
          <w:p w14:paraId="6CF4DAA5"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4</w:t>
            </w:r>
          </w:p>
        </w:tc>
        <w:tc>
          <w:tcPr>
            <w:tcW w:w="6435" w:type="dxa"/>
            <w:shd w:val="clear" w:color="auto" w:fill="auto"/>
          </w:tcPr>
          <w:p w14:paraId="0874E421"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En el caso de congelamiento de fondos, se comunicará al Ministerio Público de las medidas para su inmediata aplicación.</w:t>
            </w:r>
          </w:p>
          <w:p w14:paraId="076086F4" w14:textId="77777777" w:rsidR="00D21DBF" w:rsidRPr="00D21DBF" w:rsidRDefault="00D21DBF" w:rsidP="00D21DBF">
            <w:pPr>
              <w:contextualSpacing/>
              <w:jc w:val="both"/>
              <w:rPr>
                <w:rFonts w:ascii="Arial" w:hAnsi="Arial" w:cs="Arial"/>
                <w:sz w:val="24"/>
                <w:szCs w:val="24"/>
                <w:lang w:val="es-CR"/>
              </w:rPr>
            </w:pPr>
          </w:p>
        </w:tc>
        <w:tc>
          <w:tcPr>
            <w:tcW w:w="1842" w:type="dxa"/>
            <w:shd w:val="clear" w:color="auto" w:fill="auto"/>
          </w:tcPr>
          <w:p w14:paraId="1D2604A0" w14:textId="77777777" w:rsidR="00D21DBF" w:rsidRPr="00D21DBF" w:rsidRDefault="00D21DBF" w:rsidP="00D21DBF">
            <w:pPr>
              <w:contextualSpacing/>
              <w:jc w:val="center"/>
              <w:rPr>
                <w:rFonts w:ascii="Arial" w:hAnsi="Arial" w:cs="Arial"/>
                <w:sz w:val="24"/>
                <w:szCs w:val="24"/>
                <w:lang w:val="es-CR"/>
              </w:rPr>
            </w:pPr>
          </w:p>
          <w:p w14:paraId="568C3AA0"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 xml:space="preserve">Persona de </w:t>
            </w:r>
          </w:p>
          <w:p w14:paraId="5CB1F76C"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3CE423E0" w14:textId="77777777" w:rsidTr="00C938FC">
        <w:trPr>
          <w:trHeight w:val="312"/>
        </w:trPr>
        <w:tc>
          <w:tcPr>
            <w:tcW w:w="790" w:type="dxa"/>
            <w:shd w:val="clear" w:color="auto" w:fill="auto"/>
          </w:tcPr>
          <w:p w14:paraId="38A8D755" w14:textId="77777777" w:rsidR="00D21DBF" w:rsidRPr="00D21DBF" w:rsidRDefault="00D21DBF" w:rsidP="00D21DBF">
            <w:pPr>
              <w:spacing w:after="0"/>
              <w:contextualSpacing/>
              <w:jc w:val="center"/>
              <w:rPr>
                <w:rFonts w:ascii="Arial" w:hAnsi="Arial" w:cs="Arial"/>
                <w:sz w:val="24"/>
                <w:szCs w:val="24"/>
                <w:lang w:val="es-CR"/>
              </w:rPr>
            </w:pPr>
          </w:p>
        </w:tc>
        <w:tc>
          <w:tcPr>
            <w:tcW w:w="6435" w:type="dxa"/>
            <w:shd w:val="clear" w:color="auto" w:fill="auto"/>
          </w:tcPr>
          <w:p w14:paraId="4059B0AB" w14:textId="77777777" w:rsidR="00D21DBF" w:rsidRPr="00D21DBF" w:rsidRDefault="00D21DBF" w:rsidP="00D21DBF">
            <w:pPr>
              <w:spacing w:after="0" w:line="240" w:lineRule="auto"/>
              <w:contextualSpacing/>
              <w:jc w:val="center"/>
              <w:rPr>
                <w:rFonts w:ascii="Arial" w:hAnsi="Arial" w:cs="Arial"/>
                <w:sz w:val="24"/>
                <w:szCs w:val="24"/>
                <w:lang w:val="es-CR"/>
              </w:rPr>
            </w:pPr>
            <w:r w:rsidRPr="00D21DBF">
              <w:rPr>
                <w:rFonts w:ascii="Arial" w:hAnsi="Arial" w:cs="Arial"/>
                <w:sz w:val="24"/>
                <w:szCs w:val="24"/>
                <w:lang w:val="es-CR"/>
              </w:rPr>
              <w:t xml:space="preserve">Fin de proceso </w:t>
            </w:r>
          </w:p>
        </w:tc>
        <w:tc>
          <w:tcPr>
            <w:tcW w:w="1842" w:type="dxa"/>
            <w:shd w:val="clear" w:color="auto" w:fill="auto"/>
          </w:tcPr>
          <w:p w14:paraId="4BDB7353" w14:textId="77777777" w:rsidR="00D21DBF" w:rsidRPr="00D21DBF" w:rsidRDefault="00D21DBF" w:rsidP="00D21DBF">
            <w:pPr>
              <w:spacing w:after="0"/>
              <w:contextualSpacing/>
              <w:jc w:val="center"/>
              <w:rPr>
                <w:rFonts w:ascii="Arial" w:hAnsi="Arial" w:cs="Arial"/>
                <w:sz w:val="24"/>
                <w:szCs w:val="24"/>
                <w:lang w:val="es-CR"/>
              </w:rPr>
            </w:pPr>
          </w:p>
        </w:tc>
      </w:tr>
    </w:tbl>
    <w:p w14:paraId="1741115C" w14:textId="0234E46D" w:rsidR="00D21DBF" w:rsidRDefault="00D21DBF" w:rsidP="00D21DBF">
      <w:pPr>
        <w:rPr>
          <w:lang w:val="es-CR"/>
        </w:rPr>
      </w:pPr>
    </w:p>
    <w:p w14:paraId="3643A6C0" w14:textId="77777777" w:rsidR="00D21DBF" w:rsidRPr="00D21DBF" w:rsidRDefault="00D21DBF" w:rsidP="00D21DBF">
      <w:pPr>
        <w:keepNext/>
        <w:keepLines/>
        <w:spacing w:before="40" w:after="0"/>
        <w:outlineLvl w:val="1"/>
        <w:rPr>
          <w:rFonts w:ascii="Arial" w:eastAsiaTheme="majorEastAsia" w:hAnsi="Arial" w:cs="Arial"/>
          <w:b/>
          <w:bCs/>
          <w:sz w:val="24"/>
          <w:szCs w:val="24"/>
          <w:lang w:val="es-CR"/>
        </w:rPr>
      </w:pPr>
      <w:bookmarkStart w:id="105" w:name="_Toc122438455"/>
      <w:bookmarkStart w:id="106" w:name="_Toc125451903"/>
      <w:bookmarkStart w:id="107" w:name="_Toc158231948"/>
      <w:r w:rsidRPr="00D21DBF">
        <w:rPr>
          <w:rFonts w:ascii="Arial" w:eastAsiaTheme="majorEastAsia" w:hAnsi="Arial" w:cs="Arial"/>
          <w:b/>
          <w:bCs/>
          <w:sz w:val="24"/>
          <w:szCs w:val="24"/>
          <w:lang w:val="es-CR"/>
        </w:rPr>
        <w:t>2.5.6 Proceso de monitoreo interno</w:t>
      </w:r>
      <w:bookmarkEnd w:id="105"/>
      <w:r w:rsidRPr="00D21DBF">
        <w:rPr>
          <w:rFonts w:ascii="Arial" w:eastAsiaTheme="majorEastAsia" w:hAnsi="Arial" w:cs="Arial"/>
          <w:b/>
          <w:bCs/>
          <w:sz w:val="24"/>
          <w:szCs w:val="24"/>
          <w:lang w:val="es-CR"/>
        </w:rPr>
        <w:t>.</w:t>
      </w:r>
      <w:bookmarkEnd w:id="106"/>
      <w:bookmarkEnd w:id="107"/>
      <w:r w:rsidRPr="00D21DBF">
        <w:rPr>
          <w:rFonts w:ascii="Arial" w:eastAsiaTheme="majorEastAsia" w:hAnsi="Arial" w:cs="Arial"/>
          <w:b/>
          <w:bCs/>
          <w:sz w:val="24"/>
          <w:szCs w:val="24"/>
          <w:lang w:val="es-CR"/>
        </w:rPr>
        <w:t xml:space="preserve"> </w:t>
      </w:r>
    </w:p>
    <w:p w14:paraId="5C60F3A8" w14:textId="77777777" w:rsidR="00D21DBF" w:rsidRPr="00D21DBF" w:rsidRDefault="00D21DBF" w:rsidP="00D21DBF">
      <w:pPr>
        <w:rPr>
          <w:lang w:val="es-C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35"/>
        <w:gridCol w:w="1842"/>
      </w:tblGrid>
      <w:tr w:rsidR="00D21DBF" w:rsidRPr="00D21DBF" w14:paraId="4A522CDD" w14:textId="77777777" w:rsidTr="00C938FC">
        <w:tc>
          <w:tcPr>
            <w:tcW w:w="778" w:type="dxa"/>
            <w:shd w:val="clear" w:color="auto" w:fill="auto"/>
          </w:tcPr>
          <w:p w14:paraId="0E70610E"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Paso</w:t>
            </w:r>
          </w:p>
        </w:tc>
        <w:tc>
          <w:tcPr>
            <w:tcW w:w="6447" w:type="dxa"/>
            <w:shd w:val="clear" w:color="auto" w:fill="auto"/>
          </w:tcPr>
          <w:p w14:paraId="08481494"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Tarea</w:t>
            </w:r>
          </w:p>
        </w:tc>
        <w:tc>
          <w:tcPr>
            <w:tcW w:w="1842" w:type="dxa"/>
            <w:shd w:val="clear" w:color="auto" w:fill="auto"/>
          </w:tcPr>
          <w:p w14:paraId="504A37F9"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Responsable</w:t>
            </w:r>
          </w:p>
        </w:tc>
      </w:tr>
      <w:tr w:rsidR="00D21DBF" w:rsidRPr="00D21DBF" w14:paraId="03CA05C1" w14:textId="77777777" w:rsidTr="00C938FC">
        <w:tc>
          <w:tcPr>
            <w:tcW w:w="778" w:type="dxa"/>
            <w:shd w:val="clear" w:color="auto" w:fill="auto"/>
          </w:tcPr>
          <w:p w14:paraId="4D8FF938" w14:textId="77777777" w:rsidR="00D21DBF" w:rsidRPr="00D21DBF" w:rsidRDefault="00D21DBF" w:rsidP="00D21DBF">
            <w:pPr>
              <w:contextualSpacing/>
              <w:jc w:val="both"/>
              <w:rPr>
                <w:rFonts w:ascii="Arial" w:hAnsi="Arial" w:cs="Arial"/>
                <w:sz w:val="24"/>
                <w:szCs w:val="24"/>
                <w:lang w:val="es-CR"/>
              </w:rPr>
            </w:pPr>
          </w:p>
          <w:p w14:paraId="2758B881" w14:textId="77777777" w:rsidR="00D21DBF" w:rsidRPr="00D21DBF" w:rsidRDefault="00D21DBF" w:rsidP="00D21DBF">
            <w:pPr>
              <w:contextualSpacing/>
              <w:jc w:val="both"/>
              <w:rPr>
                <w:rFonts w:ascii="Arial" w:hAnsi="Arial" w:cs="Arial"/>
                <w:sz w:val="24"/>
                <w:szCs w:val="24"/>
                <w:lang w:val="es-CR"/>
              </w:rPr>
            </w:pPr>
          </w:p>
          <w:p w14:paraId="11AAFA91" w14:textId="5CD3DBC4" w:rsidR="00D21DBF" w:rsidRDefault="00D21DBF" w:rsidP="00D21DBF">
            <w:pPr>
              <w:contextualSpacing/>
              <w:jc w:val="both"/>
              <w:rPr>
                <w:rFonts w:ascii="Arial" w:hAnsi="Arial" w:cs="Arial"/>
                <w:sz w:val="24"/>
                <w:szCs w:val="24"/>
                <w:lang w:val="es-CR"/>
              </w:rPr>
            </w:pPr>
          </w:p>
          <w:p w14:paraId="46A2DA53" w14:textId="709E801C" w:rsidR="00AF53F7" w:rsidRDefault="00AF53F7" w:rsidP="00D21DBF">
            <w:pPr>
              <w:contextualSpacing/>
              <w:jc w:val="both"/>
              <w:rPr>
                <w:rFonts w:ascii="Arial" w:hAnsi="Arial" w:cs="Arial"/>
                <w:sz w:val="24"/>
                <w:szCs w:val="24"/>
                <w:lang w:val="es-CR"/>
              </w:rPr>
            </w:pPr>
          </w:p>
          <w:p w14:paraId="0BA5A9D6" w14:textId="6D712D5D" w:rsidR="00AF53F7" w:rsidRDefault="00AF53F7" w:rsidP="00D21DBF">
            <w:pPr>
              <w:contextualSpacing/>
              <w:jc w:val="both"/>
              <w:rPr>
                <w:rFonts w:ascii="Arial" w:hAnsi="Arial" w:cs="Arial"/>
                <w:sz w:val="24"/>
                <w:szCs w:val="24"/>
                <w:lang w:val="es-CR"/>
              </w:rPr>
            </w:pPr>
          </w:p>
          <w:p w14:paraId="29E63296" w14:textId="7F2F6A3F" w:rsidR="00AF53F7" w:rsidRDefault="00AF53F7" w:rsidP="00D21DBF">
            <w:pPr>
              <w:contextualSpacing/>
              <w:jc w:val="both"/>
              <w:rPr>
                <w:rFonts w:ascii="Arial" w:hAnsi="Arial" w:cs="Arial"/>
                <w:sz w:val="24"/>
                <w:szCs w:val="24"/>
                <w:lang w:val="es-CR"/>
              </w:rPr>
            </w:pPr>
          </w:p>
          <w:p w14:paraId="590BF735" w14:textId="3B17A411" w:rsidR="00AF53F7" w:rsidRDefault="00AF53F7" w:rsidP="00D21DBF">
            <w:pPr>
              <w:contextualSpacing/>
              <w:jc w:val="both"/>
              <w:rPr>
                <w:rFonts w:ascii="Arial" w:hAnsi="Arial" w:cs="Arial"/>
                <w:sz w:val="24"/>
                <w:szCs w:val="24"/>
                <w:lang w:val="es-CR"/>
              </w:rPr>
            </w:pPr>
          </w:p>
          <w:p w14:paraId="14FDE4AA" w14:textId="6B3A01FB" w:rsidR="00AF53F7" w:rsidRDefault="00AF53F7" w:rsidP="00D21DBF">
            <w:pPr>
              <w:contextualSpacing/>
              <w:jc w:val="both"/>
              <w:rPr>
                <w:rFonts w:ascii="Arial" w:hAnsi="Arial" w:cs="Arial"/>
                <w:sz w:val="24"/>
                <w:szCs w:val="24"/>
                <w:lang w:val="es-CR"/>
              </w:rPr>
            </w:pPr>
          </w:p>
          <w:p w14:paraId="2B6AEB2D" w14:textId="77777777" w:rsidR="00AF53F7" w:rsidRPr="00D21DBF" w:rsidRDefault="00AF53F7" w:rsidP="00D21DBF">
            <w:pPr>
              <w:contextualSpacing/>
              <w:jc w:val="both"/>
              <w:rPr>
                <w:rFonts w:ascii="Arial" w:hAnsi="Arial" w:cs="Arial"/>
                <w:sz w:val="24"/>
                <w:szCs w:val="24"/>
                <w:lang w:val="es-CR"/>
              </w:rPr>
            </w:pPr>
          </w:p>
          <w:p w14:paraId="675B4E03" w14:textId="77777777" w:rsidR="00D21DBF" w:rsidRPr="00D21DBF" w:rsidRDefault="00D21DBF" w:rsidP="00D21DBF">
            <w:pPr>
              <w:contextualSpacing/>
              <w:jc w:val="both"/>
              <w:rPr>
                <w:rFonts w:ascii="Arial" w:hAnsi="Arial" w:cs="Arial"/>
                <w:sz w:val="24"/>
                <w:szCs w:val="24"/>
                <w:lang w:val="es-CR"/>
              </w:rPr>
            </w:pPr>
          </w:p>
          <w:p w14:paraId="433F02CD" w14:textId="77777777" w:rsidR="00D21DBF" w:rsidRPr="00D21DBF" w:rsidRDefault="00D21DBF" w:rsidP="00D21DBF">
            <w:pPr>
              <w:contextualSpacing/>
              <w:jc w:val="center"/>
              <w:rPr>
                <w:rFonts w:ascii="Arial" w:hAnsi="Arial" w:cs="Arial"/>
                <w:sz w:val="24"/>
                <w:szCs w:val="24"/>
                <w:lang w:val="es-CR"/>
              </w:rPr>
            </w:pPr>
          </w:p>
          <w:p w14:paraId="635B56CD"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1</w:t>
            </w:r>
          </w:p>
        </w:tc>
        <w:tc>
          <w:tcPr>
            <w:tcW w:w="6447" w:type="dxa"/>
            <w:shd w:val="clear" w:color="auto" w:fill="auto"/>
          </w:tcPr>
          <w:p w14:paraId="421DD8A1" w14:textId="63E34571" w:rsidR="00D21DBF" w:rsidRPr="00D21DBF" w:rsidRDefault="007E4CF0" w:rsidP="00D21DBF">
            <w:pPr>
              <w:contextualSpacing/>
              <w:jc w:val="both"/>
              <w:rPr>
                <w:rFonts w:ascii="Arial" w:hAnsi="Arial" w:cs="Arial"/>
                <w:sz w:val="24"/>
                <w:szCs w:val="24"/>
                <w:lang w:val="es-CR"/>
              </w:rPr>
            </w:pPr>
            <w:r w:rsidRPr="00D21DBF">
              <w:rPr>
                <w:rFonts w:ascii="Arial" w:hAnsi="Arial" w:cs="Arial"/>
                <w:sz w:val="24"/>
                <w:szCs w:val="24"/>
                <w:lang w:val="es-CR"/>
              </w:rPr>
              <w:t>De acuerdo con</w:t>
            </w:r>
            <w:r w:rsidR="00D21DBF" w:rsidRPr="00D21DBF">
              <w:rPr>
                <w:rFonts w:ascii="Arial" w:hAnsi="Arial" w:cs="Arial"/>
                <w:sz w:val="24"/>
                <w:szCs w:val="24"/>
                <w:lang w:val="es-CR"/>
              </w:rPr>
              <w:t xml:space="preserve"> la asignación de riesgo de la cartera de clientes se deberá:</w:t>
            </w:r>
          </w:p>
          <w:p w14:paraId="0E0C7062" w14:textId="77777777" w:rsidR="00D21DBF" w:rsidRPr="00D21DBF" w:rsidRDefault="00D21DBF" w:rsidP="00D21DBF">
            <w:pPr>
              <w:contextualSpacing/>
              <w:jc w:val="both"/>
              <w:rPr>
                <w:rFonts w:ascii="Arial" w:hAnsi="Arial" w:cs="Arial"/>
                <w:sz w:val="24"/>
                <w:szCs w:val="24"/>
                <w:lang w:val="es-CR"/>
              </w:rPr>
            </w:pPr>
          </w:p>
          <w:p w14:paraId="0E40158E" w14:textId="24D099B2" w:rsidR="00D21DBF" w:rsidRPr="00D21DBF" w:rsidRDefault="00D21DBF" w:rsidP="00D21DBF">
            <w:pPr>
              <w:jc w:val="both"/>
              <w:rPr>
                <w:rFonts w:ascii="Arial" w:hAnsi="Arial" w:cs="Arial"/>
                <w:sz w:val="24"/>
                <w:szCs w:val="24"/>
                <w:lang w:val="es-CR"/>
              </w:rPr>
            </w:pPr>
            <w:r w:rsidRPr="00D21DBF">
              <w:rPr>
                <w:rFonts w:ascii="Arial" w:hAnsi="Arial" w:cs="Arial"/>
                <w:sz w:val="24"/>
                <w:szCs w:val="24"/>
                <w:lang w:val="es-CR"/>
              </w:rPr>
              <w:t>Actualizar la matriz de monitoreo</w:t>
            </w:r>
            <w:r w:rsidR="00DE218F" w:rsidRPr="00D21DBF">
              <w:rPr>
                <w:rFonts w:ascii="Arial" w:hAnsi="Arial" w:cs="Arial"/>
                <w:sz w:val="24"/>
                <w:szCs w:val="24"/>
                <w:lang w:val="es-CR"/>
              </w:rPr>
              <w:t xml:space="preserve"> </w:t>
            </w:r>
            <w:r w:rsidR="00373A58">
              <w:rPr>
                <w:rFonts w:ascii="Arial" w:hAnsi="Arial" w:cs="Arial"/>
                <w:sz w:val="24"/>
                <w:szCs w:val="24"/>
                <w:lang w:val="es-CR"/>
              </w:rPr>
              <w:t xml:space="preserve">de </w:t>
            </w:r>
            <w:r w:rsidR="00BF5379">
              <w:rPr>
                <w:rFonts w:ascii="Arial" w:hAnsi="Arial" w:cs="Arial"/>
                <w:sz w:val="24"/>
                <w:szCs w:val="24"/>
                <w:lang w:val="es-CR"/>
              </w:rPr>
              <w:t>asociado</w:t>
            </w:r>
            <w:r w:rsidR="00373A58">
              <w:rPr>
                <w:rFonts w:ascii="Arial" w:hAnsi="Arial" w:cs="Arial"/>
                <w:sz w:val="24"/>
                <w:szCs w:val="24"/>
                <w:lang w:val="es-CR"/>
              </w:rPr>
              <w:t>s según la</w:t>
            </w:r>
            <w:r w:rsidRPr="00D21DBF">
              <w:rPr>
                <w:rFonts w:ascii="Arial" w:hAnsi="Arial" w:cs="Arial"/>
                <w:sz w:val="24"/>
                <w:szCs w:val="24"/>
                <w:lang w:val="es-CR"/>
              </w:rPr>
              <w:t xml:space="preserve"> asignación de riesgo, validando lo siguiente por medio de actualización de estudios de buró:</w:t>
            </w:r>
          </w:p>
          <w:p w14:paraId="4B8793AB" w14:textId="77777777" w:rsidR="00D21DBF" w:rsidRPr="00D21DBF" w:rsidRDefault="00D21DBF" w:rsidP="00BA7C46">
            <w:pPr>
              <w:numPr>
                <w:ilvl w:val="0"/>
                <w:numId w:val="13"/>
              </w:numPr>
              <w:spacing w:after="200" w:line="276" w:lineRule="auto"/>
              <w:contextualSpacing/>
              <w:jc w:val="both"/>
              <w:rPr>
                <w:rFonts w:ascii="Arial" w:hAnsi="Arial" w:cs="Arial"/>
                <w:sz w:val="24"/>
                <w:szCs w:val="24"/>
              </w:rPr>
            </w:pPr>
            <w:r w:rsidRPr="00D21DBF">
              <w:rPr>
                <w:rFonts w:ascii="Arial" w:hAnsi="Arial" w:cs="Arial"/>
                <w:sz w:val="24"/>
                <w:szCs w:val="24"/>
              </w:rPr>
              <w:t>Existencia de alertas relacionadas a listas negras.</w:t>
            </w:r>
          </w:p>
          <w:p w14:paraId="2B38F1F8" w14:textId="77777777" w:rsidR="00D21DBF" w:rsidRPr="00D21DBF" w:rsidRDefault="00D21DBF" w:rsidP="00BA7C46">
            <w:pPr>
              <w:numPr>
                <w:ilvl w:val="0"/>
                <w:numId w:val="13"/>
              </w:numPr>
              <w:spacing w:after="200" w:line="276" w:lineRule="auto"/>
              <w:contextualSpacing/>
              <w:jc w:val="both"/>
              <w:rPr>
                <w:rFonts w:ascii="Arial" w:hAnsi="Arial" w:cs="Arial"/>
                <w:sz w:val="24"/>
                <w:szCs w:val="24"/>
              </w:rPr>
            </w:pPr>
            <w:r w:rsidRPr="00D21DBF">
              <w:rPr>
                <w:rFonts w:ascii="Arial" w:hAnsi="Arial" w:cs="Arial"/>
                <w:sz w:val="24"/>
                <w:szCs w:val="24"/>
              </w:rPr>
              <w:t>Existencia de alertas relacionadas a PEP´s.</w:t>
            </w:r>
          </w:p>
          <w:p w14:paraId="42A791AF" w14:textId="79C5A9BF" w:rsidR="00D21DBF" w:rsidRPr="00D21DBF" w:rsidRDefault="00D21DBF" w:rsidP="00BA7C46">
            <w:pPr>
              <w:numPr>
                <w:ilvl w:val="0"/>
                <w:numId w:val="13"/>
              </w:numPr>
              <w:spacing w:after="200" w:line="276" w:lineRule="auto"/>
              <w:contextualSpacing/>
              <w:jc w:val="both"/>
              <w:rPr>
                <w:rFonts w:ascii="Arial" w:hAnsi="Arial" w:cs="Arial"/>
                <w:sz w:val="24"/>
                <w:szCs w:val="24"/>
              </w:rPr>
            </w:pPr>
            <w:r w:rsidRPr="00D21DBF">
              <w:rPr>
                <w:rFonts w:ascii="Arial" w:hAnsi="Arial" w:cs="Arial"/>
                <w:sz w:val="24"/>
                <w:szCs w:val="24"/>
              </w:rPr>
              <w:t xml:space="preserve">Existencia de alertas relacionadas a situaciones de lavado de activos, corrupción o cualquiera alerta que pudiese generar un riesgo de reputación o imagen para la </w:t>
            </w:r>
            <w:r w:rsidR="00254CC4" w:rsidRPr="00254CC4">
              <w:rPr>
                <w:rFonts w:ascii="Arial" w:eastAsia="Times New Roman" w:hAnsi="Arial" w:cs="Arial"/>
                <w:color w:val="222222"/>
                <w:sz w:val="24"/>
                <w:szCs w:val="24"/>
                <w:lang w:val="es-CR" w:eastAsia="es-MX"/>
              </w:rPr>
              <w:t>cooperativa</w:t>
            </w:r>
            <w:r w:rsidRPr="00D21DBF">
              <w:rPr>
                <w:rFonts w:ascii="Arial" w:hAnsi="Arial" w:cs="Arial"/>
                <w:sz w:val="24"/>
                <w:szCs w:val="24"/>
              </w:rPr>
              <w:t>.</w:t>
            </w:r>
          </w:p>
          <w:p w14:paraId="318CB134" w14:textId="77777777" w:rsidR="00D21DBF" w:rsidRPr="00D21DBF" w:rsidRDefault="00D21DBF" w:rsidP="00BA7C46">
            <w:pPr>
              <w:numPr>
                <w:ilvl w:val="0"/>
                <w:numId w:val="13"/>
              </w:numPr>
              <w:spacing w:after="200" w:line="276" w:lineRule="auto"/>
              <w:contextualSpacing/>
              <w:jc w:val="both"/>
              <w:rPr>
                <w:rFonts w:ascii="Arial" w:hAnsi="Arial" w:cs="Arial"/>
                <w:sz w:val="24"/>
                <w:szCs w:val="24"/>
              </w:rPr>
            </w:pPr>
            <w:r w:rsidRPr="00D21DBF">
              <w:rPr>
                <w:rFonts w:ascii="Arial" w:hAnsi="Arial" w:cs="Arial"/>
                <w:sz w:val="24"/>
                <w:szCs w:val="24"/>
              </w:rPr>
              <w:t>Existencia de alertas relacionadas a Actividades y Profesiones No Financieras Designadas (APNFD).</w:t>
            </w:r>
          </w:p>
          <w:p w14:paraId="7D76EE6E" w14:textId="1F78755E"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 xml:space="preserve">Existencia de alertas por fraudes o noticias negativas que generen riesgos reputacionales para la </w:t>
            </w:r>
            <w:r w:rsidR="00254CC4" w:rsidRPr="00254CC4">
              <w:rPr>
                <w:rFonts w:ascii="Arial" w:eastAsia="Times New Roman" w:hAnsi="Arial" w:cs="Arial"/>
                <w:color w:val="222222"/>
                <w:sz w:val="24"/>
                <w:szCs w:val="24"/>
                <w:lang w:val="es-CR" w:eastAsia="es-MX"/>
              </w:rPr>
              <w:t>cooperativa</w:t>
            </w:r>
            <w:r w:rsidRPr="00D21DBF">
              <w:rPr>
                <w:rFonts w:ascii="Arial" w:hAnsi="Arial" w:cs="Arial"/>
                <w:sz w:val="24"/>
                <w:szCs w:val="24"/>
                <w:lang w:val="es-CR"/>
              </w:rPr>
              <w:t>.</w:t>
            </w:r>
          </w:p>
          <w:p w14:paraId="56A5EA4B" w14:textId="48E9ACF0"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 xml:space="preserve">Realizar análisis de pagos de </w:t>
            </w:r>
            <w:r w:rsidR="00EB3E9D">
              <w:rPr>
                <w:rFonts w:ascii="Arial" w:hAnsi="Arial" w:cs="Arial"/>
                <w:sz w:val="24"/>
                <w:szCs w:val="24"/>
                <w:lang w:val="es-CR"/>
              </w:rPr>
              <w:t>asociado</w:t>
            </w:r>
            <w:r w:rsidRPr="00D21DBF">
              <w:rPr>
                <w:rFonts w:ascii="Arial" w:hAnsi="Arial" w:cs="Arial"/>
                <w:sz w:val="24"/>
                <w:szCs w:val="24"/>
                <w:lang w:val="es-CR"/>
              </w:rPr>
              <w:t>s según la asignación de riesgo respectiva validando:</w:t>
            </w:r>
          </w:p>
          <w:p w14:paraId="361A34A9" w14:textId="31B8DD1F" w:rsidR="00D21DBF" w:rsidRPr="00D21DBF" w:rsidRDefault="00D21DBF" w:rsidP="00BA7C46">
            <w:pPr>
              <w:numPr>
                <w:ilvl w:val="0"/>
                <w:numId w:val="4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lastRenderedPageBreak/>
              <w:t xml:space="preserve">Abonos extraordinarios o atípicos que se alejen del </w:t>
            </w:r>
            <w:r w:rsidR="00930C9E">
              <w:rPr>
                <w:rFonts w:ascii="Arial" w:hAnsi="Arial" w:cs="Arial"/>
                <w:sz w:val="24"/>
                <w:szCs w:val="24"/>
                <w:lang w:val="es-CR"/>
              </w:rPr>
              <w:t>contrato</w:t>
            </w:r>
            <w:r w:rsidRPr="00D21DBF">
              <w:rPr>
                <w:rFonts w:ascii="Arial" w:hAnsi="Arial" w:cs="Arial"/>
                <w:sz w:val="24"/>
                <w:szCs w:val="24"/>
                <w:lang w:val="es-CR"/>
              </w:rPr>
              <w:t xml:space="preserve"> establecido </w:t>
            </w:r>
          </w:p>
          <w:p w14:paraId="26630313" w14:textId="58814E59" w:rsidR="00D21DBF" w:rsidRPr="00D21DBF" w:rsidRDefault="00A7139C" w:rsidP="00BA7C46">
            <w:pPr>
              <w:numPr>
                <w:ilvl w:val="0"/>
                <w:numId w:val="4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Cancelaciones anticipad</w:t>
            </w:r>
            <w:r>
              <w:rPr>
                <w:rFonts w:ascii="Arial" w:hAnsi="Arial" w:cs="Arial"/>
                <w:sz w:val="24"/>
                <w:szCs w:val="24"/>
                <w:lang w:val="es-CR"/>
              </w:rPr>
              <w:t>as</w:t>
            </w:r>
            <w:r w:rsidR="00930C9E">
              <w:rPr>
                <w:rFonts w:ascii="Arial" w:hAnsi="Arial" w:cs="Arial"/>
                <w:sz w:val="24"/>
                <w:szCs w:val="24"/>
                <w:lang w:val="es-CR"/>
              </w:rPr>
              <w:t xml:space="preserve"> de contratos.</w:t>
            </w:r>
          </w:p>
          <w:p w14:paraId="3F79B4E9" w14:textId="77777777" w:rsidR="00D21DBF" w:rsidRPr="00D21DBF" w:rsidRDefault="00D21DBF" w:rsidP="00D21DBF">
            <w:pPr>
              <w:jc w:val="both"/>
              <w:rPr>
                <w:rFonts w:ascii="Arial" w:hAnsi="Arial" w:cs="Arial"/>
                <w:b/>
                <w:bCs/>
                <w:sz w:val="24"/>
                <w:szCs w:val="24"/>
                <w:lang w:val="es-CR"/>
              </w:rPr>
            </w:pPr>
            <w:r w:rsidRPr="00D21DBF">
              <w:rPr>
                <w:rFonts w:ascii="Arial" w:hAnsi="Arial" w:cs="Arial"/>
                <w:sz w:val="24"/>
                <w:szCs w:val="24"/>
                <w:lang w:val="es-CR"/>
              </w:rPr>
              <w:t xml:space="preserve">En caso de que se detecten situaciones atípicas </w:t>
            </w:r>
            <w:r w:rsidRPr="00D21DBF">
              <w:rPr>
                <w:rFonts w:ascii="Arial" w:hAnsi="Arial" w:cs="Arial"/>
                <w:b/>
                <w:bCs/>
                <w:sz w:val="24"/>
                <w:szCs w:val="24"/>
                <w:lang w:val="es-CR"/>
              </w:rPr>
              <w:t>sigue en paso 2</w:t>
            </w:r>
          </w:p>
          <w:p w14:paraId="3B1E33A6" w14:textId="77777777" w:rsidR="00D21DBF" w:rsidRPr="00D21DBF" w:rsidRDefault="00D21DBF" w:rsidP="00D21DBF">
            <w:pPr>
              <w:jc w:val="both"/>
              <w:rPr>
                <w:rFonts w:ascii="Arial" w:hAnsi="Arial" w:cs="Arial"/>
                <w:sz w:val="24"/>
                <w:szCs w:val="24"/>
                <w:lang w:val="es-CR"/>
              </w:rPr>
            </w:pPr>
            <w:r w:rsidRPr="00D21DBF">
              <w:rPr>
                <w:rFonts w:ascii="Arial" w:hAnsi="Arial" w:cs="Arial"/>
                <w:sz w:val="24"/>
                <w:szCs w:val="24"/>
                <w:lang w:val="es-CR"/>
              </w:rPr>
              <w:t>En caso de que no se evidencien situaciones atípicas</w:t>
            </w:r>
            <w:r w:rsidRPr="00D21DBF">
              <w:rPr>
                <w:rFonts w:ascii="Arial" w:hAnsi="Arial" w:cs="Arial"/>
                <w:b/>
                <w:bCs/>
                <w:sz w:val="24"/>
                <w:szCs w:val="24"/>
                <w:lang w:val="es-CR"/>
              </w:rPr>
              <w:t xml:space="preserve"> sigue en paso 3</w:t>
            </w:r>
          </w:p>
          <w:p w14:paraId="10B03B74" w14:textId="77777777" w:rsidR="00D21DBF" w:rsidRPr="00D21DBF" w:rsidRDefault="00D21DBF" w:rsidP="00D21DBF">
            <w:pPr>
              <w:contextualSpacing/>
              <w:jc w:val="both"/>
              <w:rPr>
                <w:rFonts w:ascii="Arial" w:hAnsi="Arial" w:cs="Arial"/>
                <w:sz w:val="24"/>
                <w:szCs w:val="24"/>
                <w:lang w:val="es-CR"/>
              </w:rPr>
            </w:pPr>
          </w:p>
        </w:tc>
        <w:tc>
          <w:tcPr>
            <w:tcW w:w="1842" w:type="dxa"/>
            <w:shd w:val="clear" w:color="auto" w:fill="auto"/>
          </w:tcPr>
          <w:p w14:paraId="53E583F1" w14:textId="77777777" w:rsidR="00D21DBF" w:rsidRPr="00D21DBF" w:rsidRDefault="00D21DBF" w:rsidP="00D21DBF">
            <w:pPr>
              <w:contextualSpacing/>
              <w:jc w:val="center"/>
              <w:rPr>
                <w:rFonts w:ascii="Arial" w:hAnsi="Arial" w:cs="Arial"/>
                <w:sz w:val="24"/>
                <w:szCs w:val="24"/>
                <w:lang w:val="es-CR"/>
              </w:rPr>
            </w:pPr>
          </w:p>
          <w:p w14:paraId="2703943C" w14:textId="1D700686" w:rsidR="00D21DBF" w:rsidRDefault="00D21DBF" w:rsidP="00D21DBF">
            <w:pPr>
              <w:rPr>
                <w:rFonts w:ascii="Arial" w:hAnsi="Arial" w:cs="Arial"/>
                <w:sz w:val="24"/>
                <w:szCs w:val="24"/>
                <w:lang w:val="es-CR"/>
              </w:rPr>
            </w:pPr>
          </w:p>
          <w:p w14:paraId="6DB70DC1" w14:textId="2297A578" w:rsidR="00AF53F7" w:rsidRDefault="00AF53F7" w:rsidP="00D21DBF">
            <w:pPr>
              <w:rPr>
                <w:rFonts w:ascii="Arial" w:hAnsi="Arial" w:cs="Arial"/>
                <w:sz w:val="24"/>
                <w:szCs w:val="24"/>
                <w:lang w:val="es-CR"/>
              </w:rPr>
            </w:pPr>
          </w:p>
          <w:p w14:paraId="2EB3A5EA" w14:textId="3CF0DA20" w:rsidR="00AF53F7" w:rsidRDefault="00AF53F7" w:rsidP="00D21DBF">
            <w:pPr>
              <w:rPr>
                <w:rFonts w:ascii="Arial" w:hAnsi="Arial" w:cs="Arial"/>
                <w:sz w:val="24"/>
                <w:szCs w:val="24"/>
                <w:lang w:val="es-CR"/>
              </w:rPr>
            </w:pPr>
          </w:p>
          <w:p w14:paraId="7EECC87A" w14:textId="77777777" w:rsidR="00AF53F7" w:rsidRPr="00D21DBF" w:rsidRDefault="00AF53F7" w:rsidP="00D21DBF">
            <w:pPr>
              <w:rPr>
                <w:rFonts w:ascii="Arial" w:hAnsi="Arial" w:cs="Arial"/>
                <w:sz w:val="24"/>
                <w:szCs w:val="24"/>
                <w:lang w:val="es-CR"/>
              </w:rPr>
            </w:pPr>
          </w:p>
          <w:p w14:paraId="53589A5C" w14:textId="77777777" w:rsidR="00D21DBF" w:rsidRPr="00D21DBF" w:rsidRDefault="00D21DBF" w:rsidP="00D21DBF">
            <w:pPr>
              <w:ind w:firstLine="708"/>
              <w:rPr>
                <w:rFonts w:ascii="Arial" w:hAnsi="Arial" w:cs="Arial"/>
                <w:sz w:val="24"/>
                <w:szCs w:val="24"/>
                <w:lang w:val="es-CR"/>
              </w:rPr>
            </w:pPr>
          </w:p>
          <w:p w14:paraId="09269BEF"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Persona de</w:t>
            </w:r>
          </w:p>
          <w:p w14:paraId="2938D181"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0250B53A" w14:textId="77777777" w:rsidTr="00C938FC">
        <w:tc>
          <w:tcPr>
            <w:tcW w:w="778" w:type="dxa"/>
            <w:shd w:val="clear" w:color="auto" w:fill="auto"/>
          </w:tcPr>
          <w:p w14:paraId="784B5FF4" w14:textId="77777777" w:rsidR="00D21DBF" w:rsidRPr="00D21DBF" w:rsidRDefault="00D21DBF" w:rsidP="00D21DBF">
            <w:pPr>
              <w:contextualSpacing/>
              <w:jc w:val="center"/>
              <w:rPr>
                <w:rFonts w:ascii="Arial" w:hAnsi="Arial" w:cs="Arial"/>
                <w:sz w:val="24"/>
                <w:szCs w:val="24"/>
                <w:lang w:val="es-CR"/>
              </w:rPr>
            </w:pPr>
          </w:p>
          <w:p w14:paraId="7EACFF3C" w14:textId="77777777" w:rsidR="00D21DBF" w:rsidRPr="00D21DBF" w:rsidRDefault="00D21DBF" w:rsidP="00D21DBF">
            <w:pPr>
              <w:contextualSpacing/>
              <w:jc w:val="center"/>
              <w:rPr>
                <w:rFonts w:ascii="Arial" w:hAnsi="Arial" w:cs="Arial"/>
                <w:sz w:val="24"/>
                <w:szCs w:val="24"/>
                <w:lang w:val="es-CR"/>
              </w:rPr>
            </w:pPr>
          </w:p>
          <w:p w14:paraId="4DC89AB4"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2</w:t>
            </w:r>
          </w:p>
        </w:tc>
        <w:tc>
          <w:tcPr>
            <w:tcW w:w="6447" w:type="dxa"/>
            <w:shd w:val="clear" w:color="auto" w:fill="auto"/>
          </w:tcPr>
          <w:p w14:paraId="23E3D99D" w14:textId="12C53331"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 xml:space="preserve">Atender y realizar informe a la Gerencia General según lo establecido en el proceso de reporte de transacciones sospechosas o inusuales y actualizar matriz de monitoreo de </w:t>
            </w:r>
            <w:r w:rsidR="00EB3E9D">
              <w:rPr>
                <w:rFonts w:ascii="Arial" w:hAnsi="Arial" w:cs="Arial"/>
                <w:sz w:val="24"/>
                <w:szCs w:val="24"/>
                <w:lang w:val="es-CR"/>
              </w:rPr>
              <w:t>asociados</w:t>
            </w:r>
            <w:r w:rsidRPr="00D21DBF">
              <w:rPr>
                <w:rFonts w:ascii="Arial" w:hAnsi="Arial" w:cs="Arial"/>
                <w:sz w:val="24"/>
                <w:szCs w:val="24"/>
                <w:lang w:val="es-CR"/>
              </w:rPr>
              <w:t>.</w:t>
            </w:r>
          </w:p>
          <w:p w14:paraId="772016ED" w14:textId="77777777" w:rsidR="00D21DBF" w:rsidRPr="00D21DBF" w:rsidRDefault="00D21DBF" w:rsidP="00D21DBF">
            <w:pPr>
              <w:contextualSpacing/>
              <w:jc w:val="both"/>
              <w:rPr>
                <w:rFonts w:ascii="Arial" w:hAnsi="Arial" w:cs="Arial"/>
                <w:sz w:val="24"/>
                <w:szCs w:val="24"/>
                <w:lang w:val="es-CR"/>
              </w:rPr>
            </w:pPr>
          </w:p>
          <w:p w14:paraId="251C7976" w14:textId="77777777" w:rsidR="00D21DBF" w:rsidRPr="00D21DBF" w:rsidRDefault="00D21DBF" w:rsidP="00D21DBF">
            <w:pPr>
              <w:contextualSpacing/>
              <w:jc w:val="both"/>
              <w:rPr>
                <w:rFonts w:ascii="Arial" w:hAnsi="Arial" w:cs="Arial"/>
                <w:b/>
                <w:bCs/>
                <w:sz w:val="24"/>
                <w:szCs w:val="24"/>
                <w:lang w:val="es-CR"/>
              </w:rPr>
            </w:pPr>
            <w:r w:rsidRPr="00D21DBF">
              <w:rPr>
                <w:rFonts w:ascii="Arial" w:hAnsi="Arial" w:cs="Arial"/>
                <w:b/>
                <w:bCs/>
                <w:sz w:val="24"/>
                <w:szCs w:val="24"/>
                <w:lang w:val="es-CR"/>
              </w:rPr>
              <w:t xml:space="preserve">Sigue paso 3 </w:t>
            </w:r>
          </w:p>
        </w:tc>
        <w:tc>
          <w:tcPr>
            <w:tcW w:w="1842" w:type="dxa"/>
            <w:shd w:val="clear" w:color="auto" w:fill="auto"/>
          </w:tcPr>
          <w:p w14:paraId="506C64FB" w14:textId="77777777" w:rsidR="00D21DBF" w:rsidRPr="00D21DBF" w:rsidRDefault="00D21DBF" w:rsidP="00D21DBF">
            <w:pPr>
              <w:contextualSpacing/>
              <w:jc w:val="center"/>
              <w:rPr>
                <w:rFonts w:ascii="Arial" w:hAnsi="Arial" w:cs="Arial"/>
                <w:sz w:val="24"/>
                <w:szCs w:val="24"/>
                <w:lang w:val="es-CR"/>
              </w:rPr>
            </w:pPr>
          </w:p>
          <w:p w14:paraId="70C74671" w14:textId="77777777" w:rsidR="00ED389A" w:rsidRDefault="00ED389A" w:rsidP="00D21DBF">
            <w:pPr>
              <w:contextualSpacing/>
              <w:jc w:val="center"/>
              <w:rPr>
                <w:rFonts w:ascii="Arial" w:hAnsi="Arial" w:cs="Arial"/>
                <w:sz w:val="24"/>
                <w:szCs w:val="24"/>
                <w:lang w:val="es-CR"/>
              </w:rPr>
            </w:pPr>
          </w:p>
          <w:p w14:paraId="696AC51A" w14:textId="141B2781"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 xml:space="preserve">Persona de </w:t>
            </w:r>
          </w:p>
          <w:p w14:paraId="40186112"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2DE8D8C2" w14:textId="77777777" w:rsidTr="00C938FC">
        <w:tc>
          <w:tcPr>
            <w:tcW w:w="778" w:type="dxa"/>
            <w:shd w:val="clear" w:color="auto" w:fill="auto"/>
          </w:tcPr>
          <w:p w14:paraId="6D4522B2" w14:textId="77777777" w:rsidR="00D21DBF" w:rsidRPr="00D21DBF" w:rsidRDefault="00D21DBF" w:rsidP="00D21DBF">
            <w:pPr>
              <w:contextualSpacing/>
              <w:jc w:val="center"/>
              <w:rPr>
                <w:rFonts w:ascii="Arial" w:hAnsi="Arial" w:cs="Arial"/>
                <w:sz w:val="24"/>
                <w:szCs w:val="24"/>
                <w:lang w:val="es-CR"/>
              </w:rPr>
            </w:pPr>
          </w:p>
          <w:p w14:paraId="10510274"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3</w:t>
            </w:r>
          </w:p>
        </w:tc>
        <w:tc>
          <w:tcPr>
            <w:tcW w:w="6447" w:type="dxa"/>
            <w:shd w:val="clear" w:color="auto" w:fill="auto"/>
          </w:tcPr>
          <w:p w14:paraId="0ED7C308" w14:textId="77777777" w:rsidR="00D21DBF" w:rsidRPr="00D21DBF" w:rsidRDefault="00D21DBF" w:rsidP="00D21DBF">
            <w:pPr>
              <w:contextualSpacing/>
              <w:jc w:val="both"/>
              <w:rPr>
                <w:rFonts w:ascii="Arial" w:hAnsi="Arial" w:cs="Arial"/>
                <w:sz w:val="24"/>
                <w:szCs w:val="24"/>
                <w:lang w:val="es-CR"/>
              </w:rPr>
            </w:pPr>
          </w:p>
          <w:p w14:paraId="0661C7CD" w14:textId="61941C06"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 xml:space="preserve">Actualizar matriz de monitoreo de </w:t>
            </w:r>
            <w:r w:rsidR="00EB3E9D">
              <w:rPr>
                <w:rFonts w:ascii="Arial" w:hAnsi="Arial" w:cs="Arial"/>
                <w:sz w:val="24"/>
                <w:szCs w:val="24"/>
                <w:lang w:val="es-CR"/>
              </w:rPr>
              <w:t>asociados</w:t>
            </w:r>
            <w:r w:rsidRPr="00D21DBF">
              <w:rPr>
                <w:rFonts w:ascii="Arial" w:hAnsi="Arial" w:cs="Arial"/>
                <w:sz w:val="24"/>
                <w:szCs w:val="24"/>
                <w:lang w:val="es-CR"/>
              </w:rPr>
              <w:t xml:space="preserve"> </w:t>
            </w:r>
          </w:p>
          <w:p w14:paraId="703AB84B" w14:textId="77777777" w:rsidR="00D21DBF" w:rsidRPr="00D21DBF" w:rsidRDefault="00D21DBF" w:rsidP="00D21DBF">
            <w:pPr>
              <w:contextualSpacing/>
              <w:jc w:val="both"/>
              <w:rPr>
                <w:rFonts w:ascii="Arial" w:hAnsi="Arial" w:cs="Arial"/>
                <w:sz w:val="24"/>
                <w:szCs w:val="24"/>
                <w:lang w:val="es-CR"/>
              </w:rPr>
            </w:pPr>
          </w:p>
          <w:p w14:paraId="17BD17A0" w14:textId="77777777" w:rsidR="00D21DBF" w:rsidRPr="00D21DBF" w:rsidRDefault="00D21DBF" w:rsidP="00D21DBF">
            <w:pPr>
              <w:contextualSpacing/>
              <w:jc w:val="both"/>
              <w:rPr>
                <w:rFonts w:ascii="Arial" w:hAnsi="Arial" w:cs="Arial"/>
                <w:b/>
                <w:bCs/>
                <w:sz w:val="24"/>
                <w:szCs w:val="24"/>
                <w:lang w:val="es-CR"/>
              </w:rPr>
            </w:pPr>
            <w:r w:rsidRPr="00D21DBF">
              <w:rPr>
                <w:rFonts w:ascii="Arial" w:hAnsi="Arial" w:cs="Arial"/>
                <w:b/>
                <w:bCs/>
                <w:sz w:val="24"/>
                <w:szCs w:val="24"/>
                <w:lang w:val="es-CR"/>
              </w:rPr>
              <w:t>Sigue paso 4</w:t>
            </w:r>
          </w:p>
        </w:tc>
        <w:tc>
          <w:tcPr>
            <w:tcW w:w="1842" w:type="dxa"/>
            <w:shd w:val="clear" w:color="auto" w:fill="auto"/>
          </w:tcPr>
          <w:p w14:paraId="4C400AB3" w14:textId="77777777" w:rsidR="00D21DBF" w:rsidRPr="00D21DBF" w:rsidRDefault="00D21DBF" w:rsidP="00D21DBF">
            <w:pPr>
              <w:contextualSpacing/>
              <w:jc w:val="center"/>
              <w:rPr>
                <w:rFonts w:ascii="Arial" w:hAnsi="Arial" w:cs="Arial"/>
                <w:sz w:val="24"/>
                <w:szCs w:val="24"/>
                <w:lang w:val="es-CR"/>
              </w:rPr>
            </w:pPr>
          </w:p>
          <w:p w14:paraId="4FE749FF"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 xml:space="preserve">Persona de </w:t>
            </w:r>
          </w:p>
          <w:p w14:paraId="770E94B9"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Enlace</w:t>
            </w:r>
          </w:p>
          <w:p w14:paraId="056C7C4A" w14:textId="77777777" w:rsidR="00D21DBF" w:rsidRPr="00D21DBF" w:rsidRDefault="00D21DBF" w:rsidP="00D21DBF">
            <w:pPr>
              <w:contextualSpacing/>
              <w:jc w:val="center"/>
              <w:rPr>
                <w:rFonts w:ascii="Arial" w:hAnsi="Arial" w:cs="Arial"/>
                <w:sz w:val="24"/>
                <w:szCs w:val="24"/>
                <w:lang w:val="es-CR"/>
              </w:rPr>
            </w:pPr>
          </w:p>
        </w:tc>
      </w:tr>
      <w:tr w:rsidR="00D21DBF" w:rsidRPr="00D21DBF" w14:paraId="77F2CDAF" w14:textId="77777777" w:rsidTr="00C938FC">
        <w:trPr>
          <w:trHeight w:val="845"/>
        </w:trPr>
        <w:tc>
          <w:tcPr>
            <w:tcW w:w="778" w:type="dxa"/>
            <w:shd w:val="clear" w:color="auto" w:fill="auto"/>
          </w:tcPr>
          <w:p w14:paraId="58D054F4" w14:textId="77777777" w:rsidR="00D21DBF" w:rsidRPr="00D21DBF" w:rsidRDefault="00D21DBF" w:rsidP="00D21DBF">
            <w:pPr>
              <w:contextualSpacing/>
              <w:jc w:val="center"/>
              <w:rPr>
                <w:rFonts w:ascii="Arial" w:hAnsi="Arial" w:cs="Arial"/>
                <w:sz w:val="24"/>
                <w:szCs w:val="24"/>
                <w:lang w:val="es-CR"/>
              </w:rPr>
            </w:pPr>
          </w:p>
          <w:p w14:paraId="4B58039C"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4</w:t>
            </w:r>
          </w:p>
        </w:tc>
        <w:tc>
          <w:tcPr>
            <w:tcW w:w="6447" w:type="dxa"/>
            <w:shd w:val="clear" w:color="auto" w:fill="auto"/>
          </w:tcPr>
          <w:p w14:paraId="0A8F51E4" w14:textId="77777777" w:rsidR="00D21DBF" w:rsidRPr="00D21DBF" w:rsidRDefault="00D21DBF" w:rsidP="00D21DBF">
            <w:pPr>
              <w:contextualSpacing/>
              <w:rPr>
                <w:rFonts w:ascii="Arial" w:hAnsi="Arial" w:cs="Arial"/>
                <w:sz w:val="24"/>
                <w:szCs w:val="24"/>
                <w:lang w:val="es-CR"/>
              </w:rPr>
            </w:pPr>
          </w:p>
          <w:p w14:paraId="37453F9E" w14:textId="77777777" w:rsidR="00D21DBF" w:rsidRPr="00D21DBF" w:rsidRDefault="00D21DBF" w:rsidP="00D21DBF">
            <w:pPr>
              <w:contextualSpacing/>
              <w:rPr>
                <w:rFonts w:ascii="Arial" w:hAnsi="Arial" w:cs="Arial"/>
                <w:sz w:val="24"/>
                <w:szCs w:val="24"/>
                <w:lang w:val="es-CR"/>
              </w:rPr>
            </w:pPr>
            <w:r w:rsidRPr="00D21DBF">
              <w:rPr>
                <w:rFonts w:ascii="Arial" w:hAnsi="Arial" w:cs="Arial"/>
                <w:sz w:val="24"/>
                <w:szCs w:val="24"/>
                <w:lang w:val="es-CR"/>
              </w:rPr>
              <w:t xml:space="preserve">Informa resultados en el Informe Semestral de Labores. </w:t>
            </w:r>
          </w:p>
        </w:tc>
        <w:tc>
          <w:tcPr>
            <w:tcW w:w="1842" w:type="dxa"/>
            <w:shd w:val="clear" w:color="auto" w:fill="auto"/>
          </w:tcPr>
          <w:p w14:paraId="76A6552E" w14:textId="77777777" w:rsidR="00D21DBF" w:rsidRPr="00D21DBF" w:rsidRDefault="00D21DBF" w:rsidP="00D21DBF">
            <w:pPr>
              <w:contextualSpacing/>
              <w:jc w:val="center"/>
              <w:rPr>
                <w:rFonts w:ascii="Arial" w:hAnsi="Arial" w:cs="Arial"/>
                <w:sz w:val="24"/>
                <w:szCs w:val="24"/>
                <w:lang w:val="es-CR"/>
              </w:rPr>
            </w:pPr>
          </w:p>
          <w:p w14:paraId="661EBC2C"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 xml:space="preserve">Persona de </w:t>
            </w:r>
          </w:p>
          <w:p w14:paraId="4425C491"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265794D1" w14:textId="77777777" w:rsidTr="00C938FC">
        <w:trPr>
          <w:trHeight w:val="292"/>
        </w:trPr>
        <w:tc>
          <w:tcPr>
            <w:tcW w:w="778" w:type="dxa"/>
            <w:shd w:val="clear" w:color="auto" w:fill="auto"/>
          </w:tcPr>
          <w:p w14:paraId="38C998B4" w14:textId="77777777" w:rsidR="00D21DBF" w:rsidRPr="00D21DBF" w:rsidRDefault="00D21DBF" w:rsidP="00D21DBF">
            <w:pPr>
              <w:contextualSpacing/>
              <w:jc w:val="center"/>
              <w:rPr>
                <w:rFonts w:ascii="Arial" w:hAnsi="Arial" w:cs="Arial"/>
                <w:sz w:val="24"/>
                <w:szCs w:val="24"/>
                <w:lang w:val="es-CR"/>
              </w:rPr>
            </w:pPr>
          </w:p>
        </w:tc>
        <w:tc>
          <w:tcPr>
            <w:tcW w:w="6447" w:type="dxa"/>
            <w:shd w:val="clear" w:color="auto" w:fill="auto"/>
          </w:tcPr>
          <w:p w14:paraId="28F3FB0C"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Fin de proceso</w:t>
            </w:r>
          </w:p>
        </w:tc>
        <w:tc>
          <w:tcPr>
            <w:tcW w:w="1842" w:type="dxa"/>
            <w:shd w:val="clear" w:color="auto" w:fill="auto"/>
          </w:tcPr>
          <w:p w14:paraId="32F2C40A" w14:textId="77777777" w:rsidR="00D21DBF" w:rsidRPr="00D21DBF" w:rsidRDefault="00D21DBF" w:rsidP="00D21DBF">
            <w:pPr>
              <w:contextualSpacing/>
              <w:jc w:val="center"/>
              <w:rPr>
                <w:rFonts w:ascii="Arial" w:hAnsi="Arial" w:cs="Arial"/>
                <w:sz w:val="24"/>
                <w:szCs w:val="24"/>
                <w:lang w:val="es-CR"/>
              </w:rPr>
            </w:pPr>
          </w:p>
        </w:tc>
      </w:tr>
    </w:tbl>
    <w:p w14:paraId="08F4DFF5" w14:textId="6C3EF1F4" w:rsidR="00D21DBF" w:rsidRDefault="00D21DBF" w:rsidP="00D21DBF">
      <w:pPr>
        <w:rPr>
          <w:lang w:val="es-CR"/>
        </w:rPr>
      </w:pPr>
    </w:p>
    <w:p w14:paraId="35407F2A" w14:textId="77777777" w:rsidR="00D21DBF" w:rsidRPr="00D21DBF" w:rsidRDefault="00D21DBF" w:rsidP="00D21DBF">
      <w:pPr>
        <w:keepNext/>
        <w:keepLines/>
        <w:spacing w:before="40" w:after="0"/>
        <w:outlineLvl w:val="1"/>
        <w:rPr>
          <w:rFonts w:ascii="Arial" w:eastAsiaTheme="majorEastAsia" w:hAnsi="Arial" w:cs="Arial"/>
          <w:b/>
          <w:bCs/>
          <w:sz w:val="24"/>
          <w:szCs w:val="24"/>
          <w:lang w:val="es-CR"/>
        </w:rPr>
      </w:pPr>
      <w:bookmarkStart w:id="108" w:name="_Toc122438456"/>
      <w:bookmarkStart w:id="109" w:name="_Toc125451904"/>
      <w:bookmarkStart w:id="110" w:name="_Toc158231949"/>
      <w:r w:rsidRPr="00D21DBF">
        <w:rPr>
          <w:rFonts w:ascii="Arial" w:eastAsiaTheme="majorEastAsia" w:hAnsi="Arial" w:cs="Arial"/>
          <w:b/>
          <w:bCs/>
          <w:sz w:val="24"/>
          <w:szCs w:val="24"/>
          <w:lang w:val="es-CR"/>
        </w:rPr>
        <w:t>2.5.7 Proceso de documentación de expedientes de colaboradores</w:t>
      </w:r>
      <w:bookmarkEnd w:id="108"/>
      <w:r w:rsidRPr="00D21DBF">
        <w:rPr>
          <w:rFonts w:ascii="Arial" w:eastAsiaTheme="majorEastAsia" w:hAnsi="Arial" w:cs="Arial"/>
          <w:b/>
          <w:bCs/>
          <w:sz w:val="24"/>
          <w:szCs w:val="24"/>
          <w:lang w:val="es-CR"/>
        </w:rPr>
        <w:t>.</w:t>
      </w:r>
      <w:bookmarkEnd w:id="109"/>
      <w:bookmarkEnd w:id="110"/>
    </w:p>
    <w:p w14:paraId="065B3AD7" w14:textId="77777777" w:rsidR="00D21DBF" w:rsidRPr="00D21DBF" w:rsidRDefault="00D21DBF" w:rsidP="00D21DBF">
      <w:pPr>
        <w:jc w:val="center"/>
        <w:rPr>
          <w:lang w:val="es-C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35"/>
        <w:gridCol w:w="1842"/>
      </w:tblGrid>
      <w:tr w:rsidR="00D21DBF" w:rsidRPr="00D21DBF" w14:paraId="5D4751CB" w14:textId="77777777" w:rsidTr="00C938FC">
        <w:tc>
          <w:tcPr>
            <w:tcW w:w="790" w:type="dxa"/>
            <w:shd w:val="clear" w:color="auto" w:fill="auto"/>
          </w:tcPr>
          <w:p w14:paraId="74ECEFA4"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Paso</w:t>
            </w:r>
          </w:p>
        </w:tc>
        <w:tc>
          <w:tcPr>
            <w:tcW w:w="6435" w:type="dxa"/>
            <w:shd w:val="clear" w:color="auto" w:fill="auto"/>
          </w:tcPr>
          <w:p w14:paraId="40B266DB"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Tarea</w:t>
            </w:r>
          </w:p>
        </w:tc>
        <w:tc>
          <w:tcPr>
            <w:tcW w:w="1842" w:type="dxa"/>
            <w:shd w:val="clear" w:color="auto" w:fill="auto"/>
          </w:tcPr>
          <w:p w14:paraId="1720B834"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b/>
                <w:bCs/>
                <w:sz w:val="24"/>
                <w:szCs w:val="24"/>
                <w:lang w:val="es-CR"/>
              </w:rPr>
              <w:t>Responsable</w:t>
            </w:r>
          </w:p>
        </w:tc>
      </w:tr>
      <w:tr w:rsidR="00D21DBF" w:rsidRPr="00D21DBF" w14:paraId="30D7053B" w14:textId="77777777" w:rsidTr="00C938FC">
        <w:tc>
          <w:tcPr>
            <w:tcW w:w="790" w:type="dxa"/>
            <w:shd w:val="clear" w:color="auto" w:fill="auto"/>
          </w:tcPr>
          <w:p w14:paraId="1419CDB6" w14:textId="77777777" w:rsidR="00D21DBF" w:rsidRPr="00D21DBF" w:rsidRDefault="00D21DBF" w:rsidP="00D21DBF">
            <w:pPr>
              <w:contextualSpacing/>
              <w:jc w:val="center"/>
              <w:rPr>
                <w:rFonts w:ascii="Arial" w:hAnsi="Arial" w:cs="Arial"/>
                <w:sz w:val="24"/>
                <w:szCs w:val="24"/>
                <w:lang w:val="es-CR"/>
              </w:rPr>
            </w:pPr>
          </w:p>
          <w:p w14:paraId="3CF58759" w14:textId="77777777" w:rsidR="00D21DBF" w:rsidRPr="00D21DBF" w:rsidRDefault="00D21DBF" w:rsidP="00D21DBF">
            <w:pPr>
              <w:contextualSpacing/>
              <w:jc w:val="center"/>
              <w:rPr>
                <w:rFonts w:ascii="Arial" w:hAnsi="Arial" w:cs="Arial"/>
                <w:sz w:val="24"/>
                <w:szCs w:val="24"/>
                <w:lang w:val="es-CR"/>
              </w:rPr>
            </w:pPr>
          </w:p>
          <w:p w14:paraId="32563F12" w14:textId="77777777" w:rsidR="00D21DBF" w:rsidRPr="00D21DBF" w:rsidRDefault="00D21DBF" w:rsidP="00D21DBF">
            <w:pPr>
              <w:contextualSpacing/>
              <w:jc w:val="center"/>
              <w:rPr>
                <w:rFonts w:ascii="Arial" w:hAnsi="Arial" w:cs="Arial"/>
                <w:sz w:val="24"/>
                <w:szCs w:val="24"/>
                <w:lang w:val="es-CR"/>
              </w:rPr>
            </w:pPr>
          </w:p>
          <w:p w14:paraId="31BE51EF" w14:textId="77777777" w:rsidR="00D21DBF" w:rsidRPr="00D21DBF" w:rsidRDefault="00D21DBF" w:rsidP="00D21DBF">
            <w:pPr>
              <w:contextualSpacing/>
              <w:jc w:val="center"/>
              <w:rPr>
                <w:rFonts w:ascii="Arial" w:hAnsi="Arial" w:cs="Arial"/>
                <w:sz w:val="24"/>
                <w:szCs w:val="24"/>
                <w:lang w:val="es-CR"/>
              </w:rPr>
            </w:pPr>
          </w:p>
          <w:p w14:paraId="6D5A00BC" w14:textId="77777777" w:rsidR="00D21DBF" w:rsidRPr="00D21DBF" w:rsidRDefault="00D21DBF" w:rsidP="00D21DBF">
            <w:pPr>
              <w:contextualSpacing/>
              <w:jc w:val="center"/>
              <w:rPr>
                <w:rFonts w:ascii="Arial" w:hAnsi="Arial" w:cs="Arial"/>
                <w:sz w:val="24"/>
                <w:szCs w:val="24"/>
                <w:lang w:val="es-CR"/>
              </w:rPr>
            </w:pPr>
          </w:p>
          <w:p w14:paraId="30DB0E01"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1</w:t>
            </w:r>
          </w:p>
        </w:tc>
        <w:tc>
          <w:tcPr>
            <w:tcW w:w="6435" w:type="dxa"/>
            <w:shd w:val="clear" w:color="auto" w:fill="auto"/>
          </w:tcPr>
          <w:p w14:paraId="5EB510CE" w14:textId="77777777" w:rsidR="00D21DBF" w:rsidRPr="00D21DBF" w:rsidRDefault="00D21DBF" w:rsidP="00D21DBF">
            <w:p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Entrega al colaborador para su respectiva firma:</w:t>
            </w:r>
          </w:p>
          <w:p w14:paraId="6352A3DF" w14:textId="77777777"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 xml:space="preserve">Formulario conozca su empleado </w:t>
            </w:r>
          </w:p>
          <w:p w14:paraId="74659792" w14:textId="77777777"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Contrato laboral (si aplica)</w:t>
            </w:r>
          </w:p>
          <w:p w14:paraId="7874BC03" w14:textId="77777777" w:rsidR="00D21DBF" w:rsidRPr="00D21DBF" w:rsidRDefault="00D21DBF" w:rsidP="00D21DBF">
            <w:pPr>
              <w:spacing w:after="200" w:line="276" w:lineRule="auto"/>
              <w:ind w:left="360"/>
              <w:contextualSpacing/>
              <w:jc w:val="both"/>
              <w:rPr>
                <w:rFonts w:ascii="Arial" w:hAnsi="Arial" w:cs="Arial"/>
                <w:sz w:val="24"/>
                <w:szCs w:val="24"/>
                <w:lang w:val="es-CR"/>
              </w:rPr>
            </w:pPr>
          </w:p>
          <w:p w14:paraId="315DC896" w14:textId="77777777" w:rsidR="00D21DBF" w:rsidRPr="00D21DBF" w:rsidRDefault="00D21DBF" w:rsidP="00D21DBF">
            <w:p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Solicita al colaborador:</w:t>
            </w:r>
          </w:p>
          <w:p w14:paraId="75E4E1F4" w14:textId="77777777"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eastAsia="Arial" w:hAnsi="Arial" w:cs="Arial"/>
                <w:sz w:val="24"/>
                <w:szCs w:val="24"/>
                <w:lang w:val="es-ES_tradnl" w:eastAsia="es-ES"/>
              </w:rPr>
              <w:t>Copia de documento de identidad (vigente)</w:t>
            </w:r>
          </w:p>
          <w:p w14:paraId="68BD4812" w14:textId="77777777" w:rsidR="00D21DBF" w:rsidRPr="00D21DBF" w:rsidRDefault="00D21DBF" w:rsidP="00BA7C46">
            <w:pPr>
              <w:numPr>
                <w:ilvl w:val="0"/>
                <w:numId w:val="13"/>
              </w:numPr>
              <w:spacing w:after="0" w:line="276" w:lineRule="auto"/>
              <w:contextualSpacing/>
              <w:jc w:val="both"/>
              <w:rPr>
                <w:rFonts w:ascii="Arial" w:eastAsia="Arial" w:hAnsi="Arial" w:cs="Arial"/>
                <w:sz w:val="24"/>
                <w:szCs w:val="24"/>
                <w:lang w:val="es-ES_tradnl" w:eastAsia="es-ES"/>
              </w:rPr>
            </w:pPr>
            <w:r w:rsidRPr="00D21DBF">
              <w:rPr>
                <w:rFonts w:ascii="Arial" w:eastAsia="Arial" w:hAnsi="Arial" w:cs="Arial"/>
                <w:sz w:val="24"/>
                <w:szCs w:val="24"/>
                <w:lang w:val="es-ES_tradnl" w:eastAsia="es-ES"/>
              </w:rPr>
              <w:t>Atestados académicos</w:t>
            </w:r>
          </w:p>
          <w:p w14:paraId="4082D340" w14:textId="77777777" w:rsidR="00D21DBF" w:rsidRPr="00D21DBF" w:rsidRDefault="00D21DBF" w:rsidP="00D21DBF">
            <w:pPr>
              <w:spacing w:after="0"/>
              <w:jc w:val="both"/>
              <w:rPr>
                <w:rFonts w:ascii="Arial" w:eastAsia="Arial" w:hAnsi="Arial" w:cs="Arial"/>
                <w:sz w:val="24"/>
                <w:szCs w:val="24"/>
                <w:lang w:val="es-ES_tradnl" w:eastAsia="es-ES"/>
              </w:rPr>
            </w:pPr>
          </w:p>
          <w:p w14:paraId="75EF09A0" w14:textId="77777777" w:rsidR="00D21DBF" w:rsidRPr="00D21DBF" w:rsidRDefault="00D21DBF" w:rsidP="00D21DBF">
            <w:pPr>
              <w:spacing w:after="0" w:line="276" w:lineRule="auto"/>
              <w:contextualSpacing/>
              <w:jc w:val="both"/>
              <w:rPr>
                <w:rFonts w:ascii="Arial" w:eastAsia="Arial" w:hAnsi="Arial" w:cs="Arial"/>
                <w:sz w:val="24"/>
                <w:szCs w:val="24"/>
                <w:lang w:val="es-ES_tradnl" w:eastAsia="es-ES"/>
              </w:rPr>
            </w:pPr>
            <w:r w:rsidRPr="00D21DBF">
              <w:rPr>
                <w:rFonts w:ascii="Arial" w:eastAsia="Arial" w:hAnsi="Arial" w:cs="Arial"/>
                <w:sz w:val="24"/>
                <w:szCs w:val="24"/>
                <w:lang w:val="es-ES_tradnl" w:eastAsia="es-ES"/>
              </w:rPr>
              <w:t xml:space="preserve">Procede a revisar y archivar la información en carpeta de colaboradores activos. </w:t>
            </w:r>
          </w:p>
          <w:p w14:paraId="6E5134FC" w14:textId="77777777" w:rsidR="00D21DBF" w:rsidRPr="00D21DBF" w:rsidRDefault="00D21DBF" w:rsidP="00D21DBF">
            <w:pPr>
              <w:spacing w:after="0" w:line="276" w:lineRule="auto"/>
              <w:contextualSpacing/>
              <w:jc w:val="both"/>
              <w:rPr>
                <w:rFonts w:ascii="Arial" w:eastAsia="Arial" w:hAnsi="Arial" w:cs="Arial"/>
                <w:sz w:val="24"/>
                <w:szCs w:val="24"/>
                <w:lang w:val="es-ES_tradnl" w:eastAsia="es-ES"/>
              </w:rPr>
            </w:pPr>
          </w:p>
          <w:p w14:paraId="3C6A9D1C" w14:textId="77777777" w:rsidR="00D21DBF" w:rsidRPr="00D21DBF" w:rsidRDefault="00D21DBF" w:rsidP="00D21DBF">
            <w:pPr>
              <w:spacing w:after="0" w:line="276" w:lineRule="auto"/>
              <w:contextualSpacing/>
              <w:jc w:val="both"/>
              <w:rPr>
                <w:rFonts w:ascii="Arial" w:hAnsi="Arial" w:cs="Arial"/>
                <w:sz w:val="24"/>
                <w:szCs w:val="24"/>
                <w:lang w:val="es-CR"/>
              </w:rPr>
            </w:pPr>
            <w:r w:rsidRPr="00D21DBF">
              <w:rPr>
                <w:rFonts w:ascii="Arial" w:eastAsia="Arial" w:hAnsi="Arial" w:cs="Arial"/>
                <w:b/>
                <w:bCs/>
                <w:sz w:val="24"/>
                <w:szCs w:val="24"/>
                <w:lang w:val="es-ES_tradnl" w:eastAsia="es-ES"/>
              </w:rPr>
              <w:t>Sigue en paso 2</w:t>
            </w:r>
          </w:p>
        </w:tc>
        <w:tc>
          <w:tcPr>
            <w:tcW w:w="1842" w:type="dxa"/>
            <w:shd w:val="clear" w:color="auto" w:fill="auto"/>
          </w:tcPr>
          <w:p w14:paraId="611A14DC" w14:textId="77777777" w:rsidR="00D21DBF" w:rsidRPr="00D21DBF" w:rsidRDefault="00D21DBF" w:rsidP="00D21DBF">
            <w:pPr>
              <w:contextualSpacing/>
              <w:jc w:val="center"/>
              <w:rPr>
                <w:rFonts w:ascii="Arial" w:hAnsi="Arial" w:cs="Arial"/>
                <w:sz w:val="24"/>
                <w:szCs w:val="24"/>
                <w:lang w:val="es-CR"/>
              </w:rPr>
            </w:pPr>
          </w:p>
          <w:p w14:paraId="409F2605" w14:textId="77777777" w:rsidR="00D21DBF" w:rsidRPr="00D21DBF" w:rsidRDefault="00D21DBF" w:rsidP="00D21DBF">
            <w:pPr>
              <w:contextualSpacing/>
              <w:jc w:val="center"/>
              <w:rPr>
                <w:rFonts w:ascii="Arial" w:hAnsi="Arial" w:cs="Arial"/>
                <w:sz w:val="24"/>
                <w:szCs w:val="24"/>
                <w:lang w:val="es-CR"/>
              </w:rPr>
            </w:pPr>
          </w:p>
          <w:p w14:paraId="34826F73" w14:textId="77777777" w:rsidR="00D21DBF" w:rsidRPr="00D21DBF" w:rsidRDefault="00D21DBF" w:rsidP="00D21DBF">
            <w:pPr>
              <w:contextualSpacing/>
              <w:jc w:val="center"/>
              <w:rPr>
                <w:rFonts w:ascii="Arial" w:hAnsi="Arial" w:cs="Arial"/>
                <w:sz w:val="24"/>
                <w:szCs w:val="24"/>
                <w:lang w:val="es-CR"/>
              </w:rPr>
            </w:pPr>
          </w:p>
          <w:p w14:paraId="0AFA5C42" w14:textId="77777777" w:rsidR="00D21DBF" w:rsidRDefault="00D21DBF" w:rsidP="00D21DBF">
            <w:pPr>
              <w:contextualSpacing/>
              <w:jc w:val="center"/>
              <w:rPr>
                <w:rFonts w:ascii="Arial" w:hAnsi="Arial" w:cs="Arial"/>
                <w:sz w:val="24"/>
                <w:szCs w:val="24"/>
                <w:lang w:val="es-CR"/>
              </w:rPr>
            </w:pPr>
          </w:p>
          <w:p w14:paraId="77B64A75" w14:textId="77777777" w:rsidR="00ED389A" w:rsidRPr="00D21DBF" w:rsidRDefault="00ED389A" w:rsidP="00D21DBF">
            <w:pPr>
              <w:contextualSpacing/>
              <w:jc w:val="center"/>
              <w:rPr>
                <w:rFonts w:ascii="Arial" w:hAnsi="Arial" w:cs="Arial"/>
                <w:sz w:val="24"/>
                <w:szCs w:val="24"/>
                <w:lang w:val="es-CR"/>
              </w:rPr>
            </w:pPr>
          </w:p>
          <w:p w14:paraId="41B1FC69" w14:textId="68C05FAC" w:rsidR="00D21DBF" w:rsidRPr="00D21DBF" w:rsidRDefault="00C153DA" w:rsidP="00D21DBF">
            <w:pPr>
              <w:contextualSpacing/>
              <w:jc w:val="center"/>
              <w:rPr>
                <w:rFonts w:ascii="Arial" w:hAnsi="Arial" w:cs="Arial"/>
                <w:sz w:val="24"/>
                <w:szCs w:val="24"/>
                <w:lang w:val="es-CR"/>
              </w:rPr>
            </w:pPr>
            <w:r>
              <w:rPr>
                <w:rFonts w:ascii="Arial" w:hAnsi="Arial" w:cs="Arial"/>
                <w:sz w:val="24"/>
                <w:szCs w:val="24"/>
                <w:lang w:val="es-CR"/>
              </w:rPr>
              <w:t>Gerencia General</w:t>
            </w:r>
            <w:r w:rsidR="00D21DBF" w:rsidRPr="00D21DBF">
              <w:rPr>
                <w:rFonts w:ascii="Arial" w:hAnsi="Arial" w:cs="Arial"/>
                <w:sz w:val="24"/>
                <w:szCs w:val="24"/>
                <w:lang w:val="es-CR"/>
              </w:rPr>
              <w:t xml:space="preserve"> </w:t>
            </w:r>
          </w:p>
          <w:p w14:paraId="642D16F8" w14:textId="69B408E9" w:rsidR="00D21DBF" w:rsidRPr="00D21DBF" w:rsidRDefault="00D21DBF" w:rsidP="00D21DBF">
            <w:pPr>
              <w:contextualSpacing/>
              <w:jc w:val="center"/>
              <w:rPr>
                <w:rFonts w:ascii="Arial" w:hAnsi="Arial" w:cs="Arial"/>
                <w:sz w:val="24"/>
                <w:szCs w:val="24"/>
                <w:lang w:val="es-CR"/>
              </w:rPr>
            </w:pPr>
          </w:p>
        </w:tc>
      </w:tr>
      <w:tr w:rsidR="00D21DBF" w:rsidRPr="00D21DBF" w14:paraId="7674BCF7" w14:textId="77777777" w:rsidTr="00C938FC">
        <w:tc>
          <w:tcPr>
            <w:tcW w:w="790" w:type="dxa"/>
            <w:shd w:val="clear" w:color="auto" w:fill="auto"/>
          </w:tcPr>
          <w:p w14:paraId="43F079CE" w14:textId="77777777" w:rsidR="00D21DBF" w:rsidRPr="00D21DBF" w:rsidRDefault="00D21DBF" w:rsidP="00D21DBF">
            <w:pPr>
              <w:contextualSpacing/>
              <w:jc w:val="center"/>
              <w:rPr>
                <w:rFonts w:ascii="Arial" w:hAnsi="Arial" w:cs="Arial"/>
                <w:sz w:val="24"/>
                <w:szCs w:val="24"/>
                <w:lang w:val="es-CR"/>
              </w:rPr>
            </w:pPr>
          </w:p>
          <w:p w14:paraId="7B7DB7B6" w14:textId="77777777" w:rsidR="00D21DBF" w:rsidRPr="00D21DBF" w:rsidRDefault="00D21DBF" w:rsidP="00D21DBF">
            <w:pPr>
              <w:contextualSpacing/>
              <w:jc w:val="center"/>
              <w:rPr>
                <w:rFonts w:ascii="Arial" w:hAnsi="Arial" w:cs="Arial"/>
                <w:sz w:val="24"/>
                <w:szCs w:val="24"/>
                <w:lang w:val="es-CR"/>
              </w:rPr>
            </w:pPr>
          </w:p>
          <w:p w14:paraId="20FDC631" w14:textId="77777777" w:rsidR="00D21DBF" w:rsidRPr="00D21DBF" w:rsidRDefault="00D21DBF" w:rsidP="00D21DBF">
            <w:pPr>
              <w:contextualSpacing/>
              <w:jc w:val="center"/>
              <w:rPr>
                <w:rFonts w:ascii="Arial" w:hAnsi="Arial" w:cs="Arial"/>
                <w:sz w:val="24"/>
                <w:szCs w:val="24"/>
                <w:lang w:val="es-CR"/>
              </w:rPr>
            </w:pPr>
          </w:p>
          <w:p w14:paraId="42A9100E" w14:textId="77777777" w:rsidR="00D21DBF" w:rsidRPr="00D21DBF" w:rsidRDefault="00D21DBF" w:rsidP="00D21DBF">
            <w:pPr>
              <w:contextualSpacing/>
              <w:jc w:val="center"/>
              <w:rPr>
                <w:rFonts w:ascii="Arial" w:hAnsi="Arial" w:cs="Arial"/>
                <w:sz w:val="24"/>
                <w:szCs w:val="24"/>
                <w:lang w:val="es-CR"/>
              </w:rPr>
            </w:pPr>
          </w:p>
          <w:p w14:paraId="6AD9C326" w14:textId="77777777" w:rsidR="00D21DBF" w:rsidRPr="00D21DBF" w:rsidRDefault="00D21DBF" w:rsidP="00D21DBF">
            <w:pPr>
              <w:contextualSpacing/>
              <w:jc w:val="center"/>
              <w:rPr>
                <w:rFonts w:ascii="Arial" w:hAnsi="Arial" w:cs="Arial"/>
                <w:sz w:val="24"/>
                <w:szCs w:val="24"/>
                <w:lang w:val="es-CR"/>
              </w:rPr>
            </w:pPr>
          </w:p>
          <w:p w14:paraId="3F206F62" w14:textId="77777777" w:rsidR="00D21DBF" w:rsidRPr="00D21DBF" w:rsidRDefault="00D21DBF" w:rsidP="00D21DBF">
            <w:pPr>
              <w:contextualSpacing/>
              <w:jc w:val="center"/>
              <w:rPr>
                <w:rFonts w:ascii="Arial" w:hAnsi="Arial" w:cs="Arial"/>
                <w:sz w:val="24"/>
                <w:szCs w:val="24"/>
                <w:lang w:val="es-CR"/>
              </w:rPr>
            </w:pPr>
          </w:p>
          <w:p w14:paraId="5A5DCFB4"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2</w:t>
            </w:r>
          </w:p>
        </w:tc>
        <w:tc>
          <w:tcPr>
            <w:tcW w:w="6435" w:type="dxa"/>
            <w:shd w:val="clear" w:color="auto" w:fill="auto"/>
          </w:tcPr>
          <w:p w14:paraId="5BF602B5" w14:textId="77777777"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 xml:space="preserve">Procede a revisar la información de expediente </w:t>
            </w:r>
          </w:p>
          <w:p w14:paraId="07D2BD30" w14:textId="77777777"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Procede a realizar estudios de buró para descartar la existencia de alertas o situaciones atípicas. En caso de alguna situación atípica deberá escalar a Gerencia General por medio de correo, especificando el resultado de la revisión.</w:t>
            </w:r>
          </w:p>
          <w:p w14:paraId="3AB08F56" w14:textId="77777777" w:rsidR="00D21DBF" w:rsidRPr="00D21DBF" w:rsidRDefault="00D21DBF" w:rsidP="00BA7C46">
            <w:pPr>
              <w:numPr>
                <w:ilvl w:val="0"/>
                <w:numId w:val="13"/>
              </w:numPr>
              <w:spacing w:after="200" w:line="276" w:lineRule="auto"/>
              <w:contextualSpacing/>
              <w:jc w:val="both"/>
              <w:rPr>
                <w:rFonts w:ascii="Arial" w:hAnsi="Arial" w:cs="Arial"/>
                <w:sz w:val="24"/>
                <w:szCs w:val="24"/>
                <w:lang w:val="es-CR"/>
              </w:rPr>
            </w:pPr>
            <w:r w:rsidRPr="00D21DBF">
              <w:rPr>
                <w:rFonts w:ascii="Arial" w:hAnsi="Arial" w:cs="Arial"/>
                <w:sz w:val="24"/>
                <w:szCs w:val="24"/>
                <w:lang w:val="es-CR"/>
              </w:rPr>
              <w:t>En caso de que la revisión de la información y estudios no evidencien situaciones atípicas firma el formulario conozca su empleado y coordina de forma inmediata el proceso de capacitación del nuevo colaborador.</w:t>
            </w:r>
          </w:p>
          <w:p w14:paraId="2277B939" w14:textId="77777777" w:rsidR="00D21DBF" w:rsidRPr="00D21DBF" w:rsidRDefault="00D21DBF" w:rsidP="00D21DBF">
            <w:pPr>
              <w:spacing w:after="200" w:line="276" w:lineRule="auto"/>
              <w:ind w:left="360"/>
              <w:contextualSpacing/>
              <w:jc w:val="both"/>
              <w:rPr>
                <w:rFonts w:ascii="Arial" w:hAnsi="Arial" w:cs="Arial"/>
                <w:sz w:val="24"/>
                <w:szCs w:val="24"/>
                <w:lang w:val="es-CR"/>
              </w:rPr>
            </w:pPr>
            <w:r w:rsidRPr="00D21DBF">
              <w:rPr>
                <w:rFonts w:ascii="Arial" w:hAnsi="Arial" w:cs="Arial"/>
                <w:sz w:val="24"/>
                <w:szCs w:val="24"/>
                <w:lang w:val="es-CR"/>
              </w:rPr>
              <w:t xml:space="preserve"> </w:t>
            </w:r>
          </w:p>
          <w:p w14:paraId="66099785" w14:textId="77777777" w:rsidR="00D21DBF" w:rsidRPr="00D21DBF" w:rsidRDefault="00D21DBF" w:rsidP="00D21DBF">
            <w:pPr>
              <w:spacing w:after="200" w:line="276" w:lineRule="auto"/>
              <w:contextualSpacing/>
              <w:jc w:val="both"/>
              <w:rPr>
                <w:rFonts w:ascii="Arial" w:hAnsi="Arial" w:cs="Arial"/>
                <w:b/>
                <w:bCs/>
                <w:sz w:val="24"/>
                <w:szCs w:val="24"/>
                <w:lang w:val="es-CR"/>
              </w:rPr>
            </w:pPr>
            <w:r w:rsidRPr="00D21DBF">
              <w:rPr>
                <w:rFonts w:ascii="Arial" w:hAnsi="Arial" w:cs="Arial"/>
                <w:b/>
                <w:bCs/>
                <w:sz w:val="24"/>
                <w:szCs w:val="24"/>
                <w:lang w:val="es-CR"/>
              </w:rPr>
              <w:t>Sigue paso 3</w:t>
            </w:r>
          </w:p>
        </w:tc>
        <w:tc>
          <w:tcPr>
            <w:tcW w:w="1842" w:type="dxa"/>
            <w:shd w:val="clear" w:color="auto" w:fill="auto"/>
          </w:tcPr>
          <w:p w14:paraId="1906C507" w14:textId="77777777" w:rsidR="00D21DBF" w:rsidRPr="00D21DBF" w:rsidRDefault="00D21DBF" w:rsidP="00D21DBF">
            <w:pPr>
              <w:contextualSpacing/>
              <w:jc w:val="center"/>
              <w:rPr>
                <w:rFonts w:ascii="Arial" w:hAnsi="Arial" w:cs="Arial"/>
                <w:sz w:val="24"/>
                <w:szCs w:val="24"/>
                <w:lang w:val="es-CR"/>
              </w:rPr>
            </w:pPr>
          </w:p>
          <w:p w14:paraId="33C14CC0" w14:textId="77777777" w:rsidR="00D21DBF" w:rsidRPr="00D21DBF" w:rsidRDefault="00D21DBF" w:rsidP="00D21DBF">
            <w:pPr>
              <w:contextualSpacing/>
              <w:jc w:val="center"/>
              <w:rPr>
                <w:rFonts w:ascii="Arial" w:hAnsi="Arial" w:cs="Arial"/>
                <w:sz w:val="24"/>
                <w:szCs w:val="24"/>
                <w:lang w:val="es-CR"/>
              </w:rPr>
            </w:pPr>
          </w:p>
          <w:p w14:paraId="19AA25DD" w14:textId="77777777" w:rsidR="00D21DBF" w:rsidRPr="00D21DBF" w:rsidRDefault="00D21DBF" w:rsidP="00D21DBF">
            <w:pPr>
              <w:contextualSpacing/>
              <w:jc w:val="center"/>
              <w:rPr>
                <w:rFonts w:ascii="Arial" w:hAnsi="Arial" w:cs="Arial"/>
                <w:sz w:val="24"/>
                <w:szCs w:val="24"/>
                <w:lang w:val="es-CR"/>
              </w:rPr>
            </w:pPr>
          </w:p>
          <w:p w14:paraId="2F7B4708" w14:textId="77777777" w:rsidR="00D21DBF" w:rsidRPr="00D21DBF" w:rsidRDefault="00D21DBF" w:rsidP="00D21DBF">
            <w:pPr>
              <w:contextualSpacing/>
              <w:jc w:val="center"/>
              <w:rPr>
                <w:rFonts w:ascii="Arial" w:hAnsi="Arial" w:cs="Arial"/>
                <w:sz w:val="24"/>
                <w:szCs w:val="24"/>
                <w:lang w:val="es-CR"/>
              </w:rPr>
            </w:pPr>
          </w:p>
          <w:p w14:paraId="2760DD24" w14:textId="77777777" w:rsidR="00D21DBF" w:rsidRPr="00D21DBF" w:rsidRDefault="00D21DBF" w:rsidP="00D21DBF">
            <w:pPr>
              <w:contextualSpacing/>
              <w:jc w:val="center"/>
              <w:rPr>
                <w:rFonts w:ascii="Arial" w:hAnsi="Arial" w:cs="Arial"/>
                <w:sz w:val="24"/>
                <w:szCs w:val="24"/>
                <w:lang w:val="es-CR"/>
              </w:rPr>
            </w:pPr>
          </w:p>
          <w:p w14:paraId="4A1082BF"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Persona de Enlace</w:t>
            </w:r>
          </w:p>
        </w:tc>
      </w:tr>
      <w:tr w:rsidR="00D21DBF" w:rsidRPr="00D21DBF" w14:paraId="78A4DD93" w14:textId="77777777" w:rsidTr="00C938FC">
        <w:tc>
          <w:tcPr>
            <w:tcW w:w="790" w:type="dxa"/>
            <w:shd w:val="clear" w:color="auto" w:fill="auto"/>
          </w:tcPr>
          <w:p w14:paraId="778238ED" w14:textId="77777777" w:rsidR="00D21DBF" w:rsidRPr="00D21DBF" w:rsidRDefault="00D21DBF" w:rsidP="00D21DBF">
            <w:pPr>
              <w:contextualSpacing/>
              <w:jc w:val="center"/>
              <w:rPr>
                <w:rFonts w:ascii="Arial" w:hAnsi="Arial" w:cs="Arial"/>
                <w:sz w:val="24"/>
                <w:szCs w:val="24"/>
                <w:lang w:val="es-CR"/>
              </w:rPr>
            </w:pPr>
          </w:p>
          <w:p w14:paraId="59CEDD33" w14:textId="77777777"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3</w:t>
            </w:r>
          </w:p>
        </w:tc>
        <w:tc>
          <w:tcPr>
            <w:tcW w:w="6435" w:type="dxa"/>
            <w:shd w:val="clear" w:color="auto" w:fill="auto"/>
          </w:tcPr>
          <w:p w14:paraId="7008C62A" w14:textId="77777777" w:rsidR="00D21DBF" w:rsidRPr="00D21DBF" w:rsidRDefault="00D21DBF" w:rsidP="00D21DBF">
            <w:pPr>
              <w:contextualSpacing/>
              <w:jc w:val="both"/>
              <w:rPr>
                <w:rFonts w:ascii="Arial" w:hAnsi="Arial" w:cs="Arial"/>
                <w:sz w:val="24"/>
                <w:szCs w:val="24"/>
                <w:lang w:val="es-CR"/>
              </w:rPr>
            </w:pPr>
            <w:r w:rsidRPr="00D21DBF">
              <w:rPr>
                <w:rFonts w:ascii="Arial" w:hAnsi="Arial" w:cs="Arial"/>
                <w:sz w:val="24"/>
                <w:szCs w:val="24"/>
                <w:lang w:val="es-CR"/>
              </w:rPr>
              <w:t xml:space="preserve">Actualizar la información de colaboradores cada 2 años </w:t>
            </w:r>
          </w:p>
        </w:tc>
        <w:tc>
          <w:tcPr>
            <w:tcW w:w="1842" w:type="dxa"/>
            <w:shd w:val="clear" w:color="auto" w:fill="auto"/>
          </w:tcPr>
          <w:p w14:paraId="1BA734E4" w14:textId="3500922D" w:rsidR="00D21DBF" w:rsidRPr="00D21DBF" w:rsidRDefault="00D21DBF" w:rsidP="00D21DBF">
            <w:pPr>
              <w:contextualSpacing/>
              <w:jc w:val="center"/>
              <w:rPr>
                <w:rFonts w:ascii="Arial" w:hAnsi="Arial" w:cs="Arial"/>
                <w:sz w:val="24"/>
                <w:szCs w:val="24"/>
                <w:lang w:val="es-CR"/>
              </w:rPr>
            </w:pPr>
            <w:r w:rsidRPr="00D21DBF">
              <w:rPr>
                <w:rFonts w:ascii="Arial" w:hAnsi="Arial" w:cs="Arial"/>
                <w:sz w:val="24"/>
                <w:szCs w:val="24"/>
                <w:lang w:val="es-CR"/>
              </w:rPr>
              <w:t xml:space="preserve">Persona de Enlace y/o </w:t>
            </w:r>
            <w:r w:rsidR="000903D3">
              <w:rPr>
                <w:rFonts w:ascii="Arial" w:eastAsia="Times New Roman" w:hAnsi="Arial" w:cs="Arial"/>
                <w:sz w:val="24"/>
                <w:szCs w:val="24"/>
                <w:lang w:val="es-CR" w:eastAsia="es-CR"/>
              </w:rPr>
              <w:t>Administrador</w:t>
            </w:r>
            <w:r w:rsidRPr="00D21DBF">
              <w:rPr>
                <w:rFonts w:ascii="Arial" w:hAnsi="Arial" w:cs="Arial"/>
                <w:sz w:val="24"/>
                <w:szCs w:val="24"/>
                <w:lang w:val="es-CR"/>
              </w:rPr>
              <w:t xml:space="preserve"> </w:t>
            </w:r>
          </w:p>
        </w:tc>
      </w:tr>
      <w:tr w:rsidR="00D21DBF" w:rsidRPr="00D21DBF" w14:paraId="7303609F" w14:textId="77777777" w:rsidTr="00C938FC">
        <w:trPr>
          <w:trHeight w:val="212"/>
        </w:trPr>
        <w:tc>
          <w:tcPr>
            <w:tcW w:w="790" w:type="dxa"/>
            <w:shd w:val="clear" w:color="auto" w:fill="auto"/>
          </w:tcPr>
          <w:p w14:paraId="67D54CEE" w14:textId="77777777" w:rsidR="00D21DBF" w:rsidRPr="00D21DBF" w:rsidRDefault="00D21DBF" w:rsidP="00D21DBF">
            <w:pPr>
              <w:contextualSpacing/>
              <w:jc w:val="both"/>
              <w:rPr>
                <w:rFonts w:ascii="Arial" w:hAnsi="Arial" w:cs="Arial"/>
                <w:sz w:val="24"/>
                <w:szCs w:val="24"/>
                <w:lang w:val="es-CR"/>
              </w:rPr>
            </w:pPr>
          </w:p>
        </w:tc>
        <w:tc>
          <w:tcPr>
            <w:tcW w:w="6435" w:type="dxa"/>
            <w:shd w:val="clear" w:color="auto" w:fill="auto"/>
          </w:tcPr>
          <w:p w14:paraId="7CF54277" w14:textId="77777777" w:rsidR="00D21DBF" w:rsidRPr="00D21DBF" w:rsidRDefault="00D21DBF" w:rsidP="00D21DBF">
            <w:pPr>
              <w:spacing w:after="0"/>
              <w:contextualSpacing/>
              <w:jc w:val="center"/>
              <w:rPr>
                <w:rFonts w:ascii="Arial" w:hAnsi="Arial" w:cs="Arial"/>
                <w:sz w:val="24"/>
                <w:szCs w:val="24"/>
                <w:lang w:val="es-CR"/>
              </w:rPr>
            </w:pPr>
            <w:r w:rsidRPr="00D21DBF">
              <w:rPr>
                <w:rFonts w:ascii="Arial" w:hAnsi="Arial" w:cs="Arial"/>
                <w:sz w:val="24"/>
                <w:szCs w:val="24"/>
                <w:lang w:val="es-CR"/>
              </w:rPr>
              <w:t xml:space="preserve">Fin de proceso </w:t>
            </w:r>
          </w:p>
        </w:tc>
        <w:tc>
          <w:tcPr>
            <w:tcW w:w="1842" w:type="dxa"/>
            <w:shd w:val="clear" w:color="auto" w:fill="auto"/>
          </w:tcPr>
          <w:p w14:paraId="6803C0AB" w14:textId="77777777" w:rsidR="00D21DBF" w:rsidRPr="00D21DBF" w:rsidRDefault="00D21DBF" w:rsidP="00D21DBF">
            <w:pPr>
              <w:contextualSpacing/>
              <w:jc w:val="center"/>
              <w:rPr>
                <w:rFonts w:ascii="Arial" w:hAnsi="Arial" w:cs="Arial"/>
                <w:sz w:val="24"/>
                <w:szCs w:val="24"/>
                <w:lang w:val="es-CR"/>
              </w:rPr>
            </w:pPr>
          </w:p>
        </w:tc>
      </w:tr>
    </w:tbl>
    <w:p w14:paraId="5EADB70E" w14:textId="49548A06" w:rsidR="00AB3EF3" w:rsidRDefault="00AB3EF3" w:rsidP="00AB3EF3">
      <w:pPr>
        <w:rPr>
          <w:lang w:val="es-CR"/>
        </w:rPr>
      </w:pPr>
      <w:bookmarkStart w:id="111" w:name="_Toc122438457"/>
      <w:bookmarkStart w:id="112" w:name="_Toc125451905"/>
    </w:p>
    <w:p w14:paraId="579F1CC1" w14:textId="626E5EB1" w:rsidR="00D21DBF" w:rsidRPr="00D21DBF" w:rsidRDefault="00D21DBF" w:rsidP="00D21DBF">
      <w:pPr>
        <w:keepNext/>
        <w:keepLines/>
        <w:spacing w:before="40" w:after="0"/>
        <w:outlineLvl w:val="1"/>
        <w:rPr>
          <w:rFonts w:ascii="Arial" w:eastAsiaTheme="majorEastAsia" w:hAnsi="Arial" w:cs="Arial"/>
          <w:b/>
          <w:bCs/>
          <w:sz w:val="24"/>
          <w:szCs w:val="24"/>
          <w:lang w:val="es-CR"/>
        </w:rPr>
      </w:pPr>
      <w:bookmarkStart w:id="113" w:name="_Toc158231950"/>
      <w:r w:rsidRPr="00D21DBF">
        <w:rPr>
          <w:rFonts w:ascii="Arial" w:eastAsiaTheme="majorEastAsia" w:hAnsi="Arial" w:cs="Arial"/>
          <w:b/>
          <w:bCs/>
          <w:sz w:val="24"/>
          <w:szCs w:val="24"/>
          <w:lang w:val="es-CR"/>
        </w:rPr>
        <w:t>2.5.8 Proceso de capacitación anual y del Personal de nuevo ingreso</w:t>
      </w:r>
      <w:bookmarkEnd w:id="111"/>
      <w:r w:rsidRPr="00D21DBF">
        <w:rPr>
          <w:rFonts w:ascii="Arial" w:eastAsiaTheme="majorEastAsia" w:hAnsi="Arial" w:cs="Arial"/>
          <w:b/>
          <w:bCs/>
          <w:sz w:val="24"/>
          <w:szCs w:val="24"/>
          <w:lang w:val="es-CR"/>
        </w:rPr>
        <w:t>.</w:t>
      </w:r>
      <w:bookmarkEnd w:id="112"/>
      <w:bookmarkEnd w:id="113"/>
      <w:r w:rsidRPr="00D21DBF">
        <w:rPr>
          <w:rFonts w:ascii="Arial" w:eastAsiaTheme="majorEastAsia" w:hAnsi="Arial" w:cs="Arial"/>
          <w:b/>
          <w:bCs/>
          <w:sz w:val="24"/>
          <w:szCs w:val="24"/>
          <w:lang w:val="es-CR"/>
        </w:rPr>
        <w:t xml:space="preserve"> </w:t>
      </w:r>
    </w:p>
    <w:p w14:paraId="0E1EF5C7" w14:textId="77777777" w:rsidR="00D21DBF" w:rsidRPr="00D21DBF" w:rsidRDefault="00D21DBF" w:rsidP="00D21DBF">
      <w:pPr>
        <w:rPr>
          <w:lang w:val="es-C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35"/>
        <w:gridCol w:w="1842"/>
      </w:tblGrid>
      <w:tr w:rsidR="00D21DBF" w:rsidRPr="00D21DBF" w14:paraId="057BEAB9" w14:textId="77777777" w:rsidTr="00C938FC">
        <w:tc>
          <w:tcPr>
            <w:tcW w:w="790" w:type="dxa"/>
            <w:shd w:val="clear" w:color="auto" w:fill="auto"/>
          </w:tcPr>
          <w:p w14:paraId="54C788B7" w14:textId="77777777" w:rsidR="00D21DBF" w:rsidRPr="00D21DBF" w:rsidRDefault="00D21DBF" w:rsidP="00D21DBF">
            <w:pPr>
              <w:spacing w:after="0" w:line="240" w:lineRule="auto"/>
              <w:jc w:val="center"/>
              <w:rPr>
                <w:rFonts w:ascii="Arial Narrow" w:eastAsia="Times New Roman" w:hAnsi="Arial Narrow" w:cs="Arial"/>
                <w:b/>
                <w:bCs/>
                <w:lang w:val="es-ES" w:eastAsia="es-ES"/>
              </w:rPr>
            </w:pPr>
            <w:bookmarkStart w:id="114" w:name="_Hlk121257318"/>
            <w:r w:rsidRPr="00D21DBF">
              <w:rPr>
                <w:rFonts w:ascii="Arial" w:hAnsi="Arial" w:cs="Arial"/>
                <w:b/>
                <w:bCs/>
                <w:sz w:val="24"/>
                <w:szCs w:val="24"/>
                <w:lang w:val="es-CR"/>
              </w:rPr>
              <w:t>Paso</w:t>
            </w:r>
          </w:p>
        </w:tc>
        <w:tc>
          <w:tcPr>
            <w:tcW w:w="6435" w:type="dxa"/>
            <w:shd w:val="clear" w:color="auto" w:fill="auto"/>
          </w:tcPr>
          <w:p w14:paraId="05D4C1E1" w14:textId="77777777" w:rsidR="00D21DBF" w:rsidRPr="00D21DBF" w:rsidRDefault="00D21DBF" w:rsidP="00D21DBF">
            <w:pPr>
              <w:spacing w:after="0" w:line="240" w:lineRule="auto"/>
              <w:jc w:val="center"/>
              <w:rPr>
                <w:rFonts w:ascii="Arial Narrow" w:eastAsia="Times New Roman" w:hAnsi="Arial Narrow" w:cs="Arial"/>
                <w:b/>
                <w:lang w:val="es-ES" w:eastAsia="es-ES"/>
              </w:rPr>
            </w:pPr>
            <w:r w:rsidRPr="00D21DBF">
              <w:rPr>
                <w:rFonts w:ascii="Arial" w:hAnsi="Arial" w:cs="Arial"/>
                <w:b/>
                <w:bCs/>
                <w:sz w:val="24"/>
                <w:szCs w:val="24"/>
                <w:lang w:val="es-CR"/>
              </w:rPr>
              <w:t>Tarea</w:t>
            </w:r>
          </w:p>
        </w:tc>
        <w:tc>
          <w:tcPr>
            <w:tcW w:w="1842" w:type="dxa"/>
            <w:shd w:val="clear" w:color="auto" w:fill="auto"/>
          </w:tcPr>
          <w:p w14:paraId="4E1E8FB5" w14:textId="77777777" w:rsidR="00D21DBF" w:rsidRPr="00D21DBF" w:rsidRDefault="00D21DBF" w:rsidP="00D21DBF">
            <w:pPr>
              <w:spacing w:after="0" w:line="240" w:lineRule="auto"/>
              <w:jc w:val="center"/>
              <w:rPr>
                <w:rFonts w:ascii="Arial Narrow" w:eastAsia="Times New Roman" w:hAnsi="Arial Narrow" w:cs="Arial"/>
                <w:b/>
                <w:lang w:val="es-ES" w:eastAsia="es-ES"/>
              </w:rPr>
            </w:pPr>
            <w:r w:rsidRPr="00D21DBF">
              <w:rPr>
                <w:rFonts w:ascii="Arial" w:hAnsi="Arial" w:cs="Arial"/>
                <w:b/>
                <w:bCs/>
                <w:sz w:val="24"/>
                <w:szCs w:val="24"/>
                <w:lang w:val="es-CR"/>
              </w:rPr>
              <w:t>Responsable</w:t>
            </w:r>
          </w:p>
        </w:tc>
      </w:tr>
      <w:tr w:rsidR="00D21DBF" w:rsidRPr="00D21DBF" w14:paraId="5A987AAB" w14:textId="77777777" w:rsidTr="00C938FC">
        <w:trPr>
          <w:trHeight w:val="727"/>
        </w:trPr>
        <w:tc>
          <w:tcPr>
            <w:tcW w:w="790" w:type="dxa"/>
            <w:shd w:val="clear" w:color="auto" w:fill="auto"/>
            <w:vAlign w:val="center"/>
          </w:tcPr>
          <w:p w14:paraId="7DE8781F"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1</w:t>
            </w:r>
          </w:p>
        </w:tc>
        <w:tc>
          <w:tcPr>
            <w:tcW w:w="6435" w:type="dxa"/>
            <w:shd w:val="clear" w:color="auto" w:fill="auto"/>
            <w:vAlign w:val="center"/>
          </w:tcPr>
          <w:p w14:paraId="5A5530F3" w14:textId="14C2866D"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Desarrolla el plan de capacitación anual al Personal y Plan de Inducción al Personal de Nuevo Ingreso, </w:t>
            </w:r>
            <w:r w:rsidR="000946EA" w:rsidRPr="00D21DBF">
              <w:rPr>
                <w:rFonts w:ascii="Arial" w:hAnsi="Arial" w:cs="Arial"/>
                <w:sz w:val="24"/>
                <w:szCs w:val="24"/>
                <w:lang w:val="es-CR"/>
              </w:rPr>
              <w:t>de acuerdo con</w:t>
            </w:r>
            <w:r w:rsidRPr="00D21DBF">
              <w:rPr>
                <w:rFonts w:ascii="Arial" w:hAnsi="Arial" w:cs="Arial"/>
                <w:sz w:val="24"/>
                <w:szCs w:val="24"/>
                <w:lang w:val="es-CR"/>
              </w:rPr>
              <w:t xml:space="preserve"> lo establecido por la normativa y leyes vigentes.</w:t>
            </w:r>
          </w:p>
          <w:p w14:paraId="1143C581" w14:textId="77777777" w:rsidR="00D21DBF" w:rsidRPr="00D21DBF" w:rsidRDefault="00D21DBF" w:rsidP="00D21DBF">
            <w:pPr>
              <w:spacing w:after="0" w:line="240" w:lineRule="auto"/>
              <w:jc w:val="both"/>
              <w:rPr>
                <w:rFonts w:ascii="Arial" w:hAnsi="Arial" w:cs="Arial"/>
                <w:sz w:val="24"/>
                <w:szCs w:val="24"/>
                <w:lang w:val="es-CR"/>
              </w:rPr>
            </w:pPr>
          </w:p>
          <w:p w14:paraId="6FFC9690"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2</w:t>
            </w:r>
          </w:p>
        </w:tc>
        <w:tc>
          <w:tcPr>
            <w:tcW w:w="1842" w:type="dxa"/>
            <w:vMerge w:val="restart"/>
            <w:shd w:val="clear" w:color="auto" w:fill="auto"/>
            <w:vAlign w:val="center"/>
          </w:tcPr>
          <w:p w14:paraId="48291510"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 xml:space="preserve">Persona de </w:t>
            </w:r>
          </w:p>
          <w:p w14:paraId="6B19DF4D"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6AC8FB7D" w14:textId="77777777" w:rsidTr="00C938FC">
        <w:trPr>
          <w:trHeight w:val="567"/>
        </w:trPr>
        <w:tc>
          <w:tcPr>
            <w:tcW w:w="790" w:type="dxa"/>
            <w:shd w:val="clear" w:color="auto" w:fill="auto"/>
            <w:vAlign w:val="center"/>
          </w:tcPr>
          <w:p w14:paraId="26A6C8F7"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2</w:t>
            </w:r>
          </w:p>
        </w:tc>
        <w:tc>
          <w:tcPr>
            <w:tcW w:w="6435" w:type="dxa"/>
            <w:shd w:val="clear" w:color="auto" w:fill="auto"/>
            <w:vAlign w:val="center"/>
          </w:tcPr>
          <w:p w14:paraId="67787336"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 Realizar la capacitación al Personal o la inducción al Personal Nuevo y realiza la evaluación.</w:t>
            </w:r>
          </w:p>
          <w:p w14:paraId="12E8C366" w14:textId="77777777" w:rsidR="00D21DBF" w:rsidRPr="00D21DBF" w:rsidRDefault="00D21DBF" w:rsidP="00D21DBF">
            <w:pPr>
              <w:spacing w:after="0" w:line="240" w:lineRule="auto"/>
              <w:jc w:val="both"/>
              <w:rPr>
                <w:rFonts w:ascii="Arial" w:hAnsi="Arial" w:cs="Arial"/>
                <w:sz w:val="24"/>
                <w:szCs w:val="24"/>
                <w:lang w:val="es-CR"/>
              </w:rPr>
            </w:pPr>
          </w:p>
          <w:p w14:paraId="069CDF4C"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b/>
                <w:bCs/>
                <w:sz w:val="24"/>
                <w:szCs w:val="24"/>
                <w:lang w:val="es-CR"/>
              </w:rPr>
              <w:t>Sigue paso 3</w:t>
            </w:r>
          </w:p>
        </w:tc>
        <w:tc>
          <w:tcPr>
            <w:tcW w:w="1842" w:type="dxa"/>
            <w:vMerge/>
            <w:shd w:val="clear" w:color="auto" w:fill="auto"/>
            <w:vAlign w:val="center"/>
          </w:tcPr>
          <w:p w14:paraId="4B2F25C6" w14:textId="77777777" w:rsidR="00D21DBF" w:rsidRPr="00D21DBF" w:rsidRDefault="00D21DBF" w:rsidP="00D21DBF">
            <w:pPr>
              <w:spacing w:after="0" w:line="240" w:lineRule="auto"/>
              <w:jc w:val="center"/>
              <w:rPr>
                <w:rFonts w:ascii="Arial" w:hAnsi="Arial" w:cs="Arial"/>
                <w:sz w:val="24"/>
                <w:szCs w:val="24"/>
                <w:lang w:val="es-CR"/>
              </w:rPr>
            </w:pPr>
          </w:p>
        </w:tc>
      </w:tr>
      <w:tr w:rsidR="00D21DBF" w:rsidRPr="00D21DBF" w14:paraId="515AC75E" w14:textId="77777777" w:rsidTr="00C938FC">
        <w:trPr>
          <w:trHeight w:val="547"/>
        </w:trPr>
        <w:tc>
          <w:tcPr>
            <w:tcW w:w="790" w:type="dxa"/>
            <w:shd w:val="clear" w:color="auto" w:fill="auto"/>
            <w:vAlign w:val="center"/>
          </w:tcPr>
          <w:p w14:paraId="3B64CD17"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3</w:t>
            </w:r>
          </w:p>
        </w:tc>
        <w:tc>
          <w:tcPr>
            <w:tcW w:w="6435" w:type="dxa"/>
            <w:shd w:val="clear" w:color="auto" w:fill="auto"/>
            <w:vAlign w:val="center"/>
          </w:tcPr>
          <w:p w14:paraId="251CCDBD"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Reciben la capacitación o la inducción y realizan la evaluación.</w:t>
            </w:r>
          </w:p>
          <w:p w14:paraId="5D0D9217" w14:textId="77777777" w:rsidR="00D21DBF" w:rsidRPr="00D21DBF" w:rsidRDefault="00D21DBF" w:rsidP="00D21DBF">
            <w:pPr>
              <w:spacing w:after="0" w:line="240" w:lineRule="auto"/>
              <w:jc w:val="both"/>
              <w:rPr>
                <w:rFonts w:ascii="Arial" w:hAnsi="Arial" w:cs="Arial"/>
                <w:sz w:val="24"/>
                <w:szCs w:val="24"/>
                <w:lang w:val="es-CR"/>
              </w:rPr>
            </w:pPr>
          </w:p>
          <w:p w14:paraId="6CAA72AA"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 </w:t>
            </w:r>
            <w:r w:rsidRPr="00D21DBF">
              <w:rPr>
                <w:rFonts w:ascii="Arial" w:hAnsi="Arial" w:cs="Arial"/>
                <w:b/>
                <w:bCs/>
                <w:sz w:val="24"/>
                <w:szCs w:val="24"/>
                <w:lang w:val="es-CR"/>
              </w:rPr>
              <w:t>Sigue paso 4</w:t>
            </w:r>
          </w:p>
        </w:tc>
        <w:tc>
          <w:tcPr>
            <w:tcW w:w="1842" w:type="dxa"/>
            <w:shd w:val="clear" w:color="auto" w:fill="auto"/>
            <w:vAlign w:val="center"/>
          </w:tcPr>
          <w:p w14:paraId="61FDDCB1"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 xml:space="preserve">Personal o </w:t>
            </w:r>
          </w:p>
          <w:p w14:paraId="630852BB"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Personal de Nuevo Ingreso</w:t>
            </w:r>
          </w:p>
        </w:tc>
      </w:tr>
      <w:tr w:rsidR="00D21DBF" w:rsidRPr="00D21DBF" w14:paraId="6AF6E524" w14:textId="77777777" w:rsidTr="00C938FC">
        <w:trPr>
          <w:trHeight w:val="413"/>
        </w:trPr>
        <w:tc>
          <w:tcPr>
            <w:tcW w:w="790" w:type="dxa"/>
            <w:shd w:val="clear" w:color="auto" w:fill="auto"/>
            <w:vAlign w:val="center"/>
          </w:tcPr>
          <w:p w14:paraId="229F4F85"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4</w:t>
            </w:r>
          </w:p>
        </w:tc>
        <w:tc>
          <w:tcPr>
            <w:tcW w:w="6435" w:type="dxa"/>
            <w:shd w:val="clear" w:color="auto" w:fill="auto"/>
            <w:vAlign w:val="center"/>
          </w:tcPr>
          <w:p w14:paraId="54BA6A25"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Revisa las evaluaciones</w:t>
            </w:r>
          </w:p>
          <w:p w14:paraId="0E86FC90" w14:textId="77777777" w:rsidR="00D21DBF" w:rsidRPr="00D21DBF" w:rsidRDefault="00D21DBF" w:rsidP="00D21DBF">
            <w:pPr>
              <w:spacing w:after="0" w:line="240" w:lineRule="auto"/>
              <w:jc w:val="both"/>
              <w:rPr>
                <w:rFonts w:ascii="Arial" w:hAnsi="Arial" w:cs="Arial"/>
                <w:sz w:val="24"/>
                <w:szCs w:val="24"/>
                <w:lang w:val="es-CR"/>
              </w:rPr>
            </w:pPr>
          </w:p>
          <w:p w14:paraId="6B93E219"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5</w:t>
            </w:r>
          </w:p>
        </w:tc>
        <w:tc>
          <w:tcPr>
            <w:tcW w:w="1842" w:type="dxa"/>
            <w:vMerge w:val="restart"/>
            <w:shd w:val="clear" w:color="auto" w:fill="auto"/>
            <w:vAlign w:val="center"/>
          </w:tcPr>
          <w:p w14:paraId="2355C55B"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 xml:space="preserve">Persona de </w:t>
            </w:r>
          </w:p>
          <w:p w14:paraId="2C80F9AB"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Enlace</w:t>
            </w:r>
          </w:p>
        </w:tc>
      </w:tr>
      <w:tr w:rsidR="00D21DBF" w:rsidRPr="00D21DBF" w14:paraId="6E07C5EC" w14:textId="77777777" w:rsidTr="00C938FC">
        <w:trPr>
          <w:trHeight w:val="844"/>
        </w:trPr>
        <w:tc>
          <w:tcPr>
            <w:tcW w:w="790" w:type="dxa"/>
            <w:shd w:val="clear" w:color="auto" w:fill="auto"/>
            <w:vAlign w:val="center"/>
          </w:tcPr>
          <w:p w14:paraId="1CC195FC"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lastRenderedPageBreak/>
              <w:t>5</w:t>
            </w:r>
          </w:p>
        </w:tc>
        <w:tc>
          <w:tcPr>
            <w:tcW w:w="6435" w:type="dxa"/>
            <w:shd w:val="clear" w:color="auto" w:fill="auto"/>
            <w:vAlign w:val="center"/>
          </w:tcPr>
          <w:p w14:paraId="49A39A6C"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¿Las evaluaciones fueron aprobadas con nota superior a 80?</w:t>
            </w:r>
          </w:p>
          <w:p w14:paraId="2467EBB7"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Si: siguiente paso.</w:t>
            </w:r>
          </w:p>
          <w:p w14:paraId="41CA9416"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No: paso 2</w:t>
            </w:r>
          </w:p>
          <w:p w14:paraId="139FEA35" w14:textId="77777777" w:rsidR="00D21DBF" w:rsidRPr="00D21DBF" w:rsidRDefault="00D21DBF" w:rsidP="00D21DBF">
            <w:pPr>
              <w:spacing w:after="0" w:line="240" w:lineRule="auto"/>
              <w:jc w:val="both"/>
              <w:rPr>
                <w:rFonts w:ascii="Arial" w:hAnsi="Arial" w:cs="Arial"/>
                <w:sz w:val="24"/>
                <w:szCs w:val="24"/>
                <w:lang w:val="es-CR"/>
              </w:rPr>
            </w:pPr>
          </w:p>
          <w:p w14:paraId="78E8C167"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b/>
                <w:bCs/>
                <w:sz w:val="24"/>
                <w:szCs w:val="24"/>
                <w:lang w:val="es-CR"/>
              </w:rPr>
              <w:t>Sigue paso 6</w:t>
            </w:r>
          </w:p>
        </w:tc>
        <w:tc>
          <w:tcPr>
            <w:tcW w:w="1842" w:type="dxa"/>
            <w:vMerge/>
            <w:shd w:val="clear" w:color="auto" w:fill="auto"/>
            <w:vAlign w:val="center"/>
          </w:tcPr>
          <w:p w14:paraId="14507792" w14:textId="77777777" w:rsidR="00D21DBF" w:rsidRPr="00D21DBF" w:rsidRDefault="00D21DBF" w:rsidP="00D21DBF">
            <w:pPr>
              <w:spacing w:after="0" w:line="240" w:lineRule="auto"/>
              <w:jc w:val="center"/>
              <w:rPr>
                <w:rFonts w:ascii="Arial Narrow" w:eastAsia="Times New Roman" w:hAnsi="Arial Narrow" w:cs="Arial"/>
                <w:bCs/>
                <w:lang w:val="es-ES" w:eastAsia="es-ES"/>
              </w:rPr>
            </w:pPr>
          </w:p>
        </w:tc>
      </w:tr>
      <w:tr w:rsidR="00D21DBF" w:rsidRPr="00D21DBF" w14:paraId="5A2B2E96" w14:textId="77777777" w:rsidTr="00C938FC">
        <w:trPr>
          <w:trHeight w:val="559"/>
        </w:trPr>
        <w:tc>
          <w:tcPr>
            <w:tcW w:w="790" w:type="dxa"/>
            <w:shd w:val="clear" w:color="auto" w:fill="auto"/>
            <w:vAlign w:val="center"/>
          </w:tcPr>
          <w:p w14:paraId="3B40DD2E"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6</w:t>
            </w:r>
          </w:p>
        </w:tc>
        <w:tc>
          <w:tcPr>
            <w:tcW w:w="6435" w:type="dxa"/>
            <w:shd w:val="clear" w:color="auto" w:fill="auto"/>
            <w:vAlign w:val="center"/>
          </w:tcPr>
          <w:p w14:paraId="4271FDA9"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Prepara archivo electrónico con los resultados, emite certificados de participación y envía a archivo a administración al expediente de cada colaborador. Comunica a Gerencia General.</w:t>
            </w:r>
          </w:p>
          <w:p w14:paraId="2A1D0EF8" w14:textId="77777777" w:rsidR="00D21DBF" w:rsidRPr="00D21DBF" w:rsidRDefault="00D21DBF" w:rsidP="00D21DBF">
            <w:pPr>
              <w:spacing w:after="0" w:line="240" w:lineRule="auto"/>
              <w:jc w:val="both"/>
              <w:rPr>
                <w:rFonts w:ascii="Arial" w:hAnsi="Arial" w:cs="Arial"/>
                <w:sz w:val="24"/>
                <w:szCs w:val="24"/>
                <w:lang w:val="es-CR"/>
              </w:rPr>
            </w:pPr>
          </w:p>
        </w:tc>
        <w:tc>
          <w:tcPr>
            <w:tcW w:w="1842" w:type="dxa"/>
            <w:vMerge/>
            <w:shd w:val="clear" w:color="auto" w:fill="auto"/>
            <w:vAlign w:val="center"/>
          </w:tcPr>
          <w:p w14:paraId="37D3FA04" w14:textId="77777777" w:rsidR="00D21DBF" w:rsidRPr="00D21DBF" w:rsidRDefault="00D21DBF" w:rsidP="00D21DBF">
            <w:pPr>
              <w:spacing w:after="0" w:line="240" w:lineRule="auto"/>
              <w:jc w:val="center"/>
              <w:rPr>
                <w:rFonts w:ascii="Arial Narrow" w:eastAsia="Times New Roman" w:hAnsi="Arial Narrow" w:cs="Arial"/>
                <w:bCs/>
                <w:lang w:val="es-ES" w:eastAsia="es-ES"/>
              </w:rPr>
            </w:pPr>
          </w:p>
        </w:tc>
      </w:tr>
      <w:tr w:rsidR="00D21DBF" w:rsidRPr="00D21DBF" w14:paraId="250A2520" w14:textId="77777777" w:rsidTr="00C938FC">
        <w:trPr>
          <w:trHeight w:val="264"/>
        </w:trPr>
        <w:tc>
          <w:tcPr>
            <w:tcW w:w="790" w:type="dxa"/>
            <w:shd w:val="clear" w:color="auto" w:fill="auto"/>
            <w:vAlign w:val="center"/>
          </w:tcPr>
          <w:p w14:paraId="45A7271B" w14:textId="77777777" w:rsidR="00D21DBF" w:rsidRPr="00D21DBF" w:rsidRDefault="00D21DBF" w:rsidP="00D21DBF">
            <w:pPr>
              <w:spacing w:after="0" w:line="240" w:lineRule="auto"/>
              <w:jc w:val="center"/>
              <w:rPr>
                <w:rFonts w:ascii="Arial" w:hAnsi="Arial" w:cs="Arial"/>
                <w:sz w:val="24"/>
                <w:szCs w:val="24"/>
                <w:lang w:val="es-CR"/>
              </w:rPr>
            </w:pPr>
          </w:p>
        </w:tc>
        <w:tc>
          <w:tcPr>
            <w:tcW w:w="6435" w:type="dxa"/>
            <w:shd w:val="clear" w:color="auto" w:fill="auto"/>
            <w:vAlign w:val="center"/>
          </w:tcPr>
          <w:p w14:paraId="3893FEE4"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Fin del procedimiento</w:t>
            </w:r>
          </w:p>
        </w:tc>
        <w:tc>
          <w:tcPr>
            <w:tcW w:w="1842" w:type="dxa"/>
            <w:shd w:val="clear" w:color="auto" w:fill="auto"/>
            <w:vAlign w:val="center"/>
          </w:tcPr>
          <w:p w14:paraId="20A640A1" w14:textId="77777777" w:rsidR="00D21DBF" w:rsidRPr="00D21DBF" w:rsidRDefault="00D21DBF" w:rsidP="00D21DBF">
            <w:pPr>
              <w:spacing w:after="0" w:line="240" w:lineRule="auto"/>
              <w:jc w:val="center"/>
              <w:rPr>
                <w:rFonts w:ascii="Arial Narrow" w:eastAsia="Times New Roman" w:hAnsi="Arial Narrow" w:cs="Arial"/>
                <w:bCs/>
                <w:lang w:val="es-ES" w:eastAsia="es-ES"/>
              </w:rPr>
            </w:pPr>
          </w:p>
        </w:tc>
      </w:tr>
      <w:bookmarkEnd w:id="114"/>
    </w:tbl>
    <w:p w14:paraId="21BDC69E" w14:textId="77777777" w:rsidR="00AF53F7" w:rsidRPr="00D21DBF" w:rsidRDefault="00AF53F7" w:rsidP="00D21DBF">
      <w:pPr>
        <w:rPr>
          <w:lang w:val="es-CR"/>
        </w:rPr>
      </w:pPr>
    </w:p>
    <w:p w14:paraId="38C14DC5" w14:textId="77777777" w:rsidR="00D21DBF" w:rsidRPr="00D21DBF" w:rsidRDefault="00D21DBF" w:rsidP="00D21DBF">
      <w:pPr>
        <w:keepNext/>
        <w:keepLines/>
        <w:spacing w:before="40" w:after="0"/>
        <w:jc w:val="both"/>
        <w:outlineLvl w:val="1"/>
        <w:rPr>
          <w:rFonts w:ascii="Arial" w:eastAsiaTheme="majorEastAsia" w:hAnsi="Arial" w:cs="Arial"/>
          <w:b/>
          <w:bCs/>
          <w:sz w:val="24"/>
          <w:szCs w:val="24"/>
          <w:lang w:val="es-CR"/>
        </w:rPr>
      </w:pPr>
      <w:bookmarkStart w:id="115" w:name="_Toc122438459"/>
      <w:bookmarkStart w:id="116" w:name="_Toc125451906"/>
      <w:bookmarkStart w:id="117" w:name="_Toc158231951"/>
      <w:r w:rsidRPr="00D21DBF">
        <w:rPr>
          <w:rFonts w:ascii="Arial" w:eastAsiaTheme="majorEastAsia" w:hAnsi="Arial" w:cs="Arial"/>
          <w:b/>
          <w:bCs/>
          <w:sz w:val="24"/>
          <w:szCs w:val="24"/>
          <w:lang w:val="es-CR"/>
        </w:rPr>
        <w:t>2.5.9 Proceso de actualización de políticas y procesos internos de cumplimiento</w:t>
      </w:r>
      <w:bookmarkEnd w:id="115"/>
      <w:r w:rsidRPr="00D21DBF">
        <w:rPr>
          <w:rFonts w:ascii="Arial" w:eastAsiaTheme="majorEastAsia" w:hAnsi="Arial" w:cs="Arial"/>
          <w:b/>
          <w:bCs/>
          <w:sz w:val="24"/>
          <w:szCs w:val="24"/>
          <w:lang w:val="es-CR"/>
        </w:rPr>
        <w:t>.</w:t>
      </w:r>
      <w:bookmarkEnd w:id="116"/>
      <w:bookmarkEnd w:id="117"/>
    </w:p>
    <w:p w14:paraId="6AD155DB" w14:textId="77777777" w:rsidR="00D21DBF" w:rsidRPr="00D21DBF" w:rsidRDefault="00D21DBF" w:rsidP="00D21DBF">
      <w:pPr>
        <w:rPr>
          <w:lang w:val="es-C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35"/>
        <w:gridCol w:w="1842"/>
      </w:tblGrid>
      <w:tr w:rsidR="00D21DBF" w:rsidRPr="00D21DBF" w14:paraId="2F7598EE" w14:textId="77777777" w:rsidTr="00C938FC">
        <w:tc>
          <w:tcPr>
            <w:tcW w:w="0" w:type="auto"/>
            <w:shd w:val="clear" w:color="auto" w:fill="auto"/>
          </w:tcPr>
          <w:p w14:paraId="7BD7A3D9" w14:textId="77777777" w:rsidR="00D21DBF" w:rsidRPr="00D21DBF" w:rsidRDefault="00D21DBF" w:rsidP="00D21DBF">
            <w:pPr>
              <w:spacing w:after="0" w:line="240" w:lineRule="auto"/>
              <w:jc w:val="center"/>
              <w:rPr>
                <w:rFonts w:ascii="Arial Narrow" w:eastAsia="Times New Roman" w:hAnsi="Arial Narrow" w:cs="Arial"/>
                <w:b/>
                <w:bCs/>
                <w:lang w:val="es-ES" w:eastAsia="es-ES"/>
              </w:rPr>
            </w:pPr>
            <w:r w:rsidRPr="00D21DBF">
              <w:rPr>
                <w:rFonts w:ascii="Arial" w:hAnsi="Arial" w:cs="Arial"/>
                <w:b/>
                <w:bCs/>
                <w:sz w:val="24"/>
                <w:szCs w:val="24"/>
                <w:lang w:val="es-CR"/>
              </w:rPr>
              <w:t>Paso</w:t>
            </w:r>
          </w:p>
        </w:tc>
        <w:tc>
          <w:tcPr>
            <w:tcW w:w="6435" w:type="dxa"/>
            <w:shd w:val="clear" w:color="auto" w:fill="auto"/>
          </w:tcPr>
          <w:p w14:paraId="1AB5AE40" w14:textId="77777777" w:rsidR="00D21DBF" w:rsidRPr="00D21DBF" w:rsidRDefault="00D21DBF" w:rsidP="00D21DBF">
            <w:pPr>
              <w:spacing w:after="0" w:line="240" w:lineRule="auto"/>
              <w:jc w:val="center"/>
              <w:rPr>
                <w:rFonts w:ascii="Arial Narrow" w:eastAsia="Times New Roman" w:hAnsi="Arial Narrow" w:cs="Arial"/>
                <w:b/>
                <w:lang w:val="es-ES" w:eastAsia="es-ES"/>
              </w:rPr>
            </w:pPr>
            <w:r w:rsidRPr="00D21DBF">
              <w:rPr>
                <w:rFonts w:ascii="Arial" w:hAnsi="Arial" w:cs="Arial"/>
                <w:b/>
                <w:bCs/>
                <w:sz w:val="24"/>
                <w:szCs w:val="24"/>
                <w:lang w:val="es-CR"/>
              </w:rPr>
              <w:t>Tarea</w:t>
            </w:r>
          </w:p>
        </w:tc>
        <w:tc>
          <w:tcPr>
            <w:tcW w:w="1842" w:type="dxa"/>
            <w:shd w:val="clear" w:color="auto" w:fill="auto"/>
          </w:tcPr>
          <w:p w14:paraId="46EA8ED0" w14:textId="77777777" w:rsidR="00D21DBF" w:rsidRPr="00D21DBF" w:rsidRDefault="00D21DBF" w:rsidP="00D21DBF">
            <w:pPr>
              <w:spacing w:after="0" w:line="240" w:lineRule="auto"/>
              <w:jc w:val="center"/>
              <w:rPr>
                <w:rFonts w:ascii="Arial Narrow" w:eastAsia="Times New Roman" w:hAnsi="Arial Narrow" w:cs="Arial"/>
                <w:b/>
                <w:lang w:val="es-ES" w:eastAsia="es-ES"/>
              </w:rPr>
            </w:pPr>
            <w:r w:rsidRPr="00D21DBF">
              <w:rPr>
                <w:rFonts w:ascii="Arial" w:hAnsi="Arial" w:cs="Arial"/>
                <w:b/>
                <w:bCs/>
                <w:sz w:val="24"/>
                <w:szCs w:val="24"/>
                <w:lang w:val="es-CR"/>
              </w:rPr>
              <w:t>Responsable</w:t>
            </w:r>
          </w:p>
        </w:tc>
      </w:tr>
      <w:tr w:rsidR="00D21DBF" w:rsidRPr="00D21DBF" w14:paraId="4F692035" w14:textId="77777777" w:rsidTr="00C938FC">
        <w:trPr>
          <w:trHeight w:val="727"/>
        </w:trPr>
        <w:tc>
          <w:tcPr>
            <w:tcW w:w="0" w:type="auto"/>
            <w:shd w:val="clear" w:color="auto" w:fill="auto"/>
            <w:vAlign w:val="center"/>
          </w:tcPr>
          <w:p w14:paraId="4D78B45B"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1</w:t>
            </w:r>
          </w:p>
        </w:tc>
        <w:tc>
          <w:tcPr>
            <w:tcW w:w="6435" w:type="dxa"/>
            <w:shd w:val="clear" w:color="auto" w:fill="auto"/>
            <w:vAlign w:val="center"/>
          </w:tcPr>
          <w:p w14:paraId="2AABF55B"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Revisa de forma constante cambios a nivel de política interna, normativa regulatoria y cambios operativos que generen la necesidad de cambio en políticas y procedimientos internos </w:t>
            </w:r>
          </w:p>
          <w:p w14:paraId="21F065EC" w14:textId="77777777" w:rsidR="00D21DBF" w:rsidRPr="00D21DBF" w:rsidRDefault="00D21DBF" w:rsidP="00D21DBF">
            <w:pPr>
              <w:spacing w:after="0" w:line="240" w:lineRule="auto"/>
              <w:jc w:val="both"/>
              <w:rPr>
                <w:rFonts w:ascii="Arial" w:hAnsi="Arial" w:cs="Arial"/>
                <w:sz w:val="24"/>
                <w:szCs w:val="24"/>
                <w:lang w:val="es-CR"/>
              </w:rPr>
            </w:pPr>
          </w:p>
          <w:p w14:paraId="1E82DB9D"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2</w:t>
            </w:r>
          </w:p>
        </w:tc>
        <w:tc>
          <w:tcPr>
            <w:tcW w:w="1842" w:type="dxa"/>
            <w:shd w:val="clear" w:color="auto" w:fill="auto"/>
            <w:vAlign w:val="center"/>
          </w:tcPr>
          <w:p w14:paraId="1D2FD773"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Persona de Enlace</w:t>
            </w:r>
          </w:p>
        </w:tc>
      </w:tr>
      <w:tr w:rsidR="00D21DBF" w:rsidRPr="00D21DBF" w14:paraId="43EEC5D9" w14:textId="77777777" w:rsidTr="00C938FC">
        <w:trPr>
          <w:trHeight w:val="547"/>
        </w:trPr>
        <w:tc>
          <w:tcPr>
            <w:tcW w:w="0" w:type="auto"/>
            <w:shd w:val="clear" w:color="auto" w:fill="auto"/>
            <w:vAlign w:val="center"/>
          </w:tcPr>
          <w:p w14:paraId="0F056B65"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2</w:t>
            </w:r>
          </w:p>
        </w:tc>
        <w:tc>
          <w:tcPr>
            <w:tcW w:w="6435" w:type="dxa"/>
            <w:shd w:val="clear" w:color="auto" w:fill="auto"/>
            <w:vAlign w:val="center"/>
          </w:tcPr>
          <w:p w14:paraId="5DF5C8DF"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Realiza la actualización de políticas y procedimientos internos.</w:t>
            </w:r>
          </w:p>
          <w:p w14:paraId="39280248" w14:textId="77777777" w:rsidR="00D21DBF" w:rsidRPr="00D21DBF" w:rsidRDefault="00D21DBF" w:rsidP="00D21DBF">
            <w:pPr>
              <w:spacing w:after="0" w:line="240" w:lineRule="auto"/>
              <w:jc w:val="both"/>
              <w:rPr>
                <w:rFonts w:ascii="Arial" w:hAnsi="Arial" w:cs="Arial"/>
                <w:sz w:val="24"/>
                <w:szCs w:val="24"/>
                <w:lang w:val="es-CR"/>
              </w:rPr>
            </w:pPr>
          </w:p>
          <w:p w14:paraId="4EEC53E1"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3</w:t>
            </w:r>
          </w:p>
        </w:tc>
        <w:tc>
          <w:tcPr>
            <w:tcW w:w="1842" w:type="dxa"/>
            <w:shd w:val="clear" w:color="auto" w:fill="auto"/>
            <w:vAlign w:val="center"/>
          </w:tcPr>
          <w:p w14:paraId="5B5AC2C4"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Persona de Enlace</w:t>
            </w:r>
          </w:p>
        </w:tc>
      </w:tr>
      <w:tr w:rsidR="00D21DBF" w:rsidRPr="00D21DBF" w14:paraId="3676731D" w14:textId="77777777" w:rsidTr="00C938FC">
        <w:trPr>
          <w:trHeight w:val="413"/>
        </w:trPr>
        <w:tc>
          <w:tcPr>
            <w:tcW w:w="0" w:type="auto"/>
            <w:shd w:val="clear" w:color="auto" w:fill="auto"/>
            <w:vAlign w:val="center"/>
          </w:tcPr>
          <w:p w14:paraId="3A28FE35"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3</w:t>
            </w:r>
          </w:p>
        </w:tc>
        <w:tc>
          <w:tcPr>
            <w:tcW w:w="6435" w:type="dxa"/>
            <w:shd w:val="clear" w:color="auto" w:fill="auto"/>
            <w:vAlign w:val="center"/>
          </w:tcPr>
          <w:p w14:paraId="51AD1211"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Envía a revisión de Gerencia General los cambios realizados. En caso de existir consultas o correcciones las mismas se incluyen en las políticas y procedimientos. </w:t>
            </w:r>
          </w:p>
          <w:p w14:paraId="779AF5B5" w14:textId="77777777" w:rsidR="00D21DBF" w:rsidRPr="00D21DBF" w:rsidRDefault="00D21DBF" w:rsidP="00D21DBF">
            <w:pPr>
              <w:spacing w:after="0" w:line="240" w:lineRule="auto"/>
              <w:jc w:val="both"/>
              <w:rPr>
                <w:rFonts w:ascii="Arial" w:hAnsi="Arial" w:cs="Arial"/>
                <w:sz w:val="24"/>
                <w:szCs w:val="24"/>
                <w:lang w:val="es-CR"/>
              </w:rPr>
            </w:pPr>
          </w:p>
          <w:p w14:paraId="0ED1114D"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4</w:t>
            </w:r>
          </w:p>
        </w:tc>
        <w:tc>
          <w:tcPr>
            <w:tcW w:w="1842" w:type="dxa"/>
            <w:vMerge w:val="restart"/>
            <w:shd w:val="clear" w:color="auto" w:fill="auto"/>
            <w:vAlign w:val="center"/>
          </w:tcPr>
          <w:p w14:paraId="059163DC" w14:textId="77777777" w:rsidR="00D21DBF" w:rsidRPr="00D21DBF" w:rsidRDefault="00D21DBF" w:rsidP="00D21DBF">
            <w:pPr>
              <w:spacing w:after="0" w:line="240" w:lineRule="auto"/>
              <w:jc w:val="center"/>
              <w:rPr>
                <w:rFonts w:ascii="Arial" w:hAnsi="Arial" w:cs="Arial"/>
                <w:sz w:val="24"/>
                <w:szCs w:val="24"/>
                <w:lang w:val="es-CR"/>
              </w:rPr>
            </w:pPr>
          </w:p>
          <w:p w14:paraId="35B09AD5"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Gerencia General.</w:t>
            </w:r>
          </w:p>
          <w:p w14:paraId="5330A1CA" w14:textId="77777777" w:rsidR="00D21DBF" w:rsidRPr="00D21DBF" w:rsidRDefault="00D21DBF" w:rsidP="00D21DBF">
            <w:pPr>
              <w:spacing w:after="0" w:line="240" w:lineRule="auto"/>
              <w:jc w:val="center"/>
              <w:rPr>
                <w:rFonts w:ascii="Arial" w:hAnsi="Arial" w:cs="Arial"/>
                <w:sz w:val="24"/>
                <w:szCs w:val="24"/>
                <w:lang w:val="es-CR"/>
              </w:rPr>
            </w:pPr>
          </w:p>
          <w:p w14:paraId="0BBB9602"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 xml:space="preserve"> </w:t>
            </w:r>
          </w:p>
        </w:tc>
      </w:tr>
      <w:tr w:rsidR="00D21DBF" w:rsidRPr="00D21DBF" w14:paraId="226831DC" w14:textId="77777777" w:rsidTr="00C938FC">
        <w:trPr>
          <w:trHeight w:val="844"/>
        </w:trPr>
        <w:tc>
          <w:tcPr>
            <w:tcW w:w="0" w:type="auto"/>
            <w:shd w:val="clear" w:color="auto" w:fill="auto"/>
            <w:vAlign w:val="center"/>
          </w:tcPr>
          <w:p w14:paraId="792AF5B3"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4</w:t>
            </w:r>
          </w:p>
        </w:tc>
        <w:tc>
          <w:tcPr>
            <w:tcW w:w="6435" w:type="dxa"/>
            <w:shd w:val="clear" w:color="auto" w:fill="auto"/>
            <w:vAlign w:val="center"/>
          </w:tcPr>
          <w:p w14:paraId="0020CFE3"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Revisa y realiza correcciones y recomendaciones en caso de requerirse. Una vez autorizado procede a comunicar a Persona de Enlace. </w:t>
            </w:r>
          </w:p>
          <w:p w14:paraId="05D3F4AF" w14:textId="77777777" w:rsidR="00D21DBF" w:rsidRPr="00D21DBF" w:rsidRDefault="00D21DBF" w:rsidP="00D21DBF">
            <w:pPr>
              <w:spacing w:after="0" w:line="240" w:lineRule="auto"/>
              <w:jc w:val="both"/>
              <w:rPr>
                <w:rFonts w:ascii="Arial" w:hAnsi="Arial" w:cs="Arial"/>
                <w:sz w:val="24"/>
                <w:szCs w:val="24"/>
                <w:lang w:val="es-CR"/>
              </w:rPr>
            </w:pPr>
          </w:p>
          <w:p w14:paraId="2F5EA06A"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b/>
                <w:bCs/>
                <w:sz w:val="24"/>
                <w:szCs w:val="24"/>
                <w:lang w:val="es-CR"/>
              </w:rPr>
              <w:t>Sigue paso 5</w:t>
            </w:r>
          </w:p>
        </w:tc>
        <w:tc>
          <w:tcPr>
            <w:tcW w:w="1842" w:type="dxa"/>
            <w:vMerge/>
            <w:shd w:val="clear" w:color="auto" w:fill="auto"/>
            <w:vAlign w:val="center"/>
          </w:tcPr>
          <w:p w14:paraId="5C3CC541" w14:textId="77777777" w:rsidR="00D21DBF" w:rsidRPr="00D21DBF" w:rsidRDefault="00D21DBF" w:rsidP="00D21DBF">
            <w:pPr>
              <w:spacing w:after="0" w:line="240" w:lineRule="auto"/>
              <w:jc w:val="center"/>
              <w:rPr>
                <w:rFonts w:ascii="Arial Narrow" w:eastAsia="Times New Roman" w:hAnsi="Arial Narrow" w:cs="Arial"/>
                <w:bCs/>
                <w:lang w:val="es-ES" w:eastAsia="es-ES"/>
              </w:rPr>
            </w:pPr>
          </w:p>
        </w:tc>
      </w:tr>
      <w:tr w:rsidR="00D21DBF" w:rsidRPr="00D21DBF" w14:paraId="1800906A" w14:textId="77777777" w:rsidTr="00C938FC">
        <w:trPr>
          <w:trHeight w:val="412"/>
        </w:trPr>
        <w:tc>
          <w:tcPr>
            <w:tcW w:w="0" w:type="auto"/>
            <w:shd w:val="clear" w:color="auto" w:fill="auto"/>
            <w:vAlign w:val="center"/>
          </w:tcPr>
          <w:p w14:paraId="124D7B9F"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5</w:t>
            </w:r>
          </w:p>
        </w:tc>
        <w:tc>
          <w:tcPr>
            <w:tcW w:w="6435" w:type="dxa"/>
            <w:shd w:val="clear" w:color="auto" w:fill="auto"/>
            <w:vAlign w:val="center"/>
          </w:tcPr>
          <w:p w14:paraId="418C4D2A"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Presenta cambio a Gerencia General para aprobación.</w:t>
            </w:r>
          </w:p>
          <w:p w14:paraId="3E792C42" w14:textId="77777777" w:rsidR="00D21DBF" w:rsidRPr="00D21DBF" w:rsidRDefault="00D21DBF" w:rsidP="00D21DBF">
            <w:pPr>
              <w:spacing w:after="0" w:line="240" w:lineRule="auto"/>
              <w:jc w:val="both"/>
              <w:rPr>
                <w:rFonts w:ascii="Arial" w:hAnsi="Arial" w:cs="Arial"/>
                <w:sz w:val="24"/>
                <w:szCs w:val="24"/>
                <w:lang w:val="es-CR"/>
              </w:rPr>
            </w:pPr>
          </w:p>
          <w:p w14:paraId="49A3BE50"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b/>
                <w:bCs/>
                <w:sz w:val="24"/>
                <w:szCs w:val="24"/>
                <w:lang w:val="es-CR"/>
              </w:rPr>
              <w:t>Sigue paso 6</w:t>
            </w:r>
          </w:p>
        </w:tc>
        <w:tc>
          <w:tcPr>
            <w:tcW w:w="1842" w:type="dxa"/>
            <w:shd w:val="clear" w:color="auto" w:fill="auto"/>
            <w:vAlign w:val="center"/>
          </w:tcPr>
          <w:p w14:paraId="29C8D0D7" w14:textId="77777777" w:rsidR="00D21DBF" w:rsidRPr="00D21DBF" w:rsidRDefault="00D21DBF" w:rsidP="00D21DBF">
            <w:pPr>
              <w:spacing w:after="0" w:line="240" w:lineRule="auto"/>
              <w:jc w:val="center"/>
              <w:rPr>
                <w:rFonts w:ascii="Arial Narrow" w:eastAsia="Times New Roman" w:hAnsi="Arial Narrow" w:cs="Arial"/>
                <w:bCs/>
                <w:lang w:val="es-ES" w:eastAsia="es-ES"/>
              </w:rPr>
            </w:pPr>
            <w:r w:rsidRPr="00D21DBF">
              <w:rPr>
                <w:rFonts w:ascii="Arial" w:hAnsi="Arial" w:cs="Arial"/>
                <w:sz w:val="24"/>
                <w:szCs w:val="24"/>
                <w:lang w:val="es-CR"/>
              </w:rPr>
              <w:t>Persona de Enlace</w:t>
            </w:r>
            <w:r w:rsidRPr="00D21DBF">
              <w:rPr>
                <w:rFonts w:ascii="Arial Narrow" w:eastAsia="Times New Roman" w:hAnsi="Arial Narrow" w:cs="Arial"/>
                <w:bCs/>
                <w:lang w:val="es-ES" w:eastAsia="es-ES"/>
              </w:rPr>
              <w:t xml:space="preserve"> </w:t>
            </w:r>
          </w:p>
        </w:tc>
      </w:tr>
      <w:tr w:rsidR="00D21DBF" w:rsidRPr="00D21DBF" w14:paraId="0139D4BD" w14:textId="77777777" w:rsidTr="00C938FC">
        <w:trPr>
          <w:trHeight w:val="412"/>
        </w:trPr>
        <w:tc>
          <w:tcPr>
            <w:tcW w:w="0" w:type="auto"/>
            <w:shd w:val="clear" w:color="auto" w:fill="auto"/>
            <w:vAlign w:val="center"/>
          </w:tcPr>
          <w:p w14:paraId="68B0F0D9"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lastRenderedPageBreak/>
              <w:t xml:space="preserve">6 </w:t>
            </w:r>
          </w:p>
        </w:tc>
        <w:tc>
          <w:tcPr>
            <w:tcW w:w="6435" w:type="dxa"/>
            <w:shd w:val="clear" w:color="auto" w:fill="auto"/>
            <w:vAlign w:val="center"/>
          </w:tcPr>
          <w:p w14:paraId="67149377" w14:textId="6666514C" w:rsidR="00D21DBF" w:rsidRPr="00D21DBF" w:rsidRDefault="009A2E72" w:rsidP="00D21DBF">
            <w:pPr>
              <w:spacing w:after="0" w:line="240" w:lineRule="auto"/>
              <w:jc w:val="both"/>
              <w:rPr>
                <w:rFonts w:ascii="Arial" w:hAnsi="Arial" w:cs="Arial"/>
                <w:sz w:val="24"/>
                <w:szCs w:val="24"/>
                <w:lang w:val="es-CR"/>
              </w:rPr>
            </w:pPr>
            <w:r>
              <w:rPr>
                <w:rFonts w:ascii="Arial" w:hAnsi="Arial" w:cs="Arial"/>
                <w:sz w:val="24"/>
                <w:szCs w:val="24"/>
                <w:lang w:val="es-CR"/>
              </w:rPr>
              <w:t xml:space="preserve">La Gerencia General presenta al Consejo de Administración </w:t>
            </w:r>
            <w:r w:rsidR="009E1076">
              <w:rPr>
                <w:rFonts w:ascii="Arial" w:hAnsi="Arial" w:cs="Arial"/>
                <w:sz w:val="24"/>
                <w:szCs w:val="24"/>
                <w:lang w:val="es-CR"/>
              </w:rPr>
              <w:t>para su a</w:t>
            </w:r>
            <w:r w:rsidR="00D21DBF" w:rsidRPr="00D21DBF">
              <w:rPr>
                <w:rFonts w:ascii="Arial" w:hAnsi="Arial" w:cs="Arial"/>
                <w:sz w:val="24"/>
                <w:szCs w:val="24"/>
                <w:lang w:val="es-CR"/>
              </w:rPr>
              <w:t>pr</w:t>
            </w:r>
            <w:r w:rsidR="009E1076">
              <w:rPr>
                <w:rFonts w:ascii="Arial" w:hAnsi="Arial" w:cs="Arial"/>
                <w:sz w:val="24"/>
                <w:szCs w:val="24"/>
                <w:lang w:val="es-CR"/>
              </w:rPr>
              <w:t>obación</w:t>
            </w:r>
            <w:r w:rsidR="00D21DBF" w:rsidRPr="00D21DBF">
              <w:rPr>
                <w:rFonts w:ascii="Arial" w:hAnsi="Arial" w:cs="Arial"/>
                <w:sz w:val="24"/>
                <w:szCs w:val="24"/>
                <w:lang w:val="es-CR"/>
              </w:rPr>
              <w:t xml:space="preserve"> y realiza recomendaciones de aplicación inmediata a Persona de Enlace. </w:t>
            </w:r>
          </w:p>
          <w:p w14:paraId="1B6A25E2" w14:textId="77777777" w:rsidR="00D21DBF" w:rsidRPr="00D21DBF" w:rsidRDefault="00D21DBF" w:rsidP="00D21DBF">
            <w:pPr>
              <w:spacing w:after="0" w:line="240" w:lineRule="auto"/>
              <w:jc w:val="both"/>
              <w:rPr>
                <w:rFonts w:ascii="Arial" w:hAnsi="Arial" w:cs="Arial"/>
                <w:sz w:val="24"/>
                <w:szCs w:val="24"/>
                <w:lang w:val="es-CR"/>
              </w:rPr>
            </w:pPr>
          </w:p>
          <w:p w14:paraId="523C06EC"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b/>
                <w:bCs/>
                <w:sz w:val="24"/>
                <w:szCs w:val="24"/>
                <w:lang w:val="es-CR"/>
              </w:rPr>
              <w:t>Sigue paso 7</w:t>
            </w:r>
          </w:p>
        </w:tc>
        <w:tc>
          <w:tcPr>
            <w:tcW w:w="1842" w:type="dxa"/>
            <w:shd w:val="clear" w:color="auto" w:fill="auto"/>
            <w:vAlign w:val="center"/>
          </w:tcPr>
          <w:p w14:paraId="63E271EF" w14:textId="77777777" w:rsidR="00D21DBF" w:rsidRPr="00D21DBF" w:rsidRDefault="00D21DBF" w:rsidP="00D21DBF">
            <w:pPr>
              <w:spacing w:after="0" w:line="240" w:lineRule="auto"/>
              <w:jc w:val="center"/>
              <w:rPr>
                <w:rFonts w:ascii="Arial Narrow" w:eastAsia="Times New Roman" w:hAnsi="Arial Narrow" w:cs="Arial"/>
                <w:bCs/>
                <w:lang w:val="es-ES" w:eastAsia="es-ES"/>
              </w:rPr>
            </w:pPr>
            <w:r w:rsidRPr="00D21DBF">
              <w:rPr>
                <w:rFonts w:ascii="Arial" w:hAnsi="Arial" w:cs="Arial"/>
                <w:sz w:val="24"/>
                <w:szCs w:val="24"/>
                <w:lang w:val="es-CR"/>
              </w:rPr>
              <w:t>Gerencia General</w:t>
            </w:r>
            <w:r w:rsidRPr="00D21DBF">
              <w:rPr>
                <w:rFonts w:ascii="Arial Narrow" w:eastAsia="Times New Roman" w:hAnsi="Arial Narrow" w:cs="Arial"/>
                <w:bCs/>
                <w:lang w:val="es-ES" w:eastAsia="es-ES"/>
              </w:rPr>
              <w:t xml:space="preserve"> </w:t>
            </w:r>
          </w:p>
        </w:tc>
      </w:tr>
      <w:tr w:rsidR="00D21DBF" w:rsidRPr="00D21DBF" w14:paraId="3C6C4B5E" w14:textId="77777777" w:rsidTr="00C938FC">
        <w:trPr>
          <w:trHeight w:val="412"/>
        </w:trPr>
        <w:tc>
          <w:tcPr>
            <w:tcW w:w="0" w:type="auto"/>
            <w:shd w:val="clear" w:color="auto" w:fill="auto"/>
            <w:vAlign w:val="center"/>
          </w:tcPr>
          <w:p w14:paraId="22A31441"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7</w:t>
            </w:r>
          </w:p>
        </w:tc>
        <w:tc>
          <w:tcPr>
            <w:tcW w:w="6435" w:type="dxa"/>
            <w:shd w:val="clear" w:color="auto" w:fill="auto"/>
            <w:vAlign w:val="center"/>
          </w:tcPr>
          <w:p w14:paraId="654CC0ED"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Firma, formaliza y publica las políticas y procedimientos debidamente actualizados. </w:t>
            </w:r>
          </w:p>
          <w:p w14:paraId="4C923C18" w14:textId="77777777" w:rsidR="00D21DBF" w:rsidRPr="00D21DBF" w:rsidRDefault="00D21DBF" w:rsidP="00D21DBF">
            <w:pPr>
              <w:spacing w:after="0" w:line="240" w:lineRule="auto"/>
              <w:jc w:val="both"/>
              <w:rPr>
                <w:rFonts w:ascii="Arial" w:hAnsi="Arial" w:cs="Arial"/>
                <w:sz w:val="24"/>
                <w:szCs w:val="24"/>
                <w:lang w:val="es-CR"/>
              </w:rPr>
            </w:pPr>
          </w:p>
        </w:tc>
        <w:tc>
          <w:tcPr>
            <w:tcW w:w="1842" w:type="dxa"/>
            <w:shd w:val="clear" w:color="auto" w:fill="auto"/>
            <w:vAlign w:val="center"/>
          </w:tcPr>
          <w:p w14:paraId="21184DC5"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 xml:space="preserve">Persona de Enlace </w:t>
            </w:r>
          </w:p>
        </w:tc>
      </w:tr>
      <w:tr w:rsidR="00D21DBF" w:rsidRPr="00D21DBF" w14:paraId="0C07F167" w14:textId="77777777" w:rsidTr="00C938FC">
        <w:trPr>
          <w:trHeight w:val="149"/>
        </w:trPr>
        <w:tc>
          <w:tcPr>
            <w:tcW w:w="0" w:type="auto"/>
            <w:shd w:val="clear" w:color="auto" w:fill="auto"/>
            <w:vAlign w:val="center"/>
          </w:tcPr>
          <w:p w14:paraId="219435F5" w14:textId="77777777" w:rsidR="00D21DBF" w:rsidRPr="00D21DBF" w:rsidRDefault="00D21DBF" w:rsidP="00D21DBF">
            <w:pPr>
              <w:spacing w:after="0" w:line="240" w:lineRule="auto"/>
              <w:jc w:val="center"/>
              <w:rPr>
                <w:rFonts w:ascii="Arial" w:hAnsi="Arial" w:cs="Arial"/>
                <w:sz w:val="24"/>
                <w:szCs w:val="24"/>
                <w:lang w:val="es-CR"/>
              </w:rPr>
            </w:pPr>
          </w:p>
        </w:tc>
        <w:tc>
          <w:tcPr>
            <w:tcW w:w="6435" w:type="dxa"/>
            <w:shd w:val="clear" w:color="auto" w:fill="auto"/>
            <w:vAlign w:val="center"/>
          </w:tcPr>
          <w:p w14:paraId="4DE6C58E"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Fin del proceso</w:t>
            </w:r>
          </w:p>
        </w:tc>
        <w:tc>
          <w:tcPr>
            <w:tcW w:w="1842" w:type="dxa"/>
            <w:shd w:val="clear" w:color="auto" w:fill="auto"/>
            <w:vAlign w:val="center"/>
          </w:tcPr>
          <w:p w14:paraId="2935B25A" w14:textId="77777777" w:rsidR="00D21DBF" w:rsidRPr="00D21DBF" w:rsidRDefault="00D21DBF" w:rsidP="00D21DBF">
            <w:pPr>
              <w:spacing w:after="0" w:line="240" w:lineRule="auto"/>
              <w:jc w:val="center"/>
              <w:rPr>
                <w:rFonts w:ascii="Arial" w:hAnsi="Arial" w:cs="Arial"/>
                <w:sz w:val="24"/>
                <w:szCs w:val="24"/>
                <w:lang w:val="es-CR"/>
              </w:rPr>
            </w:pPr>
          </w:p>
        </w:tc>
      </w:tr>
    </w:tbl>
    <w:p w14:paraId="27C4B391" w14:textId="67C6539B" w:rsidR="00D21DBF" w:rsidRDefault="00D21DBF" w:rsidP="00D21DBF">
      <w:pPr>
        <w:rPr>
          <w:lang w:val="es-CR"/>
        </w:rPr>
      </w:pPr>
      <w:bookmarkStart w:id="118" w:name="_Toc122438460"/>
      <w:bookmarkStart w:id="119" w:name="_Toc125451907"/>
    </w:p>
    <w:p w14:paraId="40298F87" w14:textId="77777777" w:rsidR="00D21DBF" w:rsidRPr="00D21DBF" w:rsidRDefault="00D21DBF" w:rsidP="00D21DBF">
      <w:pPr>
        <w:keepNext/>
        <w:keepLines/>
        <w:spacing w:before="40" w:after="0"/>
        <w:outlineLvl w:val="1"/>
        <w:rPr>
          <w:rFonts w:ascii="Arial" w:eastAsiaTheme="majorEastAsia" w:hAnsi="Arial" w:cs="Arial"/>
          <w:b/>
          <w:bCs/>
          <w:sz w:val="24"/>
          <w:szCs w:val="24"/>
          <w:lang w:val="es-CR"/>
        </w:rPr>
      </w:pPr>
      <w:bookmarkStart w:id="120" w:name="_Toc158231952"/>
      <w:r w:rsidRPr="00D21DBF">
        <w:rPr>
          <w:rFonts w:ascii="Arial" w:eastAsiaTheme="majorEastAsia" w:hAnsi="Arial" w:cs="Arial"/>
          <w:b/>
          <w:bCs/>
          <w:sz w:val="24"/>
          <w:szCs w:val="24"/>
          <w:lang w:val="es-CR"/>
        </w:rPr>
        <w:t>2.5.10 Proceso de lanzamiento de nuevos productos, servicios</w:t>
      </w:r>
      <w:bookmarkEnd w:id="118"/>
      <w:r w:rsidRPr="00D21DBF">
        <w:rPr>
          <w:rFonts w:ascii="Arial" w:eastAsiaTheme="majorEastAsia" w:hAnsi="Arial" w:cs="Arial"/>
          <w:b/>
          <w:bCs/>
          <w:sz w:val="24"/>
          <w:szCs w:val="24"/>
          <w:lang w:val="es-CR"/>
        </w:rPr>
        <w:t xml:space="preserve"> y otros.</w:t>
      </w:r>
      <w:bookmarkEnd w:id="119"/>
      <w:bookmarkEnd w:id="120"/>
    </w:p>
    <w:p w14:paraId="1573FD52" w14:textId="77777777" w:rsidR="00D21DBF" w:rsidRPr="00D21DBF" w:rsidRDefault="00D21DBF" w:rsidP="00D21DBF">
      <w:pPr>
        <w:rPr>
          <w:lang w:val="es-C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35"/>
        <w:gridCol w:w="1842"/>
      </w:tblGrid>
      <w:tr w:rsidR="00D21DBF" w:rsidRPr="00D21DBF" w14:paraId="49E40D2D" w14:textId="77777777" w:rsidTr="00C938FC">
        <w:tc>
          <w:tcPr>
            <w:tcW w:w="0" w:type="auto"/>
            <w:shd w:val="clear" w:color="auto" w:fill="auto"/>
          </w:tcPr>
          <w:p w14:paraId="1DC9ED03" w14:textId="77777777" w:rsidR="00D21DBF" w:rsidRPr="00D21DBF" w:rsidRDefault="00D21DBF" w:rsidP="00D21DBF">
            <w:pPr>
              <w:spacing w:after="0" w:line="240" w:lineRule="auto"/>
              <w:jc w:val="center"/>
              <w:rPr>
                <w:rFonts w:ascii="Arial Narrow" w:eastAsia="Times New Roman" w:hAnsi="Arial Narrow" w:cs="Arial"/>
                <w:b/>
                <w:bCs/>
                <w:lang w:val="es-ES" w:eastAsia="es-ES"/>
              </w:rPr>
            </w:pPr>
            <w:r w:rsidRPr="00D21DBF">
              <w:rPr>
                <w:rFonts w:ascii="Arial" w:hAnsi="Arial" w:cs="Arial"/>
                <w:b/>
                <w:bCs/>
                <w:sz w:val="24"/>
                <w:szCs w:val="24"/>
                <w:lang w:val="es-CR"/>
              </w:rPr>
              <w:t>Paso</w:t>
            </w:r>
          </w:p>
        </w:tc>
        <w:tc>
          <w:tcPr>
            <w:tcW w:w="6435" w:type="dxa"/>
            <w:shd w:val="clear" w:color="auto" w:fill="auto"/>
          </w:tcPr>
          <w:p w14:paraId="669644BC" w14:textId="77777777" w:rsidR="00D21DBF" w:rsidRPr="00D21DBF" w:rsidRDefault="00D21DBF" w:rsidP="00D21DBF">
            <w:pPr>
              <w:spacing w:after="0" w:line="240" w:lineRule="auto"/>
              <w:jc w:val="center"/>
              <w:rPr>
                <w:rFonts w:ascii="Arial Narrow" w:eastAsia="Times New Roman" w:hAnsi="Arial Narrow" w:cs="Arial"/>
                <w:b/>
                <w:lang w:val="es-ES" w:eastAsia="es-ES"/>
              </w:rPr>
            </w:pPr>
            <w:r w:rsidRPr="00D21DBF">
              <w:rPr>
                <w:rFonts w:ascii="Arial" w:hAnsi="Arial" w:cs="Arial"/>
                <w:b/>
                <w:bCs/>
                <w:sz w:val="24"/>
                <w:szCs w:val="24"/>
                <w:lang w:val="es-CR"/>
              </w:rPr>
              <w:t>Tarea</w:t>
            </w:r>
          </w:p>
        </w:tc>
        <w:tc>
          <w:tcPr>
            <w:tcW w:w="1842" w:type="dxa"/>
            <w:shd w:val="clear" w:color="auto" w:fill="auto"/>
          </w:tcPr>
          <w:p w14:paraId="2DD7C66D" w14:textId="77777777" w:rsidR="00D21DBF" w:rsidRPr="00D21DBF" w:rsidRDefault="00D21DBF" w:rsidP="00D21DBF">
            <w:pPr>
              <w:spacing w:after="0" w:line="240" w:lineRule="auto"/>
              <w:jc w:val="center"/>
              <w:rPr>
                <w:rFonts w:ascii="Arial Narrow" w:eastAsia="Times New Roman" w:hAnsi="Arial Narrow" w:cs="Arial"/>
                <w:b/>
                <w:lang w:val="es-ES" w:eastAsia="es-ES"/>
              </w:rPr>
            </w:pPr>
            <w:r w:rsidRPr="00D21DBF">
              <w:rPr>
                <w:rFonts w:ascii="Arial" w:hAnsi="Arial" w:cs="Arial"/>
                <w:b/>
                <w:bCs/>
                <w:sz w:val="24"/>
                <w:szCs w:val="24"/>
                <w:lang w:val="es-CR"/>
              </w:rPr>
              <w:t>Responsable</w:t>
            </w:r>
          </w:p>
        </w:tc>
      </w:tr>
      <w:tr w:rsidR="00D21DBF" w:rsidRPr="00D21DBF" w14:paraId="5FE4708F" w14:textId="77777777" w:rsidTr="00C938FC">
        <w:trPr>
          <w:trHeight w:val="727"/>
        </w:trPr>
        <w:tc>
          <w:tcPr>
            <w:tcW w:w="0" w:type="auto"/>
            <w:shd w:val="clear" w:color="auto" w:fill="auto"/>
            <w:vAlign w:val="center"/>
          </w:tcPr>
          <w:p w14:paraId="4CDA5F6C"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1</w:t>
            </w:r>
          </w:p>
        </w:tc>
        <w:tc>
          <w:tcPr>
            <w:tcW w:w="6435" w:type="dxa"/>
            <w:shd w:val="clear" w:color="auto" w:fill="auto"/>
            <w:vAlign w:val="center"/>
          </w:tcPr>
          <w:p w14:paraId="708B9789"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Se presenta a Gerencia General el producto o servicio a implementar </w:t>
            </w:r>
          </w:p>
          <w:p w14:paraId="364152CA" w14:textId="77777777" w:rsidR="00D21DBF" w:rsidRPr="00D21DBF" w:rsidRDefault="00D21DBF" w:rsidP="00D21DBF">
            <w:pPr>
              <w:spacing w:after="0" w:line="240" w:lineRule="auto"/>
              <w:jc w:val="both"/>
              <w:rPr>
                <w:rFonts w:ascii="Arial" w:hAnsi="Arial" w:cs="Arial"/>
                <w:sz w:val="24"/>
                <w:szCs w:val="24"/>
                <w:lang w:val="es-CR"/>
              </w:rPr>
            </w:pPr>
          </w:p>
          <w:p w14:paraId="0311D824"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2</w:t>
            </w:r>
          </w:p>
        </w:tc>
        <w:tc>
          <w:tcPr>
            <w:tcW w:w="1842" w:type="dxa"/>
            <w:shd w:val="clear" w:color="auto" w:fill="auto"/>
            <w:vAlign w:val="center"/>
          </w:tcPr>
          <w:p w14:paraId="5E9D9EDD"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Gerencia General</w:t>
            </w:r>
          </w:p>
        </w:tc>
      </w:tr>
      <w:tr w:rsidR="00D21DBF" w:rsidRPr="00D21DBF" w14:paraId="608F71F8" w14:textId="77777777" w:rsidTr="00C938FC">
        <w:trPr>
          <w:trHeight w:val="547"/>
        </w:trPr>
        <w:tc>
          <w:tcPr>
            <w:tcW w:w="0" w:type="auto"/>
            <w:shd w:val="clear" w:color="auto" w:fill="auto"/>
            <w:vAlign w:val="center"/>
          </w:tcPr>
          <w:p w14:paraId="59BEFA7C"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2</w:t>
            </w:r>
          </w:p>
        </w:tc>
        <w:tc>
          <w:tcPr>
            <w:tcW w:w="6435" w:type="dxa"/>
            <w:shd w:val="clear" w:color="auto" w:fill="auto"/>
            <w:vAlign w:val="center"/>
          </w:tcPr>
          <w:p w14:paraId="0E9C4D67"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Se revisa, analiza y aprueba la viabilidad de nuevos productos o servicios a implementar </w:t>
            </w:r>
          </w:p>
          <w:p w14:paraId="1D52208B" w14:textId="77777777" w:rsidR="00D21DBF" w:rsidRPr="00D21DBF" w:rsidRDefault="00D21DBF" w:rsidP="00D21DBF">
            <w:pPr>
              <w:spacing w:after="0" w:line="240" w:lineRule="auto"/>
              <w:jc w:val="both"/>
              <w:rPr>
                <w:rFonts w:ascii="Arial" w:hAnsi="Arial" w:cs="Arial"/>
                <w:sz w:val="24"/>
                <w:szCs w:val="24"/>
                <w:lang w:val="es-CR"/>
              </w:rPr>
            </w:pPr>
          </w:p>
          <w:p w14:paraId="72B729D8"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En caso de que el mismo no sea autorizado o requiera modificaciones vuelve a paso 1.</w:t>
            </w:r>
          </w:p>
          <w:p w14:paraId="77CD29E5" w14:textId="77777777" w:rsidR="00D21DBF" w:rsidRPr="00D21DBF" w:rsidRDefault="00D21DBF" w:rsidP="00D21DBF">
            <w:pPr>
              <w:spacing w:after="0" w:line="240" w:lineRule="auto"/>
              <w:jc w:val="both"/>
              <w:rPr>
                <w:rFonts w:ascii="Arial" w:hAnsi="Arial" w:cs="Arial"/>
                <w:b/>
                <w:bCs/>
                <w:sz w:val="24"/>
                <w:szCs w:val="24"/>
                <w:lang w:val="es-CR"/>
              </w:rPr>
            </w:pPr>
          </w:p>
          <w:p w14:paraId="14CD1BB9"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En caso de aprobación Sigue paso 3</w:t>
            </w:r>
          </w:p>
        </w:tc>
        <w:tc>
          <w:tcPr>
            <w:tcW w:w="1842" w:type="dxa"/>
            <w:shd w:val="clear" w:color="auto" w:fill="auto"/>
            <w:vAlign w:val="center"/>
          </w:tcPr>
          <w:p w14:paraId="1BAD407B"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 xml:space="preserve">Gerencia General </w:t>
            </w:r>
          </w:p>
        </w:tc>
      </w:tr>
      <w:tr w:rsidR="00D21DBF" w:rsidRPr="00D21DBF" w14:paraId="2542B8BC" w14:textId="77777777" w:rsidTr="00C938FC">
        <w:trPr>
          <w:trHeight w:val="844"/>
        </w:trPr>
        <w:tc>
          <w:tcPr>
            <w:tcW w:w="0" w:type="auto"/>
            <w:shd w:val="clear" w:color="auto" w:fill="auto"/>
            <w:vAlign w:val="center"/>
          </w:tcPr>
          <w:p w14:paraId="7A141547"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3</w:t>
            </w:r>
          </w:p>
        </w:tc>
        <w:tc>
          <w:tcPr>
            <w:tcW w:w="6435" w:type="dxa"/>
            <w:shd w:val="clear" w:color="auto" w:fill="auto"/>
            <w:vAlign w:val="center"/>
          </w:tcPr>
          <w:p w14:paraId="6F812AFE" w14:textId="41B91A4E"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Gerencia General </w:t>
            </w:r>
            <w:r w:rsidR="009E1076">
              <w:rPr>
                <w:rFonts w:ascii="Arial" w:hAnsi="Arial" w:cs="Arial"/>
                <w:sz w:val="24"/>
                <w:szCs w:val="24"/>
                <w:lang w:val="es-CR"/>
              </w:rPr>
              <w:t xml:space="preserve">presenta para aprobación del Consejo de Administración, posteriormente </w:t>
            </w:r>
            <w:r w:rsidRPr="00D21DBF">
              <w:rPr>
                <w:rFonts w:ascii="Arial" w:hAnsi="Arial" w:cs="Arial"/>
                <w:sz w:val="24"/>
                <w:szCs w:val="24"/>
                <w:lang w:val="es-CR"/>
              </w:rPr>
              <w:t xml:space="preserve">informa a Persona de Enlace sobre el producto o servicio a implementarse </w:t>
            </w:r>
          </w:p>
          <w:p w14:paraId="495B492F" w14:textId="77777777" w:rsidR="00D21DBF" w:rsidRPr="00D21DBF" w:rsidRDefault="00D21DBF" w:rsidP="00D21DBF">
            <w:pPr>
              <w:spacing w:after="0" w:line="240" w:lineRule="auto"/>
              <w:jc w:val="both"/>
              <w:rPr>
                <w:rFonts w:ascii="Arial" w:hAnsi="Arial" w:cs="Arial"/>
                <w:b/>
                <w:bCs/>
                <w:sz w:val="24"/>
                <w:szCs w:val="24"/>
                <w:lang w:val="es-CR"/>
              </w:rPr>
            </w:pPr>
          </w:p>
          <w:p w14:paraId="4E13741A"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4</w:t>
            </w:r>
          </w:p>
        </w:tc>
        <w:tc>
          <w:tcPr>
            <w:tcW w:w="1842" w:type="dxa"/>
            <w:shd w:val="clear" w:color="auto" w:fill="auto"/>
            <w:vAlign w:val="center"/>
          </w:tcPr>
          <w:p w14:paraId="5B59F617" w14:textId="77777777" w:rsidR="00D21DBF" w:rsidRPr="00D21DBF" w:rsidRDefault="00D21DBF" w:rsidP="00D21DBF">
            <w:pPr>
              <w:spacing w:after="0" w:line="240" w:lineRule="auto"/>
              <w:jc w:val="center"/>
              <w:rPr>
                <w:rFonts w:ascii="Arial Narrow" w:eastAsia="Times New Roman" w:hAnsi="Arial Narrow" w:cs="Arial"/>
                <w:bCs/>
                <w:lang w:val="es-ES" w:eastAsia="es-ES"/>
              </w:rPr>
            </w:pPr>
            <w:r w:rsidRPr="00D21DBF">
              <w:rPr>
                <w:rFonts w:ascii="Arial" w:hAnsi="Arial" w:cs="Arial"/>
                <w:sz w:val="24"/>
                <w:szCs w:val="24"/>
                <w:lang w:val="es-CR"/>
              </w:rPr>
              <w:t>Gerencia General</w:t>
            </w:r>
          </w:p>
        </w:tc>
      </w:tr>
      <w:tr w:rsidR="00D21DBF" w:rsidRPr="00D21DBF" w14:paraId="0351E519" w14:textId="77777777" w:rsidTr="00C938FC">
        <w:trPr>
          <w:trHeight w:val="412"/>
        </w:trPr>
        <w:tc>
          <w:tcPr>
            <w:tcW w:w="0" w:type="auto"/>
            <w:shd w:val="clear" w:color="auto" w:fill="auto"/>
            <w:vAlign w:val="center"/>
          </w:tcPr>
          <w:p w14:paraId="0BB5B8C0"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4</w:t>
            </w:r>
          </w:p>
        </w:tc>
        <w:tc>
          <w:tcPr>
            <w:tcW w:w="6435" w:type="dxa"/>
            <w:shd w:val="clear" w:color="auto" w:fill="auto"/>
            <w:vAlign w:val="center"/>
          </w:tcPr>
          <w:p w14:paraId="557D56EB"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 xml:space="preserve">Persona de Enlace aplica matriz de riesgo basado en los 4 segmentos definidos por la normativa, productos clientes, canal de distribución y zona geográfica, estableciendo los riesgos y controles aplicables </w:t>
            </w:r>
          </w:p>
          <w:p w14:paraId="447C65EA" w14:textId="77777777" w:rsidR="00D21DBF" w:rsidRPr="00D21DBF" w:rsidRDefault="00D21DBF" w:rsidP="00D21DBF">
            <w:pPr>
              <w:spacing w:after="0" w:line="240" w:lineRule="auto"/>
              <w:jc w:val="both"/>
              <w:rPr>
                <w:rFonts w:ascii="Arial" w:hAnsi="Arial" w:cs="Arial"/>
                <w:sz w:val="24"/>
                <w:szCs w:val="24"/>
                <w:lang w:val="es-CR"/>
              </w:rPr>
            </w:pPr>
          </w:p>
          <w:p w14:paraId="735E951A" w14:textId="77777777" w:rsidR="00D21DBF" w:rsidRPr="00D21DBF" w:rsidRDefault="00D21DBF" w:rsidP="00D21DBF">
            <w:pPr>
              <w:spacing w:after="0" w:line="240" w:lineRule="auto"/>
              <w:jc w:val="both"/>
              <w:rPr>
                <w:rFonts w:ascii="Arial" w:hAnsi="Arial" w:cs="Arial"/>
                <w:b/>
                <w:bCs/>
                <w:sz w:val="24"/>
                <w:szCs w:val="24"/>
                <w:lang w:val="es-CR"/>
              </w:rPr>
            </w:pPr>
            <w:r w:rsidRPr="00D21DBF">
              <w:rPr>
                <w:rFonts w:ascii="Arial" w:hAnsi="Arial" w:cs="Arial"/>
                <w:b/>
                <w:bCs/>
                <w:sz w:val="24"/>
                <w:szCs w:val="24"/>
                <w:lang w:val="es-CR"/>
              </w:rPr>
              <w:t>Sigue paso 5</w:t>
            </w:r>
          </w:p>
        </w:tc>
        <w:tc>
          <w:tcPr>
            <w:tcW w:w="1842" w:type="dxa"/>
            <w:shd w:val="clear" w:color="auto" w:fill="auto"/>
            <w:vAlign w:val="center"/>
          </w:tcPr>
          <w:p w14:paraId="0E8AF126" w14:textId="77777777" w:rsidR="00D21DBF" w:rsidRPr="00D21DBF" w:rsidRDefault="00D21DBF" w:rsidP="00D21DBF">
            <w:pPr>
              <w:spacing w:after="0" w:line="240" w:lineRule="auto"/>
              <w:jc w:val="center"/>
              <w:rPr>
                <w:rFonts w:ascii="Arial Narrow" w:eastAsia="Times New Roman" w:hAnsi="Arial Narrow" w:cs="Arial"/>
                <w:bCs/>
                <w:lang w:val="es-ES" w:eastAsia="es-ES"/>
              </w:rPr>
            </w:pPr>
            <w:r w:rsidRPr="00D21DBF">
              <w:rPr>
                <w:rFonts w:ascii="Arial" w:hAnsi="Arial" w:cs="Arial"/>
                <w:sz w:val="24"/>
                <w:szCs w:val="24"/>
                <w:lang w:val="es-CR"/>
              </w:rPr>
              <w:t>Persona de Enlace</w:t>
            </w:r>
            <w:r w:rsidRPr="00D21DBF">
              <w:rPr>
                <w:rFonts w:ascii="Arial Narrow" w:eastAsia="Times New Roman" w:hAnsi="Arial Narrow" w:cs="Arial"/>
                <w:bCs/>
                <w:lang w:val="es-ES" w:eastAsia="es-ES"/>
              </w:rPr>
              <w:t xml:space="preserve"> </w:t>
            </w:r>
          </w:p>
        </w:tc>
      </w:tr>
      <w:tr w:rsidR="00D21DBF" w:rsidRPr="00D21DBF" w14:paraId="0B391E91" w14:textId="77777777" w:rsidTr="00C938FC">
        <w:trPr>
          <w:trHeight w:val="412"/>
        </w:trPr>
        <w:tc>
          <w:tcPr>
            <w:tcW w:w="0" w:type="auto"/>
            <w:shd w:val="clear" w:color="auto" w:fill="auto"/>
            <w:vAlign w:val="center"/>
          </w:tcPr>
          <w:p w14:paraId="77CE9C96"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 xml:space="preserve">5 </w:t>
            </w:r>
          </w:p>
        </w:tc>
        <w:tc>
          <w:tcPr>
            <w:tcW w:w="6435" w:type="dxa"/>
            <w:shd w:val="clear" w:color="auto" w:fill="auto"/>
            <w:vAlign w:val="center"/>
          </w:tcPr>
          <w:p w14:paraId="4C5A22A6" w14:textId="77777777" w:rsidR="00D21DBF" w:rsidRPr="00D21DBF" w:rsidRDefault="00D21DBF" w:rsidP="00D21DBF">
            <w:pPr>
              <w:spacing w:after="0" w:line="240" w:lineRule="auto"/>
              <w:jc w:val="both"/>
              <w:rPr>
                <w:rFonts w:ascii="Arial" w:hAnsi="Arial" w:cs="Arial"/>
                <w:sz w:val="24"/>
                <w:szCs w:val="24"/>
                <w:lang w:val="es-CR"/>
              </w:rPr>
            </w:pPr>
            <w:r w:rsidRPr="00D21DBF">
              <w:rPr>
                <w:rFonts w:ascii="Arial" w:hAnsi="Arial" w:cs="Arial"/>
                <w:sz w:val="24"/>
                <w:szCs w:val="24"/>
                <w:lang w:val="es-CR"/>
              </w:rPr>
              <w:t>Monitorea y asegura el cumplimiento de controles y procedimientos.</w:t>
            </w:r>
          </w:p>
          <w:p w14:paraId="38F02A53" w14:textId="77777777" w:rsidR="00D21DBF" w:rsidRPr="00D21DBF" w:rsidRDefault="00D21DBF" w:rsidP="00D21DBF">
            <w:pPr>
              <w:spacing w:after="0" w:line="240" w:lineRule="auto"/>
              <w:jc w:val="both"/>
              <w:rPr>
                <w:rFonts w:ascii="Arial" w:hAnsi="Arial" w:cs="Arial"/>
                <w:sz w:val="24"/>
                <w:szCs w:val="24"/>
                <w:lang w:val="es-CR"/>
              </w:rPr>
            </w:pPr>
          </w:p>
        </w:tc>
        <w:tc>
          <w:tcPr>
            <w:tcW w:w="1842" w:type="dxa"/>
            <w:shd w:val="clear" w:color="auto" w:fill="auto"/>
            <w:vAlign w:val="center"/>
          </w:tcPr>
          <w:p w14:paraId="70947AD5" w14:textId="77777777" w:rsidR="00D21DBF" w:rsidRPr="00D21DBF" w:rsidRDefault="00D21DBF" w:rsidP="00D21DBF">
            <w:pPr>
              <w:spacing w:after="0" w:line="240" w:lineRule="auto"/>
              <w:jc w:val="center"/>
              <w:rPr>
                <w:rFonts w:ascii="Arial Narrow" w:eastAsia="Times New Roman" w:hAnsi="Arial Narrow" w:cs="Arial"/>
                <w:bCs/>
                <w:lang w:val="es-ES" w:eastAsia="es-ES"/>
              </w:rPr>
            </w:pPr>
            <w:r w:rsidRPr="00D21DBF">
              <w:rPr>
                <w:rFonts w:ascii="Arial" w:hAnsi="Arial" w:cs="Arial"/>
                <w:sz w:val="24"/>
                <w:szCs w:val="24"/>
                <w:lang w:val="es-CR"/>
              </w:rPr>
              <w:t>Persona de Enlace</w:t>
            </w:r>
          </w:p>
        </w:tc>
      </w:tr>
      <w:tr w:rsidR="00D21DBF" w:rsidRPr="00D21DBF" w14:paraId="12268DDC" w14:textId="77777777" w:rsidTr="00C938FC">
        <w:trPr>
          <w:trHeight w:val="166"/>
        </w:trPr>
        <w:tc>
          <w:tcPr>
            <w:tcW w:w="0" w:type="auto"/>
            <w:shd w:val="clear" w:color="auto" w:fill="auto"/>
            <w:vAlign w:val="center"/>
          </w:tcPr>
          <w:p w14:paraId="2956446B" w14:textId="77777777" w:rsidR="00D21DBF" w:rsidRPr="00D21DBF" w:rsidRDefault="00D21DBF" w:rsidP="00D21DBF">
            <w:pPr>
              <w:spacing w:after="0" w:line="240" w:lineRule="auto"/>
              <w:jc w:val="center"/>
              <w:rPr>
                <w:rFonts w:ascii="Arial" w:hAnsi="Arial" w:cs="Arial"/>
                <w:sz w:val="24"/>
                <w:szCs w:val="24"/>
                <w:lang w:val="es-CR"/>
              </w:rPr>
            </w:pPr>
          </w:p>
        </w:tc>
        <w:tc>
          <w:tcPr>
            <w:tcW w:w="6435" w:type="dxa"/>
            <w:shd w:val="clear" w:color="auto" w:fill="auto"/>
            <w:vAlign w:val="center"/>
          </w:tcPr>
          <w:p w14:paraId="6D8B88FF" w14:textId="77777777" w:rsidR="00D21DBF" w:rsidRPr="00D21DBF" w:rsidRDefault="00D21DBF" w:rsidP="00D21DBF">
            <w:pPr>
              <w:spacing w:after="0" w:line="240" w:lineRule="auto"/>
              <w:jc w:val="center"/>
              <w:rPr>
                <w:rFonts w:ascii="Arial" w:hAnsi="Arial" w:cs="Arial"/>
                <w:sz w:val="24"/>
                <w:szCs w:val="24"/>
                <w:lang w:val="es-CR"/>
              </w:rPr>
            </w:pPr>
            <w:r w:rsidRPr="00D21DBF">
              <w:rPr>
                <w:rFonts w:ascii="Arial" w:hAnsi="Arial" w:cs="Arial"/>
                <w:sz w:val="24"/>
                <w:szCs w:val="24"/>
                <w:lang w:val="es-CR"/>
              </w:rPr>
              <w:t>Fin del proceso</w:t>
            </w:r>
          </w:p>
        </w:tc>
        <w:tc>
          <w:tcPr>
            <w:tcW w:w="1842" w:type="dxa"/>
            <w:shd w:val="clear" w:color="auto" w:fill="auto"/>
            <w:vAlign w:val="center"/>
          </w:tcPr>
          <w:p w14:paraId="1D138D75" w14:textId="77777777" w:rsidR="00D21DBF" w:rsidRPr="00D21DBF" w:rsidRDefault="00D21DBF" w:rsidP="00D21DBF">
            <w:pPr>
              <w:spacing w:after="0" w:line="240" w:lineRule="auto"/>
              <w:jc w:val="center"/>
              <w:rPr>
                <w:rFonts w:ascii="Arial" w:hAnsi="Arial" w:cs="Arial"/>
                <w:sz w:val="24"/>
                <w:szCs w:val="24"/>
                <w:lang w:val="es-CR"/>
              </w:rPr>
            </w:pPr>
          </w:p>
        </w:tc>
      </w:tr>
    </w:tbl>
    <w:p w14:paraId="2842FE45" w14:textId="77777777" w:rsidR="00D21DBF" w:rsidRDefault="00D21DBF" w:rsidP="00BA7C46">
      <w:bookmarkStart w:id="121" w:name="_Toc109902680"/>
    </w:p>
    <w:p w14:paraId="5D9DC5F3" w14:textId="54D5C713" w:rsidR="009955F1" w:rsidRPr="00C81931" w:rsidRDefault="00D40391" w:rsidP="007D2D34">
      <w:pPr>
        <w:pStyle w:val="Ttulo1"/>
        <w:rPr>
          <w:lang w:val="es-ES"/>
        </w:rPr>
      </w:pPr>
      <w:bookmarkStart w:id="122" w:name="_Toc158231953"/>
      <w:r w:rsidRPr="00C81931">
        <w:lastRenderedPageBreak/>
        <w:t>REFERENCIAS</w:t>
      </w:r>
      <w:bookmarkEnd w:id="121"/>
      <w:bookmarkEnd w:id="122"/>
    </w:p>
    <w:p w14:paraId="1D33E5E0" w14:textId="2ADC411B" w:rsidR="00E37278" w:rsidRPr="00C81931" w:rsidRDefault="007E7008" w:rsidP="00BA7C46">
      <w:pPr>
        <w:pStyle w:val="Prrafodelista"/>
        <w:numPr>
          <w:ilvl w:val="0"/>
          <w:numId w:val="9"/>
        </w:numPr>
        <w:spacing w:before="360" w:after="360"/>
        <w:jc w:val="both"/>
        <w:rPr>
          <w:rFonts w:ascii="Arial" w:hAnsi="Arial" w:cs="Arial"/>
          <w:sz w:val="24"/>
          <w:szCs w:val="24"/>
        </w:rPr>
      </w:pPr>
      <w:r w:rsidRPr="00C81931">
        <w:rPr>
          <w:rFonts w:ascii="Arial" w:hAnsi="Arial" w:cs="Arial"/>
          <w:sz w:val="24"/>
          <w:szCs w:val="24"/>
        </w:rPr>
        <w:t>Acuerdo</w:t>
      </w:r>
      <w:r w:rsidR="000758AD" w:rsidRPr="00C81931">
        <w:rPr>
          <w:rFonts w:ascii="Arial" w:hAnsi="Arial" w:cs="Arial"/>
          <w:sz w:val="24"/>
          <w:szCs w:val="24"/>
        </w:rPr>
        <w:t xml:space="preserve"> </w:t>
      </w:r>
      <w:r w:rsidR="0031211E">
        <w:rPr>
          <w:rFonts w:ascii="Arial" w:hAnsi="Arial" w:cs="Arial"/>
          <w:sz w:val="24"/>
          <w:szCs w:val="24"/>
        </w:rPr>
        <w:t>SUGEF</w:t>
      </w:r>
      <w:r w:rsidR="00701E84" w:rsidRPr="00C81931">
        <w:rPr>
          <w:rFonts w:ascii="Arial" w:hAnsi="Arial" w:cs="Arial"/>
          <w:sz w:val="24"/>
          <w:szCs w:val="24"/>
        </w:rPr>
        <w:t xml:space="preserve"> 13-19</w:t>
      </w:r>
      <w:r w:rsidR="000758AD" w:rsidRPr="00C81931">
        <w:rPr>
          <w:rFonts w:ascii="Arial" w:hAnsi="Arial" w:cs="Arial"/>
          <w:sz w:val="24"/>
          <w:szCs w:val="24"/>
        </w:rPr>
        <w:t>.</w:t>
      </w:r>
    </w:p>
    <w:p w14:paraId="26FBBED6" w14:textId="04436378" w:rsidR="00701E84" w:rsidRPr="00C81931" w:rsidRDefault="000758AD" w:rsidP="00BA7C46">
      <w:pPr>
        <w:pStyle w:val="Prrafodelista"/>
        <w:numPr>
          <w:ilvl w:val="0"/>
          <w:numId w:val="9"/>
        </w:numPr>
        <w:spacing w:before="360" w:after="360"/>
        <w:jc w:val="both"/>
        <w:rPr>
          <w:rFonts w:ascii="Arial" w:hAnsi="Arial" w:cs="Arial"/>
          <w:sz w:val="24"/>
          <w:szCs w:val="24"/>
        </w:rPr>
      </w:pPr>
      <w:r w:rsidRPr="00C81931">
        <w:rPr>
          <w:rFonts w:ascii="Arial" w:hAnsi="Arial" w:cs="Arial"/>
          <w:sz w:val="24"/>
          <w:szCs w:val="24"/>
        </w:rPr>
        <w:t>Procedimiento para la Administración del R</w:t>
      </w:r>
      <w:r w:rsidR="00701E84" w:rsidRPr="00C81931">
        <w:rPr>
          <w:rFonts w:ascii="Arial" w:hAnsi="Arial" w:cs="Arial"/>
          <w:sz w:val="24"/>
          <w:szCs w:val="24"/>
        </w:rPr>
        <w:t>iesgo</w:t>
      </w:r>
      <w:r w:rsidRPr="00C81931">
        <w:rPr>
          <w:rFonts w:ascii="Arial" w:hAnsi="Arial" w:cs="Arial"/>
          <w:sz w:val="24"/>
          <w:szCs w:val="24"/>
        </w:rPr>
        <w:t>.</w:t>
      </w:r>
      <w:r w:rsidR="00701E84" w:rsidRPr="00C81931">
        <w:rPr>
          <w:rFonts w:ascii="Arial" w:hAnsi="Arial" w:cs="Arial"/>
          <w:sz w:val="24"/>
          <w:szCs w:val="24"/>
        </w:rPr>
        <w:t xml:space="preserve"> </w:t>
      </w:r>
    </w:p>
    <w:p w14:paraId="465CE5AC" w14:textId="2C1DD97C" w:rsidR="0010462E" w:rsidRDefault="007D3B82" w:rsidP="00BA7C46">
      <w:pPr>
        <w:pStyle w:val="Prrafodelista"/>
        <w:numPr>
          <w:ilvl w:val="0"/>
          <w:numId w:val="9"/>
        </w:numPr>
        <w:spacing w:before="360" w:after="360" w:line="240" w:lineRule="auto"/>
        <w:jc w:val="both"/>
        <w:rPr>
          <w:rFonts w:ascii="Arial" w:hAnsi="Arial" w:cs="Arial"/>
          <w:sz w:val="24"/>
          <w:szCs w:val="24"/>
        </w:rPr>
      </w:pPr>
      <w:r w:rsidRPr="00C81931">
        <w:rPr>
          <w:rFonts w:ascii="Arial" w:hAnsi="Arial" w:cs="Arial"/>
          <w:sz w:val="24"/>
          <w:szCs w:val="24"/>
        </w:rPr>
        <w:t xml:space="preserve">Políticas internas </w:t>
      </w:r>
      <w:r w:rsidR="00323256">
        <w:rPr>
          <w:rFonts w:ascii="Arial" w:hAnsi="Arial" w:cs="Arial"/>
          <w:sz w:val="24"/>
          <w:szCs w:val="24"/>
        </w:rPr>
        <w:t>COOPROCIMECA</w:t>
      </w:r>
      <w:r w:rsidR="00594214">
        <w:rPr>
          <w:rFonts w:ascii="Arial" w:hAnsi="Arial" w:cs="Arial"/>
          <w:sz w:val="24"/>
          <w:szCs w:val="24"/>
        </w:rPr>
        <w:t xml:space="preserve"> R.L</w:t>
      </w:r>
      <w:r w:rsidR="000E67F3">
        <w:rPr>
          <w:rFonts w:ascii="Arial" w:hAnsi="Arial" w:cs="Arial"/>
          <w:sz w:val="24"/>
          <w:szCs w:val="24"/>
        </w:rPr>
        <w:t>.</w:t>
      </w:r>
      <w:r w:rsidR="00DE09DE">
        <w:rPr>
          <w:rFonts w:ascii="Arial" w:hAnsi="Arial" w:cs="Arial"/>
          <w:sz w:val="24"/>
          <w:szCs w:val="24"/>
        </w:rPr>
        <w:t xml:space="preserve"> </w:t>
      </w:r>
    </w:p>
    <w:p w14:paraId="228D19D7" w14:textId="30519074" w:rsidR="00CC3B66" w:rsidRDefault="00CC3B66" w:rsidP="005A103E">
      <w:pPr>
        <w:spacing w:after="0"/>
        <w:rPr>
          <w:rFonts w:ascii="Arial" w:hAnsi="Arial" w:cs="Arial"/>
          <w:sz w:val="24"/>
          <w:szCs w:val="24"/>
        </w:rPr>
      </w:pPr>
    </w:p>
    <w:sectPr w:rsidR="00CC3B66" w:rsidSect="000A176B">
      <w:headerReference w:type="default" r:id="rId34"/>
      <w:footerReference w:type="default" r:id="rId35"/>
      <w:headerReference w:type="first" r:id="rId36"/>
      <w:pgSz w:w="12240" w:h="15840" w:code="1"/>
      <w:pgMar w:top="1417" w:right="1701" w:bottom="1417" w:left="1701" w:header="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BC6F" w14:textId="77777777" w:rsidR="00A23483" w:rsidRDefault="00A23483" w:rsidP="00140627">
      <w:pPr>
        <w:spacing w:after="0" w:line="240" w:lineRule="auto"/>
      </w:pPr>
      <w:r>
        <w:separator/>
      </w:r>
    </w:p>
  </w:endnote>
  <w:endnote w:type="continuationSeparator" w:id="0">
    <w:p w14:paraId="6972ED55" w14:textId="77777777" w:rsidR="00A23483" w:rsidRDefault="00A23483" w:rsidP="0014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400617"/>
      <w:docPartObj>
        <w:docPartGallery w:val="Page Numbers (Bottom of Page)"/>
        <w:docPartUnique/>
      </w:docPartObj>
    </w:sdtPr>
    <w:sdtEndPr/>
    <w:sdtContent>
      <w:p w14:paraId="77EC4F48" w14:textId="564CC452" w:rsidR="00231A28" w:rsidRDefault="00231A28">
        <w:pPr>
          <w:pStyle w:val="Piedepgina"/>
          <w:jc w:val="right"/>
        </w:pPr>
        <w:r>
          <w:fldChar w:fldCharType="begin"/>
        </w:r>
        <w:r>
          <w:instrText>PAGE   \* MERGEFORMAT</w:instrText>
        </w:r>
        <w:r>
          <w:fldChar w:fldCharType="separate"/>
        </w:r>
        <w:r>
          <w:rPr>
            <w:lang w:val="es-ES"/>
          </w:rPr>
          <w:t>2</w:t>
        </w:r>
        <w:r>
          <w:fldChar w:fldCharType="end"/>
        </w:r>
      </w:p>
    </w:sdtContent>
  </w:sdt>
  <w:p w14:paraId="0EBCC289" w14:textId="30A96753" w:rsidR="00E77AF5" w:rsidRPr="00EC4481" w:rsidRDefault="00E77AF5" w:rsidP="005927DC">
    <w:pPr>
      <w:pStyle w:val="Piedepgina"/>
      <w:tabs>
        <w:tab w:val="clear" w:pos="4419"/>
        <w:tab w:val="left" w:pos="6237"/>
      </w:tabs>
      <w:jc w:val="center"/>
      <w:rPr>
        <w:rFonts w:cstheme="minorHAnsi"/>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3023E" w14:textId="77777777" w:rsidR="00A23483" w:rsidRDefault="00A23483" w:rsidP="00140627">
      <w:pPr>
        <w:spacing w:after="0" w:line="240" w:lineRule="auto"/>
      </w:pPr>
      <w:r>
        <w:separator/>
      </w:r>
    </w:p>
  </w:footnote>
  <w:footnote w:type="continuationSeparator" w:id="0">
    <w:p w14:paraId="74F92849" w14:textId="77777777" w:rsidR="00A23483" w:rsidRDefault="00A23483" w:rsidP="00140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0A08" w14:textId="77777777" w:rsidR="00E34F76" w:rsidRDefault="00E34F76" w:rsidP="00E34F76"/>
  <w:p w14:paraId="726A9352" w14:textId="77777777" w:rsidR="00E34F76" w:rsidRDefault="00E34F76" w:rsidP="00E34F76">
    <w:pPr>
      <w:rPr>
        <w:rFonts w:ascii="Calibri" w:hAnsi="Calibri" w:cs="Calibri"/>
        <w:lang w:val="es-CR"/>
      </w:rPr>
    </w:pPr>
  </w:p>
  <w:tbl>
    <w:tblPr>
      <w:tblW w:w="10780"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5742"/>
      <w:gridCol w:w="1176"/>
      <w:gridCol w:w="1447"/>
    </w:tblGrid>
    <w:tr w:rsidR="006F7A6C" w14:paraId="74C7863A" w14:textId="77777777" w:rsidTr="00D24A8F">
      <w:trPr>
        <w:cantSplit/>
        <w:trHeight w:val="283"/>
      </w:trPr>
      <w:tc>
        <w:tcPr>
          <w:tcW w:w="2406" w:type="dxa"/>
          <w:vMerge w:val="restart"/>
          <w:tcBorders>
            <w:top w:val="single" w:sz="4" w:space="0" w:color="auto"/>
            <w:left w:val="single" w:sz="4" w:space="0" w:color="auto"/>
            <w:bottom w:val="single" w:sz="4" w:space="0" w:color="auto"/>
            <w:right w:val="single" w:sz="4" w:space="0" w:color="auto"/>
          </w:tcBorders>
          <w:vAlign w:val="center"/>
          <w:hideMark/>
        </w:tcPr>
        <w:p w14:paraId="1D0709CF" w14:textId="28D1EDC9" w:rsidR="006F7A6C" w:rsidRPr="000E67F3" w:rsidRDefault="006A326C" w:rsidP="006A326C">
          <w:pPr>
            <w:pStyle w:val="Encabezado"/>
            <w:rPr>
              <w:rFonts w:ascii="Arial MT" w:hAnsi="Arial MT"/>
              <w:b/>
              <w:bCs/>
              <w:sz w:val="20"/>
              <w:szCs w:val="20"/>
              <w:lang w:val="en-US"/>
            </w:rPr>
          </w:pPr>
          <w:r>
            <w:rPr>
              <w:rFonts w:ascii="Arial MT" w:hAnsi="Arial MT"/>
              <w:b/>
              <w:bCs/>
              <w:noProof/>
              <w:sz w:val="20"/>
              <w:szCs w:val="20"/>
              <w:lang w:val="en-US"/>
            </w:rPr>
            <w:drawing>
              <wp:inline distT="0" distB="0" distL="0" distR="0" wp14:anchorId="2E70E3F3" wp14:editId="3C872CE4">
                <wp:extent cx="1396365" cy="377825"/>
                <wp:effectExtent l="0" t="0" r="0" b="3175"/>
                <wp:docPr id="1109111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377825"/>
                        </a:xfrm>
                        <a:prstGeom prst="rect">
                          <a:avLst/>
                        </a:prstGeom>
                        <a:noFill/>
                      </pic:spPr>
                    </pic:pic>
                  </a:graphicData>
                </a:graphic>
              </wp:inline>
            </w:drawing>
          </w:r>
        </w:p>
      </w:tc>
      <w:tc>
        <w:tcPr>
          <w:tcW w:w="5750" w:type="dxa"/>
          <w:vMerge w:val="restart"/>
          <w:tcBorders>
            <w:top w:val="single" w:sz="4" w:space="0" w:color="auto"/>
            <w:left w:val="single" w:sz="4" w:space="0" w:color="auto"/>
            <w:bottom w:val="single" w:sz="4" w:space="0" w:color="auto"/>
            <w:right w:val="single" w:sz="4" w:space="0" w:color="auto"/>
          </w:tcBorders>
          <w:vAlign w:val="center"/>
          <w:hideMark/>
        </w:tcPr>
        <w:p w14:paraId="321014AE" w14:textId="77777777" w:rsidR="006F7A6C" w:rsidRDefault="006F7A6C" w:rsidP="006F7A6C">
          <w:pPr>
            <w:pStyle w:val="Encabezado"/>
            <w:spacing w:line="256" w:lineRule="auto"/>
            <w:jc w:val="center"/>
            <w:rPr>
              <w:lang w:val="es-VE"/>
            </w:rPr>
          </w:pPr>
          <w:r>
            <w:rPr>
              <w:lang w:val="es-VE"/>
            </w:rPr>
            <w:t>Manual de Políticas y Procedimientos</w:t>
          </w:r>
        </w:p>
      </w:tc>
      <w:tc>
        <w:tcPr>
          <w:tcW w:w="117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DF61FD1" w14:textId="77777777" w:rsidR="006F7A6C" w:rsidRDefault="006F7A6C" w:rsidP="006F7A6C">
          <w:pPr>
            <w:pStyle w:val="Encabezado"/>
            <w:spacing w:line="256" w:lineRule="auto"/>
            <w:jc w:val="center"/>
            <w:rPr>
              <w:lang w:val="es-US"/>
            </w:rPr>
          </w:pPr>
          <w:r>
            <w:t>Código</w:t>
          </w:r>
        </w:p>
      </w:tc>
      <w:tc>
        <w:tcPr>
          <w:tcW w:w="1448" w:type="dxa"/>
          <w:tcBorders>
            <w:top w:val="single" w:sz="4" w:space="0" w:color="auto"/>
            <w:left w:val="single" w:sz="4" w:space="0" w:color="auto"/>
            <w:bottom w:val="single" w:sz="4" w:space="0" w:color="auto"/>
            <w:right w:val="single" w:sz="4" w:space="0" w:color="auto"/>
          </w:tcBorders>
          <w:vAlign w:val="center"/>
          <w:hideMark/>
        </w:tcPr>
        <w:p w14:paraId="562F6F23" w14:textId="0A9040E5" w:rsidR="006F7A6C" w:rsidRDefault="000F4A75" w:rsidP="006F7A6C">
          <w:pPr>
            <w:pStyle w:val="Encabezado"/>
            <w:spacing w:line="256" w:lineRule="auto"/>
            <w:jc w:val="center"/>
            <w:rPr>
              <w:b/>
              <w:sz w:val="18"/>
              <w:szCs w:val="18"/>
            </w:rPr>
          </w:pPr>
          <w:r>
            <w:rPr>
              <w:b/>
              <w:sz w:val="18"/>
              <w:szCs w:val="18"/>
            </w:rPr>
            <w:t>MPR</w:t>
          </w:r>
          <w:r w:rsidR="00F9061E">
            <w:rPr>
              <w:b/>
              <w:sz w:val="18"/>
              <w:szCs w:val="18"/>
            </w:rPr>
            <w:t>.V.</w:t>
          </w:r>
          <w:r w:rsidR="00D93DE4">
            <w:rPr>
              <w:b/>
              <w:sz w:val="18"/>
              <w:szCs w:val="18"/>
            </w:rPr>
            <w:t>1</w:t>
          </w:r>
        </w:p>
      </w:tc>
    </w:tr>
    <w:tr w:rsidR="006F7A6C" w14:paraId="4A487A90" w14:textId="77777777" w:rsidTr="00D24A8F">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54A38" w14:textId="77777777" w:rsidR="006F7A6C" w:rsidRDefault="006F7A6C" w:rsidP="006F7A6C">
          <w:pPr>
            <w:spacing w:after="0"/>
            <w:rPr>
              <w:lang w:val="es-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D1698" w14:textId="77777777" w:rsidR="006F7A6C" w:rsidRDefault="006F7A6C" w:rsidP="006F7A6C">
          <w:pPr>
            <w:spacing w:after="0"/>
            <w:rPr>
              <w:lang w:val="es-VE"/>
            </w:rPr>
          </w:pPr>
        </w:p>
      </w:tc>
      <w:tc>
        <w:tcPr>
          <w:tcW w:w="117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E488D4D" w14:textId="77777777" w:rsidR="006F7A6C" w:rsidRDefault="006F7A6C" w:rsidP="006F7A6C">
          <w:pPr>
            <w:pStyle w:val="Encabezado"/>
            <w:spacing w:line="256" w:lineRule="auto"/>
            <w:jc w:val="center"/>
          </w:pPr>
          <w:r>
            <w:t>Revisión</w:t>
          </w:r>
        </w:p>
      </w:tc>
      <w:tc>
        <w:tcPr>
          <w:tcW w:w="1448" w:type="dxa"/>
          <w:tcBorders>
            <w:top w:val="single" w:sz="4" w:space="0" w:color="auto"/>
            <w:left w:val="single" w:sz="4" w:space="0" w:color="auto"/>
            <w:bottom w:val="single" w:sz="4" w:space="0" w:color="auto"/>
            <w:right w:val="single" w:sz="4" w:space="0" w:color="auto"/>
          </w:tcBorders>
          <w:vAlign w:val="center"/>
          <w:hideMark/>
        </w:tcPr>
        <w:p w14:paraId="506192C5" w14:textId="367A15B0" w:rsidR="006F7A6C" w:rsidRDefault="005A1DFD" w:rsidP="00831A89">
          <w:pPr>
            <w:pStyle w:val="Encabezado"/>
            <w:spacing w:line="256" w:lineRule="auto"/>
            <w:rPr>
              <w:sz w:val="18"/>
              <w:szCs w:val="18"/>
            </w:rPr>
          </w:pPr>
          <w:r>
            <w:rPr>
              <w:sz w:val="18"/>
              <w:szCs w:val="18"/>
            </w:rPr>
            <w:t xml:space="preserve">   </w:t>
          </w:r>
          <w:r w:rsidR="000B0DD7">
            <w:rPr>
              <w:sz w:val="18"/>
              <w:szCs w:val="18"/>
            </w:rPr>
            <w:t>Febrero</w:t>
          </w:r>
          <w:r>
            <w:rPr>
              <w:sz w:val="18"/>
              <w:szCs w:val="18"/>
            </w:rPr>
            <w:t xml:space="preserve"> 2024</w:t>
          </w:r>
        </w:p>
      </w:tc>
    </w:tr>
    <w:tr w:rsidR="006F7A6C" w14:paraId="1FFAA3BC" w14:textId="77777777" w:rsidTr="00D24A8F">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2CED6" w14:textId="77777777" w:rsidR="006F7A6C" w:rsidRDefault="006F7A6C" w:rsidP="006F7A6C">
          <w:pPr>
            <w:spacing w:after="0"/>
            <w:rPr>
              <w:lang w:val="es-US"/>
            </w:rPr>
          </w:pPr>
        </w:p>
      </w:tc>
      <w:tc>
        <w:tcPr>
          <w:tcW w:w="5750" w:type="dxa"/>
          <w:vMerge w:val="restart"/>
          <w:tcBorders>
            <w:top w:val="single" w:sz="4" w:space="0" w:color="auto"/>
            <w:left w:val="single" w:sz="4" w:space="0" w:color="auto"/>
            <w:bottom w:val="single" w:sz="4" w:space="0" w:color="auto"/>
            <w:right w:val="single" w:sz="4" w:space="0" w:color="auto"/>
          </w:tcBorders>
          <w:vAlign w:val="center"/>
          <w:hideMark/>
        </w:tcPr>
        <w:p w14:paraId="7015D07D" w14:textId="04E211F5" w:rsidR="006F7A6C" w:rsidRDefault="006F7A6C" w:rsidP="006F7A6C">
          <w:pPr>
            <w:pStyle w:val="Encabezado"/>
            <w:spacing w:line="256" w:lineRule="auto"/>
            <w:jc w:val="center"/>
            <w:rPr>
              <w:lang w:val="es-VE"/>
            </w:rPr>
          </w:pPr>
          <w:r>
            <w:rPr>
              <w:rFonts w:ascii="Arial" w:hAnsi="Arial" w:cs="Arial"/>
              <w:sz w:val="28"/>
              <w:szCs w:val="28"/>
            </w:rPr>
            <w:t>M</w:t>
          </w:r>
          <w:r w:rsidRPr="006F60B1">
            <w:rPr>
              <w:rFonts w:ascii="Arial" w:hAnsi="Arial" w:cs="Arial"/>
              <w:sz w:val="28"/>
              <w:szCs w:val="28"/>
            </w:rPr>
            <w:t xml:space="preserve">anual de </w:t>
          </w:r>
          <w:r>
            <w:rPr>
              <w:rFonts w:ascii="Arial" w:hAnsi="Arial" w:cs="Arial"/>
              <w:sz w:val="28"/>
              <w:szCs w:val="28"/>
            </w:rPr>
            <w:t>P</w:t>
          </w:r>
          <w:r w:rsidRPr="006F60B1">
            <w:rPr>
              <w:rFonts w:ascii="Arial" w:hAnsi="Arial" w:cs="Arial"/>
              <w:sz w:val="28"/>
              <w:szCs w:val="28"/>
            </w:rPr>
            <w:t xml:space="preserve">revención de </w:t>
          </w:r>
          <w:r w:rsidR="00C63C8B">
            <w:rPr>
              <w:rFonts w:ascii="Arial" w:hAnsi="Arial" w:cs="Arial"/>
              <w:sz w:val="28"/>
              <w:szCs w:val="28"/>
            </w:rPr>
            <w:t>R</w:t>
          </w:r>
          <w:r w:rsidRPr="006F60B1">
            <w:rPr>
              <w:rFonts w:ascii="Arial" w:hAnsi="Arial" w:cs="Arial"/>
              <w:sz w:val="28"/>
              <w:szCs w:val="28"/>
            </w:rPr>
            <w:t>iesgo de LC/FT/FPADM (APNFD)</w:t>
          </w:r>
        </w:p>
      </w:tc>
      <w:tc>
        <w:tcPr>
          <w:tcW w:w="117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FEC4911" w14:textId="77777777" w:rsidR="006F7A6C" w:rsidRDefault="006F7A6C" w:rsidP="006F7A6C">
          <w:pPr>
            <w:pStyle w:val="Encabezado"/>
            <w:spacing w:line="256" w:lineRule="auto"/>
            <w:jc w:val="center"/>
            <w:rPr>
              <w:lang w:val="es-US"/>
            </w:rPr>
          </w:pPr>
          <w:r>
            <w:t>Emisión</w:t>
          </w:r>
        </w:p>
      </w:tc>
      <w:tc>
        <w:tcPr>
          <w:tcW w:w="1448" w:type="dxa"/>
          <w:tcBorders>
            <w:top w:val="single" w:sz="4" w:space="0" w:color="auto"/>
            <w:left w:val="single" w:sz="4" w:space="0" w:color="auto"/>
            <w:bottom w:val="single" w:sz="4" w:space="0" w:color="auto"/>
            <w:right w:val="single" w:sz="4" w:space="0" w:color="auto"/>
          </w:tcBorders>
          <w:vAlign w:val="center"/>
          <w:hideMark/>
        </w:tcPr>
        <w:p w14:paraId="76BBDC2D" w14:textId="78002049" w:rsidR="006F7A6C" w:rsidRDefault="000B0DD7" w:rsidP="006F7A6C">
          <w:pPr>
            <w:pStyle w:val="Encabezado"/>
            <w:spacing w:line="256" w:lineRule="auto"/>
            <w:jc w:val="center"/>
            <w:rPr>
              <w:sz w:val="18"/>
              <w:szCs w:val="18"/>
            </w:rPr>
          </w:pPr>
          <w:r>
            <w:rPr>
              <w:sz w:val="18"/>
              <w:szCs w:val="18"/>
            </w:rPr>
            <w:t xml:space="preserve">Febrero </w:t>
          </w:r>
          <w:r w:rsidR="005A1DFD">
            <w:rPr>
              <w:sz w:val="18"/>
              <w:szCs w:val="18"/>
            </w:rPr>
            <w:t>2024</w:t>
          </w:r>
        </w:p>
      </w:tc>
    </w:tr>
    <w:tr w:rsidR="006F7A6C" w14:paraId="66B470D5" w14:textId="77777777" w:rsidTr="00D24A8F">
      <w:trPr>
        <w:cantSpli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820A9" w14:textId="77777777" w:rsidR="006F7A6C" w:rsidRDefault="006F7A6C" w:rsidP="006F7A6C">
          <w:pPr>
            <w:spacing w:after="0"/>
            <w:rPr>
              <w:lang w:val="es-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9EA88" w14:textId="77777777" w:rsidR="006F7A6C" w:rsidRDefault="006F7A6C" w:rsidP="006F7A6C">
          <w:pPr>
            <w:spacing w:after="0"/>
            <w:rPr>
              <w:lang w:val="es-VE"/>
            </w:rPr>
          </w:pPr>
        </w:p>
      </w:tc>
      <w:tc>
        <w:tcPr>
          <w:tcW w:w="117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D67360D" w14:textId="77777777" w:rsidR="006F7A6C" w:rsidRDefault="006F7A6C" w:rsidP="006F7A6C">
          <w:pPr>
            <w:pStyle w:val="Encabezado"/>
            <w:spacing w:line="256" w:lineRule="auto"/>
            <w:jc w:val="center"/>
          </w:pPr>
          <w:r>
            <w:t>Página</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B9177FA" w14:textId="77777777" w:rsidR="006F7A6C" w:rsidRDefault="006F7A6C" w:rsidP="006F7A6C">
          <w:pPr>
            <w:pStyle w:val="Encabezado"/>
            <w:spacing w:line="256" w:lineRule="auto"/>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de </w:t>
          </w:r>
          <w:r>
            <w:rPr>
              <w:sz w:val="18"/>
              <w:szCs w:val="18"/>
            </w:rPr>
            <w:fldChar w:fldCharType="begin"/>
          </w:r>
          <w:r>
            <w:rPr>
              <w:sz w:val="18"/>
              <w:szCs w:val="18"/>
            </w:rPr>
            <w:instrText xml:space="preserve"> NUMPAGES </w:instrText>
          </w:r>
          <w:r>
            <w:rPr>
              <w:sz w:val="18"/>
              <w:szCs w:val="18"/>
            </w:rPr>
            <w:fldChar w:fldCharType="separate"/>
          </w:r>
          <w:r>
            <w:rPr>
              <w:sz w:val="18"/>
              <w:szCs w:val="18"/>
            </w:rPr>
            <w:t>59</w:t>
          </w:r>
          <w:r>
            <w:rPr>
              <w:sz w:val="18"/>
              <w:szCs w:val="18"/>
            </w:rPr>
            <w:fldChar w:fldCharType="end"/>
          </w:r>
        </w:p>
      </w:tc>
    </w:tr>
  </w:tbl>
  <w:p w14:paraId="4ACA0DAA" w14:textId="77777777" w:rsidR="001D5371" w:rsidRDefault="001D53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D017E" w14:textId="5E49A034" w:rsidR="00E77AF5" w:rsidRDefault="00E77AF5" w:rsidP="005927DC">
    <w:pPr>
      <w:pStyle w:val="Encabezado"/>
      <w:jc w:val="center"/>
    </w:pPr>
  </w:p>
  <w:p w14:paraId="5EE0D7E1" w14:textId="38A87B11" w:rsidR="00E77AF5" w:rsidRDefault="00E77AF5" w:rsidP="005927D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7C24AC"/>
    <w:multiLevelType w:val="hybridMultilevel"/>
    <w:tmpl w:val="61F67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140A0001">
      <w:start w:val="1"/>
      <w:numFmt w:val="bullet"/>
      <w:lvlText w:val=""/>
      <w:lvlJc w:val="left"/>
      <w:pPr>
        <w:ind w:left="360" w:hanging="360"/>
      </w:pPr>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F7C65"/>
    <w:multiLevelType w:val="hybridMultilevel"/>
    <w:tmpl w:val="1C2AD00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00321B21"/>
    <w:multiLevelType w:val="hybridMultilevel"/>
    <w:tmpl w:val="15CC7380"/>
    <w:lvl w:ilvl="0" w:tplc="A380F91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11284B"/>
    <w:multiLevelType w:val="hybridMultilevel"/>
    <w:tmpl w:val="DA6C0DA2"/>
    <w:lvl w:ilvl="0" w:tplc="6472FE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7E50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DA9D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6231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EC5F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C4DC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6C34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E6E5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815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B03F8B"/>
    <w:multiLevelType w:val="hybridMultilevel"/>
    <w:tmpl w:val="D9FE7CAA"/>
    <w:lvl w:ilvl="0" w:tplc="540A0001">
      <w:start w:val="1"/>
      <w:numFmt w:val="bullet"/>
      <w:lvlText w:val=""/>
      <w:lvlJc w:val="left"/>
      <w:pPr>
        <w:ind w:left="1157" w:hanging="360"/>
      </w:pPr>
      <w:rPr>
        <w:rFonts w:ascii="Symbol" w:hAnsi="Symbol" w:hint="default"/>
      </w:rPr>
    </w:lvl>
    <w:lvl w:ilvl="1" w:tplc="540A0003" w:tentative="1">
      <w:start w:val="1"/>
      <w:numFmt w:val="bullet"/>
      <w:lvlText w:val="o"/>
      <w:lvlJc w:val="left"/>
      <w:pPr>
        <w:ind w:left="1877" w:hanging="360"/>
      </w:pPr>
      <w:rPr>
        <w:rFonts w:ascii="Courier New" w:hAnsi="Courier New" w:cs="Courier New" w:hint="default"/>
      </w:rPr>
    </w:lvl>
    <w:lvl w:ilvl="2" w:tplc="540A0005" w:tentative="1">
      <w:start w:val="1"/>
      <w:numFmt w:val="bullet"/>
      <w:lvlText w:val=""/>
      <w:lvlJc w:val="left"/>
      <w:pPr>
        <w:ind w:left="2597" w:hanging="360"/>
      </w:pPr>
      <w:rPr>
        <w:rFonts w:ascii="Wingdings" w:hAnsi="Wingdings" w:hint="default"/>
      </w:rPr>
    </w:lvl>
    <w:lvl w:ilvl="3" w:tplc="540A0001" w:tentative="1">
      <w:start w:val="1"/>
      <w:numFmt w:val="bullet"/>
      <w:lvlText w:val=""/>
      <w:lvlJc w:val="left"/>
      <w:pPr>
        <w:ind w:left="3317" w:hanging="360"/>
      </w:pPr>
      <w:rPr>
        <w:rFonts w:ascii="Symbol" w:hAnsi="Symbol" w:hint="default"/>
      </w:rPr>
    </w:lvl>
    <w:lvl w:ilvl="4" w:tplc="540A0003" w:tentative="1">
      <w:start w:val="1"/>
      <w:numFmt w:val="bullet"/>
      <w:lvlText w:val="o"/>
      <w:lvlJc w:val="left"/>
      <w:pPr>
        <w:ind w:left="4037" w:hanging="360"/>
      </w:pPr>
      <w:rPr>
        <w:rFonts w:ascii="Courier New" w:hAnsi="Courier New" w:cs="Courier New" w:hint="default"/>
      </w:rPr>
    </w:lvl>
    <w:lvl w:ilvl="5" w:tplc="540A0005" w:tentative="1">
      <w:start w:val="1"/>
      <w:numFmt w:val="bullet"/>
      <w:lvlText w:val=""/>
      <w:lvlJc w:val="left"/>
      <w:pPr>
        <w:ind w:left="4757" w:hanging="360"/>
      </w:pPr>
      <w:rPr>
        <w:rFonts w:ascii="Wingdings" w:hAnsi="Wingdings" w:hint="default"/>
      </w:rPr>
    </w:lvl>
    <w:lvl w:ilvl="6" w:tplc="540A0001" w:tentative="1">
      <w:start w:val="1"/>
      <w:numFmt w:val="bullet"/>
      <w:lvlText w:val=""/>
      <w:lvlJc w:val="left"/>
      <w:pPr>
        <w:ind w:left="5477" w:hanging="360"/>
      </w:pPr>
      <w:rPr>
        <w:rFonts w:ascii="Symbol" w:hAnsi="Symbol" w:hint="default"/>
      </w:rPr>
    </w:lvl>
    <w:lvl w:ilvl="7" w:tplc="540A0003" w:tentative="1">
      <w:start w:val="1"/>
      <w:numFmt w:val="bullet"/>
      <w:lvlText w:val="o"/>
      <w:lvlJc w:val="left"/>
      <w:pPr>
        <w:ind w:left="6197" w:hanging="360"/>
      </w:pPr>
      <w:rPr>
        <w:rFonts w:ascii="Courier New" w:hAnsi="Courier New" w:cs="Courier New" w:hint="default"/>
      </w:rPr>
    </w:lvl>
    <w:lvl w:ilvl="8" w:tplc="540A0005" w:tentative="1">
      <w:start w:val="1"/>
      <w:numFmt w:val="bullet"/>
      <w:lvlText w:val=""/>
      <w:lvlJc w:val="left"/>
      <w:pPr>
        <w:ind w:left="6917" w:hanging="360"/>
      </w:pPr>
      <w:rPr>
        <w:rFonts w:ascii="Wingdings" w:hAnsi="Wingdings" w:hint="default"/>
      </w:rPr>
    </w:lvl>
  </w:abstractNum>
  <w:abstractNum w:abstractNumId="5" w15:restartNumberingAfterBreak="0">
    <w:nsid w:val="0F736A14"/>
    <w:multiLevelType w:val="hybridMultilevel"/>
    <w:tmpl w:val="4AC02F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3321607"/>
    <w:multiLevelType w:val="hybridMultilevel"/>
    <w:tmpl w:val="07828370"/>
    <w:lvl w:ilvl="0" w:tplc="140A0017">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3C05F2A"/>
    <w:multiLevelType w:val="hybridMultilevel"/>
    <w:tmpl w:val="0E88B42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15934F33"/>
    <w:multiLevelType w:val="hybridMultilevel"/>
    <w:tmpl w:val="1F485F0E"/>
    <w:lvl w:ilvl="0" w:tplc="36EA0746">
      <w:numFmt w:val="bullet"/>
      <w:lvlText w:val="-"/>
      <w:lvlJc w:val="left"/>
      <w:pPr>
        <w:ind w:left="783" w:hanging="360"/>
      </w:pPr>
      <w:rPr>
        <w:rFonts w:ascii="Calibri" w:eastAsiaTheme="minorHAnsi" w:hAnsi="Calibri" w:cs="Calibri" w:hint="default"/>
      </w:rPr>
    </w:lvl>
    <w:lvl w:ilvl="1" w:tplc="140A0003" w:tentative="1">
      <w:start w:val="1"/>
      <w:numFmt w:val="bullet"/>
      <w:lvlText w:val="o"/>
      <w:lvlJc w:val="left"/>
      <w:pPr>
        <w:ind w:left="1503" w:hanging="360"/>
      </w:pPr>
      <w:rPr>
        <w:rFonts w:ascii="Courier New" w:hAnsi="Courier New" w:cs="Courier New" w:hint="default"/>
      </w:rPr>
    </w:lvl>
    <w:lvl w:ilvl="2" w:tplc="140A0005" w:tentative="1">
      <w:start w:val="1"/>
      <w:numFmt w:val="bullet"/>
      <w:lvlText w:val=""/>
      <w:lvlJc w:val="left"/>
      <w:pPr>
        <w:ind w:left="2223" w:hanging="360"/>
      </w:pPr>
      <w:rPr>
        <w:rFonts w:ascii="Wingdings" w:hAnsi="Wingdings" w:hint="default"/>
      </w:rPr>
    </w:lvl>
    <w:lvl w:ilvl="3" w:tplc="140A0001" w:tentative="1">
      <w:start w:val="1"/>
      <w:numFmt w:val="bullet"/>
      <w:lvlText w:val=""/>
      <w:lvlJc w:val="left"/>
      <w:pPr>
        <w:ind w:left="2943" w:hanging="360"/>
      </w:pPr>
      <w:rPr>
        <w:rFonts w:ascii="Symbol" w:hAnsi="Symbol" w:hint="default"/>
      </w:rPr>
    </w:lvl>
    <w:lvl w:ilvl="4" w:tplc="140A0003" w:tentative="1">
      <w:start w:val="1"/>
      <w:numFmt w:val="bullet"/>
      <w:lvlText w:val="o"/>
      <w:lvlJc w:val="left"/>
      <w:pPr>
        <w:ind w:left="3663" w:hanging="360"/>
      </w:pPr>
      <w:rPr>
        <w:rFonts w:ascii="Courier New" w:hAnsi="Courier New" w:cs="Courier New" w:hint="default"/>
      </w:rPr>
    </w:lvl>
    <w:lvl w:ilvl="5" w:tplc="140A0005" w:tentative="1">
      <w:start w:val="1"/>
      <w:numFmt w:val="bullet"/>
      <w:lvlText w:val=""/>
      <w:lvlJc w:val="left"/>
      <w:pPr>
        <w:ind w:left="4383" w:hanging="360"/>
      </w:pPr>
      <w:rPr>
        <w:rFonts w:ascii="Wingdings" w:hAnsi="Wingdings" w:hint="default"/>
      </w:rPr>
    </w:lvl>
    <w:lvl w:ilvl="6" w:tplc="140A0001" w:tentative="1">
      <w:start w:val="1"/>
      <w:numFmt w:val="bullet"/>
      <w:lvlText w:val=""/>
      <w:lvlJc w:val="left"/>
      <w:pPr>
        <w:ind w:left="5103" w:hanging="360"/>
      </w:pPr>
      <w:rPr>
        <w:rFonts w:ascii="Symbol" w:hAnsi="Symbol" w:hint="default"/>
      </w:rPr>
    </w:lvl>
    <w:lvl w:ilvl="7" w:tplc="140A0003" w:tentative="1">
      <w:start w:val="1"/>
      <w:numFmt w:val="bullet"/>
      <w:lvlText w:val="o"/>
      <w:lvlJc w:val="left"/>
      <w:pPr>
        <w:ind w:left="5823" w:hanging="360"/>
      </w:pPr>
      <w:rPr>
        <w:rFonts w:ascii="Courier New" w:hAnsi="Courier New" w:cs="Courier New" w:hint="default"/>
      </w:rPr>
    </w:lvl>
    <w:lvl w:ilvl="8" w:tplc="140A0005" w:tentative="1">
      <w:start w:val="1"/>
      <w:numFmt w:val="bullet"/>
      <w:lvlText w:val=""/>
      <w:lvlJc w:val="left"/>
      <w:pPr>
        <w:ind w:left="6543" w:hanging="360"/>
      </w:pPr>
      <w:rPr>
        <w:rFonts w:ascii="Wingdings" w:hAnsi="Wingdings" w:hint="default"/>
      </w:rPr>
    </w:lvl>
  </w:abstractNum>
  <w:abstractNum w:abstractNumId="9" w15:restartNumberingAfterBreak="0">
    <w:nsid w:val="163C2912"/>
    <w:multiLevelType w:val="hybridMultilevel"/>
    <w:tmpl w:val="5A34E70E"/>
    <w:lvl w:ilvl="0" w:tplc="1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D688E"/>
    <w:multiLevelType w:val="hybridMultilevel"/>
    <w:tmpl w:val="D164817A"/>
    <w:lvl w:ilvl="0" w:tplc="82740B4A">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A7415E3"/>
    <w:multiLevelType w:val="hybridMultilevel"/>
    <w:tmpl w:val="D808598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B2C169A"/>
    <w:multiLevelType w:val="hybridMultilevel"/>
    <w:tmpl w:val="5E5ECB9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1CB0450C"/>
    <w:multiLevelType w:val="hybridMultilevel"/>
    <w:tmpl w:val="2B0841F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1D993D21"/>
    <w:multiLevelType w:val="hybridMultilevel"/>
    <w:tmpl w:val="C30415B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D559BC"/>
    <w:multiLevelType w:val="hybridMultilevel"/>
    <w:tmpl w:val="44A270B6"/>
    <w:lvl w:ilvl="0" w:tplc="100A0001">
      <w:start w:val="1"/>
      <w:numFmt w:val="bullet"/>
      <w:lvlText w:val=""/>
      <w:lvlJc w:val="left"/>
      <w:pPr>
        <w:ind w:left="1514" w:hanging="360"/>
      </w:pPr>
      <w:rPr>
        <w:rFonts w:ascii="Symbol" w:hAnsi="Symbol" w:hint="default"/>
      </w:rPr>
    </w:lvl>
    <w:lvl w:ilvl="1" w:tplc="100A0003" w:tentative="1">
      <w:start w:val="1"/>
      <w:numFmt w:val="bullet"/>
      <w:lvlText w:val="o"/>
      <w:lvlJc w:val="left"/>
      <w:pPr>
        <w:ind w:left="2234" w:hanging="360"/>
      </w:pPr>
      <w:rPr>
        <w:rFonts w:ascii="Courier New" w:hAnsi="Courier New" w:cs="Courier New" w:hint="default"/>
      </w:rPr>
    </w:lvl>
    <w:lvl w:ilvl="2" w:tplc="100A0005" w:tentative="1">
      <w:start w:val="1"/>
      <w:numFmt w:val="bullet"/>
      <w:lvlText w:val=""/>
      <w:lvlJc w:val="left"/>
      <w:pPr>
        <w:ind w:left="2954" w:hanging="360"/>
      </w:pPr>
      <w:rPr>
        <w:rFonts w:ascii="Wingdings" w:hAnsi="Wingdings" w:hint="default"/>
      </w:rPr>
    </w:lvl>
    <w:lvl w:ilvl="3" w:tplc="100A0001" w:tentative="1">
      <w:start w:val="1"/>
      <w:numFmt w:val="bullet"/>
      <w:lvlText w:val=""/>
      <w:lvlJc w:val="left"/>
      <w:pPr>
        <w:ind w:left="3674" w:hanging="360"/>
      </w:pPr>
      <w:rPr>
        <w:rFonts w:ascii="Symbol" w:hAnsi="Symbol" w:hint="default"/>
      </w:rPr>
    </w:lvl>
    <w:lvl w:ilvl="4" w:tplc="100A0003" w:tentative="1">
      <w:start w:val="1"/>
      <w:numFmt w:val="bullet"/>
      <w:lvlText w:val="o"/>
      <w:lvlJc w:val="left"/>
      <w:pPr>
        <w:ind w:left="4394" w:hanging="360"/>
      </w:pPr>
      <w:rPr>
        <w:rFonts w:ascii="Courier New" w:hAnsi="Courier New" w:cs="Courier New" w:hint="default"/>
      </w:rPr>
    </w:lvl>
    <w:lvl w:ilvl="5" w:tplc="100A0005" w:tentative="1">
      <w:start w:val="1"/>
      <w:numFmt w:val="bullet"/>
      <w:lvlText w:val=""/>
      <w:lvlJc w:val="left"/>
      <w:pPr>
        <w:ind w:left="5114" w:hanging="360"/>
      </w:pPr>
      <w:rPr>
        <w:rFonts w:ascii="Wingdings" w:hAnsi="Wingdings" w:hint="default"/>
      </w:rPr>
    </w:lvl>
    <w:lvl w:ilvl="6" w:tplc="100A0001" w:tentative="1">
      <w:start w:val="1"/>
      <w:numFmt w:val="bullet"/>
      <w:lvlText w:val=""/>
      <w:lvlJc w:val="left"/>
      <w:pPr>
        <w:ind w:left="5834" w:hanging="360"/>
      </w:pPr>
      <w:rPr>
        <w:rFonts w:ascii="Symbol" w:hAnsi="Symbol" w:hint="default"/>
      </w:rPr>
    </w:lvl>
    <w:lvl w:ilvl="7" w:tplc="100A0003" w:tentative="1">
      <w:start w:val="1"/>
      <w:numFmt w:val="bullet"/>
      <w:lvlText w:val="o"/>
      <w:lvlJc w:val="left"/>
      <w:pPr>
        <w:ind w:left="6554" w:hanging="360"/>
      </w:pPr>
      <w:rPr>
        <w:rFonts w:ascii="Courier New" w:hAnsi="Courier New" w:cs="Courier New" w:hint="default"/>
      </w:rPr>
    </w:lvl>
    <w:lvl w:ilvl="8" w:tplc="100A0005" w:tentative="1">
      <w:start w:val="1"/>
      <w:numFmt w:val="bullet"/>
      <w:lvlText w:val=""/>
      <w:lvlJc w:val="left"/>
      <w:pPr>
        <w:ind w:left="7274" w:hanging="360"/>
      </w:pPr>
      <w:rPr>
        <w:rFonts w:ascii="Wingdings" w:hAnsi="Wingdings" w:hint="default"/>
      </w:rPr>
    </w:lvl>
  </w:abstractNum>
  <w:abstractNum w:abstractNumId="16" w15:restartNumberingAfterBreak="0">
    <w:nsid w:val="22E20351"/>
    <w:multiLevelType w:val="hybridMultilevel"/>
    <w:tmpl w:val="22767E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4A75736"/>
    <w:multiLevelType w:val="hybridMultilevel"/>
    <w:tmpl w:val="3E1E630C"/>
    <w:lvl w:ilvl="0" w:tplc="140A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lang w:val="es-ES_tradnl"/>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142742"/>
    <w:multiLevelType w:val="hybridMultilevel"/>
    <w:tmpl w:val="810AC70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6CE5FB9"/>
    <w:multiLevelType w:val="hybridMultilevel"/>
    <w:tmpl w:val="7862DFC6"/>
    <w:lvl w:ilvl="0" w:tplc="140A0001">
      <w:start w:val="1"/>
      <w:numFmt w:val="bullet"/>
      <w:lvlText w:val=""/>
      <w:lvlJc w:val="left"/>
      <w:pPr>
        <w:ind w:left="720" w:hanging="360"/>
      </w:pPr>
      <w:rPr>
        <w:rFonts w:ascii="Symbol" w:hAnsi="Symbol" w:hint="default"/>
      </w:rPr>
    </w:lvl>
    <w:lvl w:ilvl="1" w:tplc="6FFA4842">
      <w:numFmt w:val="bullet"/>
      <w:lvlText w:val="•"/>
      <w:lvlJc w:val="left"/>
      <w:pPr>
        <w:ind w:left="1788" w:hanging="708"/>
      </w:pPr>
      <w:rPr>
        <w:rFonts w:ascii="Arial" w:eastAsiaTheme="minorHAnsi"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BE10EA9"/>
    <w:multiLevelType w:val="hybridMultilevel"/>
    <w:tmpl w:val="29EE020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2C88191B"/>
    <w:multiLevelType w:val="hybridMultilevel"/>
    <w:tmpl w:val="9C587464"/>
    <w:lvl w:ilvl="0" w:tplc="1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F2C55EC"/>
    <w:multiLevelType w:val="hybridMultilevel"/>
    <w:tmpl w:val="3314CEAE"/>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15:restartNumberingAfterBreak="0">
    <w:nsid w:val="357F030F"/>
    <w:multiLevelType w:val="hybridMultilevel"/>
    <w:tmpl w:val="F6826F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7376BF5"/>
    <w:multiLevelType w:val="hybridMultilevel"/>
    <w:tmpl w:val="DE528D40"/>
    <w:lvl w:ilvl="0" w:tplc="3ED6EAA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15:restartNumberingAfterBreak="0">
    <w:nsid w:val="38E43698"/>
    <w:multiLevelType w:val="hybridMultilevel"/>
    <w:tmpl w:val="5B822584"/>
    <w:lvl w:ilvl="0" w:tplc="100A0001">
      <w:start w:val="1"/>
      <w:numFmt w:val="bullet"/>
      <w:lvlText w:val=""/>
      <w:lvlJc w:val="left"/>
      <w:pPr>
        <w:ind w:left="714" w:hanging="360"/>
      </w:pPr>
      <w:rPr>
        <w:rFonts w:ascii="Symbol" w:hAnsi="Symbol" w:hint="default"/>
      </w:rPr>
    </w:lvl>
    <w:lvl w:ilvl="1" w:tplc="100A0003" w:tentative="1">
      <w:start w:val="1"/>
      <w:numFmt w:val="bullet"/>
      <w:lvlText w:val="o"/>
      <w:lvlJc w:val="left"/>
      <w:pPr>
        <w:ind w:left="1434" w:hanging="360"/>
      </w:pPr>
      <w:rPr>
        <w:rFonts w:ascii="Courier New" w:hAnsi="Courier New" w:cs="Courier New" w:hint="default"/>
      </w:rPr>
    </w:lvl>
    <w:lvl w:ilvl="2" w:tplc="100A0005" w:tentative="1">
      <w:start w:val="1"/>
      <w:numFmt w:val="bullet"/>
      <w:lvlText w:val=""/>
      <w:lvlJc w:val="left"/>
      <w:pPr>
        <w:ind w:left="2154" w:hanging="360"/>
      </w:pPr>
      <w:rPr>
        <w:rFonts w:ascii="Wingdings" w:hAnsi="Wingdings" w:hint="default"/>
      </w:rPr>
    </w:lvl>
    <w:lvl w:ilvl="3" w:tplc="100A0001" w:tentative="1">
      <w:start w:val="1"/>
      <w:numFmt w:val="bullet"/>
      <w:lvlText w:val=""/>
      <w:lvlJc w:val="left"/>
      <w:pPr>
        <w:ind w:left="2874" w:hanging="360"/>
      </w:pPr>
      <w:rPr>
        <w:rFonts w:ascii="Symbol" w:hAnsi="Symbol" w:hint="default"/>
      </w:rPr>
    </w:lvl>
    <w:lvl w:ilvl="4" w:tplc="100A0003" w:tentative="1">
      <w:start w:val="1"/>
      <w:numFmt w:val="bullet"/>
      <w:lvlText w:val="o"/>
      <w:lvlJc w:val="left"/>
      <w:pPr>
        <w:ind w:left="3594" w:hanging="360"/>
      </w:pPr>
      <w:rPr>
        <w:rFonts w:ascii="Courier New" w:hAnsi="Courier New" w:cs="Courier New" w:hint="default"/>
      </w:rPr>
    </w:lvl>
    <w:lvl w:ilvl="5" w:tplc="100A0005" w:tentative="1">
      <w:start w:val="1"/>
      <w:numFmt w:val="bullet"/>
      <w:lvlText w:val=""/>
      <w:lvlJc w:val="left"/>
      <w:pPr>
        <w:ind w:left="4314" w:hanging="360"/>
      </w:pPr>
      <w:rPr>
        <w:rFonts w:ascii="Wingdings" w:hAnsi="Wingdings" w:hint="default"/>
      </w:rPr>
    </w:lvl>
    <w:lvl w:ilvl="6" w:tplc="100A0001" w:tentative="1">
      <w:start w:val="1"/>
      <w:numFmt w:val="bullet"/>
      <w:lvlText w:val=""/>
      <w:lvlJc w:val="left"/>
      <w:pPr>
        <w:ind w:left="5034" w:hanging="360"/>
      </w:pPr>
      <w:rPr>
        <w:rFonts w:ascii="Symbol" w:hAnsi="Symbol" w:hint="default"/>
      </w:rPr>
    </w:lvl>
    <w:lvl w:ilvl="7" w:tplc="100A0003" w:tentative="1">
      <w:start w:val="1"/>
      <w:numFmt w:val="bullet"/>
      <w:lvlText w:val="o"/>
      <w:lvlJc w:val="left"/>
      <w:pPr>
        <w:ind w:left="5754" w:hanging="360"/>
      </w:pPr>
      <w:rPr>
        <w:rFonts w:ascii="Courier New" w:hAnsi="Courier New" w:cs="Courier New" w:hint="default"/>
      </w:rPr>
    </w:lvl>
    <w:lvl w:ilvl="8" w:tplc="100A0005" w:tentative="1">
      <w:start w:val="1"/>
      <w:numFmt w:val="bullet"/>
      <w:lvlText w:val=""/>
      <w:lvlJc w:val="left"/>
      <w:pPr>
        <w:ind w:left="6474" w:hanging="360"/>
      </w:pPr>
      <w:rPr>
        <w:rFonts w:ascii="Wingdings" w:hAnsi="Wingdings" w:hint="default"/>
      </w:rPr>
    </w:lvl>
  </w:abstractNum>
  <w:abstractNum w:abstractNumId="26" w15:restartNumberingAfterBreak="0">
    <w:nsid w:val="395A5E05"/>
    <w:multiLevelType w:val="hybridMultilevel"/>
    <w:tmpl w:val="5C465722"/>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7" w15:restartNumberingAfterBreak="0">
    <w:nsid w:val="3A132270"/>
    <w:multiLevelType w:val="hybridMultilevel"/>
    <w:tmpl w:val="CB9EE3D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3BF61F08"/>
    <w:multiLevelType w:val="hybridMultilevel"/>
    <w:tmpl w:val="42482B4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9" w15:restartNumberingAfterBreak="0">
    <w:nsid w:val="3C1E1813"/>
    <w:multiLevelType w:val="hybridMultilevel"/>
    <w:tmpl w:val="8976E978"/>
    <w:lvl w:ilvl="0" w:tplc="14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7F6EE5"/>
    <w:multiLevelType w:val="hybridMultilevel"/>
    <w:tmpl w:val="4210E75E"/>
    <w:lvl w:ilvl="0" w:tplc="3ED6EAA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1" w15:restartNumberingAfterBreak="0">
    <w:nsid w:val="49516913"/>
    <w:multiLevelType w:val="hybridMultilevel"/>
    <w:tmpl w:val="B4CEDF98"/>
    <w:lvl w:ilvl="0" w:tplc="540A0001">
      <w:start w:val="1"/>
      <w:numFmt w:val="bullet"/>
      <w:lvlText w:val=""/>
      <w:lvlJc w:val="left"/>
      <w:pPr>
        <w:ind w:left="1157" w:hanging="360"/>
      </w:pPr>
      <w:rPr>
        <w:rFonts w:ascii="Symbol" w:hAnsi="Symbol" w:hint="default"/>
      </w:rPr>
    </w:lvl>
    <w:lvl w:ilvl="1" w:tplc="540A0003" w:tentative="1">
      <w:start w:val="1"/>
      <w:numFmt w:val="bullet"/>
      <w:lvlText w:val="o"/>
      <w:lvlJc w:val="left"/>
      <w:pPr>
        <w:ind w:left="1877" w:hanging="360"/>
      </w:pPr>
      <w:rPr>
        <w:rFonts w:ascii="Courier New" w:hAnsi="Courier New" w:cs="Courier New" w:hint="default"/>
      </w:rPr>
    </w:lvl>
    <w:lvl w:ilvl="2" w:tplc="540A0005" w:tentative="1">
      <w:start w:val="1"/>
      <w:numFmt w:val="bullet"/>
      <w:lvlText w:val=""/>
      <w:lvlJc w:val="left"/>
      <w:pPr>
        <w:ind w:left="2597" w:hanging="360"/>
      </w:pPr>
      <w:rPr>
        <w:rFonts w:ascii="Wingdings" w:hAnsi="Wingdings" w:hint="default"/>
      </w:rPr>
    </w:lvl>
    <w:lvl w:ilvl="3" w:tplc="540A0001" w:tentative="1">
      <w:start w:val="1"/>
      <w:numFmt w:val="bullet"/>
      <w:lvlText w:val=""/>
      <w:lvlJc w:val="left"/>
      <w:pPr>
        <w:ind w:left="3317" w:hanging="360"/>
      </w:pPr>
      <w:rPr>
        <w:rFonts w:ascii="Symbol" w:hAnsi="Symbol" w:hint="default"/>
      </w:rPr>
    </w:lvl>
    <w:lvl w:ilvl="4" w:tplc="540A0003" w:tentative="1">
      <w:start w:val="1"/>
      <w:numFmt w:val="bullet"/>
      <w:lvlText w:val="o"/>
      <w:lvlJc w:val="left"/>
      <w:pPr>
        <w:ind w:left="4037" w:hanging="360"/>
      </w:pPr>
      <w:rPr>
        <w:rFonts w:ascii="Courier New" w:hAnsi="Courier New" w:cs="Courier New" w:hint="default"/>
      </w:rPr>
    </w:lvl>
    <w:lvl w:ilvl="5" w:tplc="540A0005" w:tentative="1">
      <w:start w:val="1"/>
      <w:numFmt w:val="bullet"/>
      <w:lvlText w:val=""/>
      <w:lvlJc w:val="left"/>
      <w:pPr>
        <w:ind w:left="4757" w:hanging="360"/>
      </w:pPr>
      <w:rPr>
        <w:rFonts w:ascii="Wingdings" w:hAnsi="Wingdings" w:hint="default"/>
      </w:rPr>
    </w:lvl>
    <w:lvl w:ilvl="6" w:tplc="540A0001" w:tentative="1">
      <w:start w:val="1"/>
      <w:numFmt w:val="bullet"/>
      <w:lvlText w:val=""/>
      <w:lvlJc w:val="left"/>
      <w:pPr>
        <w:ind w:left="5477" w:hanging="360"/>
      </w:pPr>
      <w:rPr>
        <w:rFonts w:ascii="Symbol" w:hAnsi="Symbol" w:hint="default"/>
      </w:rPr>
    </w:lvl>
    <w:lvl w:ilvl="7" w:tplc="540A0003" w:tentative="1">
      <w:start w:val="1"/>
      <w:numFmt w:val="bullet"/>
      <w:lvlText w:val="o"/>
      <w:lvlJc w:val="left"/>
      <w:pPr>
        <w:ind w:left="6197" w:hanging="360"/>
      </w:pPr>
      <w:rPr>
        <w:rFonts w:ascii="Courier New" w:hAnsi="Courier New" w:cs="Courier New" w:hint="default"/>
      </w:rPr>
    </w:lvl>
    <w:lvl w:ilvl="8" w:tplc="540A0005" w:tentative="1">
      <w:start w:val="1"/>
      <w:numFmt w:val="bullet"/>
      <w:lvlText w:val=""/>
      <w:lvlJc w:val="left"/>
      <w:pPr>
        <w:ind w:left="6917" w:hanging="360"/>
      </w:pPr>
      <w:rPr>
        <w:rFonts w:ascii="Wingdings" w:hAnsi="Wingdings" w:hint="default"/>
      </w:rPr>
    </w:lvl>
  </w:abstractNum>
  <w:abstractNum w:abstractNumId="32" w15:restartNumberingAfterBreak="0">
    <w:nsid w:val="4D811C5C"/>
    <w:multiLevelType w:val="hybridMultilevel"/>
    <w:tmpl w:val="70828E9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DE92C37"/>
    <w:multiLevelType w:val="hybridMultilevel"/>
    <w:tmpl w:val="EED0314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05105E9"/>
    <w:multiLevelType w:val="hybridMultilevel"/>
    <w:tmpl w:val="21FAD45E"/>
    <w:lvl w:ilvl="0" w:tplc="140A000B">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5" w15:restartNumberingAfterBreak="0">
    <w:nsid w:val="50970A13"/>
    <w:multiLevelType w:val="hybridMultilevel"/>
    <w:tmpl w:val="F3C68C86"/>
    <w:lvl w:ilvl="0" w:tplc="140A0013">
      <w:start w:val="1"/>
      <w:numFmt w:val="upperRoman"/>
      <w:lvlText w:val="%1."/>
      <w:lvlJc w:val="righ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6" w15:restartNumberingAfterBreak="0">
    <w:nsid w:val="510B6B7D"/>
    <w:multiLevelType w:val="hybridMultilevel"/>
    <w:tmpl w:val="EB74471C"/>
    <w:lvl w:ilvl="0" w:tplc="100A0001">
      <w:start w:val="1"/>
      <w:numFmt w:val="bullet"/>
      <w:lvlText w:val=""/>
      <w:lvlJc w:val="left"/>
      <w:pPr>
        <w:ind w:left="1069" w:hanging="360"/>
      </w:pPr>
      <w:rPr>
        <w:rFonts w:ascii="Symbol" w:hAnsi="Symbol" w:hint="default"/>
      </w:rPr>
    </w:lvl>
    <w:lvl w:ilvl="1" w:tplc="100A0003" w:tentative="1">
      <w:start w:val="1"/>
      <w:numFmt w:val="bullet"/>
      <w:lvlText w:val="o"/>
      <w:lvlJc w:val="left"/>
      <w:pPr>
        <w:ind w:left="1789" w:hanging="360"/>
      </w:pPr>
      <w:rPr>
        <w:rFonts w:ascii="Courier New" w:hAnsi="Courier New" w:cs="Courier New" w:hint="default"/>
      </w:rPr>
    </w:lvl>
    <w:lvl w:ilvl="2" w:tplc="100A0005" w:tentative="1">
      <w:start w:val="1"/>
      <w:numFmt w:val="bullet"/>
      <w:lvlText w:val=""/>
      <w:lvlJc w:val="left"/>
      <w:pPr>
        <w:ind w:left="2509" w:hanging="360"/>
      </w:pPr>
      <w:rPr>
        <w:rFonts w:ascii="Wingdings" w:hAnsi="Wingdings" w:hint="default"/>
      </w:rPr>
    </w:lvl>
    <w:lvl w:ilvl="3" w:tplc="100A0001" w:tentative="1">
      <w:start w:val="1"/>
      <w:numFmt w:val="bullet"/>
      <w:lvlText w:val=""/>
      <w:lvlJc w:val="left"/>
      <w:pPr>
        <w:ind w:left="3229" w:hanging="360"/>
      </w:pPr>
      <w:rPr>
        <w:rFonts w:ascii="Symbol" w:hAnsi="Symbol" w:hint="default"/>
      </w:rPr>
    </w:lvl>
    <w:lvl w:ilvl="4" w:tplc="100A0003" w:tentative="1">
      <w:start w:val="1"/>
      <w:numFmt w:val="bullet"/>
      <w:lvlText w:val="o"/>
      <w:lvlJc w:val="left"/>
      <w:pPr>
        <w:ind w:left="3949" w:hanging="360"/>
      </w:pPr>
      <w:rPr>
        <w:rFonts w:ascii="Courier New" w:hAnsi="Courier New" w:cs="Courier New" w:hint="default"/>
      </w:rPr>
    </w:lvl>
    <w:lvl w:ilvl="5" w:tplc="100A0005" w:tentative="1">
      <w:start w:val="1"/>
      <w:numFmt w:val="bullet"/>
      <w:lvlText w:val=""/>
      <w:lvlJc w:val="left"/>
      <w:pPr>
        <w:ind w:left="4669" w:hanging="360"/>
      </w:pPr>
      <w:rPr>
        <w:rFonts w:ascii="Wingdings" w:hAnsi="Wingdings" w:hint="default"/>
      </w:rPr>
    </w:lvl>
    <w:lvl w:ilvl="6" w:tplc="100A0001" w:tentative="1">
      <w:start w:val="1"/>
      <w:numFmt w:val="bullet"/>
      <w:lvlText w:val=""/>
      <w:lvlJc w:val="left"/>
      <w:pPr>
        <w:ind w:left="5389" w:hanging="360"/>
      </w:pPr>
      <w:rPr>
        <w:rFonts w:ascii="Symbol" w:hAnsi="Symbol" w:hint="default"/>
      </w:rPr>
    </w:lvl>
    <w:lvl w:ilvl="7" w:tplc="100A0003" w:tentative="1">
      <w:start w:val="1"/>
      <w:numFmt w:val="bullet"/>
      <w:lvlText w:val="o"/>
      <w:lvlJc w:val="left"/>
      <w:pPr>
        <w:ind w:left="6109" w:hanging="360"/>
      </w:pPr>
      <w:rPr>
        <w:rFonts w:ascii="Courier New" w:hAnsi="Courier New" w:cs="Courier New" w:hint="default"/>
      </w:rPr>
    </w:lvl>
    <w:lvl w:ilvl="8" w:tplc="100A0005" w:tentative="1">
      <w:start w:val="1"/>
      <w:numFmt w:val="bullet"/>
      <w:lvlText w:val=""/>
      <w:lvlJc w:val="left"/>
      <w:pPr>
        <w:ind w:left="6829" w:hanging="360"/>
      </w:pPr>
      <w:rPr>
        <w:rFonts w:ascii="Wingdings" w:hAnsi="Wingdings" w:hint="default"/>
      </w:rPr>
    </w:lvl>
  </w:abstractNum>
  <w:abstractNum w:abstractNumId="37" w15:restartNumberingAfterBreak="0">
    <w:nsid w:val="514339D4"/>
    <w:multiLevelType w:val="multilevel"/>
    <w:tmpl w:val="8E2A44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2880377"/>
    <w:multiLevelType w:val="hybridMultilevel"/>
    <w:tmpl w:val="26446FB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9" w15:restartNumberingAfterBreak="0">
    <w:nsid w:val="53146C06"/>
    <w:multiLevelType w:val="hybridMultilevel"/>
    <w:tmpl w:val="E8F0F760"/>
    <w:lvl w:ilvl="0" w:tplc="7FF0B1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55613575"/>
    <w:multiLevelType w:val="hybridMultilevel"/>
    <w:tmpl w:val="FA48451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605CEE"/>
    <w:multiLevelType w:val="hybridMultilevel"/>
    <w:tmpl w:val="CE0C604E"/>
    <w:lvl w:ilvl="0" w:tplc="100A0001">
      <w:start w:val="1"/>
      <w:numFmt w:val="bullet"/>
      <w:lvlText w:val=""/>
      <w:lvlJc w:val="left"/>
      <w:pPr>
        <w:ind w:left="714" w:hanging="360"/>
      </w:pPr>
      <w:rPr>
        <w:rFonts w:ascii="Symbol" w:hAnsi="Symbol" w:hint="default"/>
      </w:rPr>
    </w:lvl>
    <w:lvl w:ilvl="1" w:tplc="100A0003" w:tentative="1">
      <w:start w:val="1"/>
      <w:numFmt w:val="bullet"/>
      <w:lvlText w:val="o"/>
      <w:lvlJc w:val="left"/>
      <w:pPr>
        <w:ind w:left="1434" w:hanging="360"/>
      </w:pPr>
      <w:rPr>
        <w:rFonts w:ascii="Courier New" w:hAnsi="Courier New" w:cs="Courier New" w:hint="default"/>
      </w:rPr>
    </w:lvl>
    <w:lvl w:ilvl="2" w:tplc="100A0005" w:tentative="1">
      <w:start w:val="1"/>
      <w:numFmt w:val="bullet"/>
      <w:lvlText w:val=""/>
      <w:lvlJc w:val="left"/>
      <w:pPr>
        <w:ind w:left="2154" w:hanging="360"/>
      </w:pPr>
      <w:rPr>
        <w:rFonts w:ascii="Wingdings" w:hAnsi="Wingdings" w:hint="default"/>
      </w:rPr>
    </w:lvl>
    <w:lvl w:ilvl="3" w:tplc="100A0001" w:tentative="1">
      <w:start w:val="1"/>
      <w:numFmt w:val="bullet"/>
      <w:lvlText w:val=""/>
      <w:lvlJc w:val="left"/>
      <w:pPr>
        <w:ind w:left="2874" w:hanging="360"/>
      </w:pPr>
      <w:rPr>
        <w:rFonts w:ascii="Symbol" w:hAnsi="Symbol" w:hint="default"/>
      </w:rPr>
    </w:lvl>
    <w:lvl w:ilvl="4" w:tplc="100A0003" w:tentative="1">
      <w:start w:val="1"/>
      <w:numFmt w:val="bullet"/>
      <w:lvlText w:val="o"/>
      <w:lvlJc w:val="left"/>
      <w:pPr>
        <w:ind w:left="3594" w:hanging="360"/>
      </w:pPr>
      <w:rPr>
        <w:rFonts w:ascii="Courier New" w:hAnsi="Courier New" w:cs="Courier New" w:hint="default"/>
      </w:rPr>
    </w:lvl>
    <w:lvl w:ilvl="5" w:tplc="100A0005" w:tentative="1">
      <w:start w:val="1"/>
      <w:numFmt w:val="bullet"/>
      <w:lvlText w:val=""/>
      <w:lvlJc w:val="left"/>
      <w:pPr>
        <w:ind w:left="4314" w:hanging="360"/>
      </w:pPr>
      <w:rPr>
        <w:rFonts w:ascii="Wingdings" w:hAnsi="Wingdings" w:hint="default"/>
      </w:rPr>
    </w:lvl>
    <w:lvl w:ilvl="6" w:tplc="100A0001" w:tentative="1">
      <w:start w:val="1"/>
      <w:numFmt w:val="bullet"/>
      <w:lvlText w:val=""/>
      <w:lvlJc w:val="left"/>
      <w:pPr>
        <w:ind w:left="5034" w:hanging="360"/>
      </w:pPr>
      <w:rPr>
        <w:rFonts w:ascii="Symbol" w:hAnsi="Symbol" w:hint="default"/>
      </w:rPr>
    </w:lvl>
    <w:lvl w:ilvl="7" w:tplc="100A0003" w:tentative="1">
      <w:start w:val="1"/>
      <w:numFmt w:val="bullet"/>
      <w:lvlText w:val="o"/>
      <w:lvlJc w:val="left"/>
      <w:pPr>
        <w:ind w:left="5754" w:hanging="360"/>
      </w:pPr>
      <w:rPr>
        <w:rFonts w:ascii="Courier New" w:hAnsi="Courier New" w:cs="Courier New" w:hint="default"/>
      </w:rPr>
    </w:lvl>
    <w:lvl w:ilvl="8" w:tplc="100A0005" w:tentative="1">
      <w:start w:val="1"/>
      <w:numFmt w:val="bullet"/>
      <w:lvlText w:val=""/>
      <w:lvlJc w:val="left"/>
      <w:pPr>
        <w:ind w:left="6474" w:hanging="360"/>
      </w:pPr>
      <w:rPr>
        <w:rFonts w:ascii="Wingdings" w:hAnsi="Wingdings" w:hint="default"/>
      </w:rPr>
    </w:lvl>
  </w:abstractNum>
  <w:abstractNum w:abstractNumId="42" w15:restartNumberingAfterBreak="0">
    <w:nsid w:val="56B52BAF"/>
    <w:multiLevelType w:val="hybridMultilevel"/>
    <w:tmpl w:val="316697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58976676"/>
    <w:multiLevelType w:val="hybridMultilevel"/>
    <w:tmpl w:val="9544CB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5ACC09E5"/>
    <w:multiLevelType w:val="hybridMultilevel"/>
    <w:tmpl w:val="7506E4C6"/>
    <w:lvl w:ilvl="0" w:tplc="100A0001">
      <w:start w:val="1"/>
      <w:numFmt w:val="bullet"/>
      <w:lvlText w:val=""/>
      <w:lvlJc w:val="left"/>
      <w:pPr>
        <w:ind w:left="1152" w:hanging="360"/>
      </w:pPr>
      <w:rPr>
        <w:rFonts w:ascii="Symbol" w:hAnsi="Symbol" w:hint="default"/>
      </w:rPr>
    </w:lvl>
    <w:lvl w:ilvl="1" w:tplc="100A0003" w:tentative="1">
      <w:start w:val="1"/>
      <w:numFmt w:val="bullet"/>
      <w:lvlText w:val="o"/>
      <w:lvlJc w:val="left"/>
      <w:pPr>
        <w:ind w:left="1872" w:hanging="360"/>
      </w:pPr>
      <w:rPr>
        <w:rFonts w:ascii="Courier New" w:hAnsi="Courier New" w:cs="Courier New" w:hint="default"/>
      </w:rPr>
    </w:lvl>
    <w:lvl w:ilvl="2" w:tplc="100A0005" w:tentative="1">
      <w:start w:val="1"/>
      <w:numFmt w:val="bullet"/>
      <w:lvlText w:val=""/>
      <w:lvlJc w:val="left"/>
      <w:pPr>
        <w:ind w:left="2592" w:hanging="360"/>
      </w:pPr>
      <w:rPr>
        <w:rFonts w:ascii="Wingdings" w:hAnsi="Wingdings" w:hint="default"/>
      </w:rPr>
    </w:lvl>
    <w:lvl w:ilvl="3" w:tplc="100A0001" w:tentative="1">
      <w:start w:val="1"/>
      <w:numFmt w:val="bullet"/>
      <w:lvlText w:val=""/>
      <w:lvlJc w:val="left"/>
      <w:pPr>
        <w:ind w:left="3312" w:hanging="360"/>
      </w:pPr>
      <w:rPr>
        <w:rFonts w:ascii="Symbol" w:hAnsi="Symbol" w:hint="default"/>
      </w:rPr>
    </w:lvl>
    <w:lvl w:ilvl="4" w:tplc="100A0003" w:tentative="1">
      <w:start w:val="1"/>
      <w:numFmt w:val="bullet"/>
      <w:lvlText w:val="o"/>
      <w:lvlJc w:val="left"/>
      <w:pPr>
        <w:ind w:left="4032" w:hanging="360"/>
      </w:pPr>
      <w:rPr>
        <w:rFonts w:ascii="Courier New" w:hAnsi="Courier New" w:cs="Courier New" w:hint="default"/>
      </w:rPr>
    </w:lvl>
    <w:lvl w:ilvl="5" w:tplc="100A0005" w:tentative="1">
      <w:start w:val="1"/>
      <w:numFmt w:val="bullet"/>
      <w:lvlText w:val=""/>
      <w:lvlJc w:val="left"/>
      <w:pPr>
        <w:ind w:left="4752" w:hanging="360"/>
      </w:pPr>
      <w:rPr>
        <w:rFonts w:ascii="Wingdings" w:hAnsi="Wingdings" w:hint="default"/>
      </w:rPr>
    </w:lvl>
    <w:lvl w:ilvl="6" w:tplc="100A0001" w:tentative="1">
      <w:start w:val="1"/>
      <w:numFmt w:val="bullet"/>
      <w:lvlText w:val=""/>
      <w:lvlJc w:val="left"/>
      <w:pPr>
        <w:ind w:left="5472" w:hanging="360"/>
      </w:pPr>
      <w:rPr>
        <w:rFonts w:ascii="Symbol" w:hAnsi="Symbol" w:hint="default"/>
      </w:rPr>
    </w:lvl>
    <w:lvl w:ilvl="7" w:tplc="100A0003" w:tentative="1">
      <w:start w:val="1"/>
      <w:numFmt w:val="bullet"/>
      <w:lvlText w:val="o"/>
      <w:lvlJc w:val="left"/>
      <w:pPr>
        <w:ind w:left="6192" w:hanging="360"/>
      </w:pPr>
      <w:rPr>
        <w:rFonts w:ascii="Courier New" w:hAnsi="Courier New" w:cs="Courier New" w:hint="default"/>
      </w:rPr>
    </w:lvl>
    <w:lvl w:ilvl="8" w:tplc="100A0005" w:tentative="1">
      <w:start w:val="1"/>
      <w:numFmt w:val="bullet"/>
      <w:lvlText w:val=""/>
      <w:lvlJc w:val="left"/>
      <w:pPr>
        <w:ind w:left="6912" w:hanging="360"/>
      </w:pPr>
      <w:rPr>
        <w:rFonts w:ascii="Wingdings" w:hAnsi="Wingdings" w:hint="default"/>
      </w:rPr>
    </w:lvl>
  </w:abstractNum>
  <w:abstractNum w:abstractNumId="45" w15:restartNumberingAfterBreak="0">
    <w:nsid w:val="5F4475EA"/>
    <w:multiLevelType w:val="hybridMultilevel"/>
    <w:tmpl w:val="EA38F422"/>
    <w:lvl w:ilvl="0" w:tplc="7FF0B1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620F2BC9"/>
    <w:multiLevelType w:val="multilevel"/>
    <w:tmpl w:val="FE84B27E"/>
    <w:lvl w:ilvl="0">
      <w:numFmt w:val="bullet"/>
      <w:lvlText w:val="-"/>
      <w:lvlJc w:val="left"/>
      <w:pPr>
        <w:ind w:left="360" w:hanging="360"/>
      </w:pPr>
      <w:rPr>
        <w:rFonts w:ascii="Calibri" w:eastAsiaTheme="minorHAnsi" w:hAnsi="Calibri" w:cs="Calibri"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28C6AFF"/>
    <w:multiLevelType w:val="hybridMultilevel"/>
    <w:tmpl w:val="384C082E"/>
    <w:lvl w:ilvl="0" w:tplc="140A000B">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48" w15:restartNumberingAfterBreak="0">
    <w:nsid w:val="64C63ED1"/>
    <w:multiLevelType w:val="hybridMultilevel"/>
    <w:tmpl w:val="42226F0A"/>
    <w:lvl w:ilvl="0" w:tplc="A78C13C8">
      <w:start w:val="1"/>
      <w:numFmt w:val="lowerRoman"/>
      <w:lvlText w:val="%1."/>
      <w:lvlJc w:val="left"/>
      <w:pPr>
        <w:ind w:left="1379" w:hanging="720"/>
      </w:pPr>
      <w:rPr>
        <w:rFonts w:hint="default"/>
      </w:rPr>
    </w:lvl>
    <w:lvl w:ilvl="1" w:tplc="040A0019" w:tentative="1">
      <w:start w:val="1"/>
      <w:numFmt w:val="lowerLetter"/>
      <w:lvlText w:val="%2."/>
      <w:lvlJc w:val="left"/>
      <w:pPr>
        <w:ind w:left="1739" w:hanging="360"/>
      </w:pPr>
    </w:lvl>
    <w:lvl w:ilvl="2" w:tplc="040A001B" w:tentative="1">
      <w:start w:val="1"/>
      <w:numFmt w:val="lowerRoman"/>
      <w:lvlText w:val="%3."/>
      <w:lvlJc w:val="right"/>
      <w:pPr>
        <w:ind w:left="2459" w:hanging="180"/>
      </w:pPr>
    </w:lvl>
    <w:lvl w:ilvl="3" w:tplc="040A000F" w:tentative="1">
      <w:start w:val="1"/>
      <w:numFmt w:val="decimal"/>
      <w:lvlText w:val="%4."/>
      <w:lvlJc w:val="left"/>
      <w:pPr>
        <w:ind w:left="3179" w:hanging="360"/>
      </w:pPr>
    </w:lvl>
    <w:lvl w:ilvl="4" w:tplc="040A0019" w:tentative="1">
      <w:start w:val="1"/>
      <w:numFmt w:val="lowerLetter"/>
      <w:lvlText w:val="%5."/>
      <w:lvlJc w:val="left"/>
      <w:pPr>
        <w:ind w:left="3899" w:hanging="360"/>
      </w:pPr>
    </w:lvl>
    <w:lvl w:ilvl="5" w:tplc="040A001B" w:tentative="1">
      <w:start w:val="1"/>
      <w:numFmt w:val="lowerRoman"/>
      <w:lvlText w:val="%6."/>
      <w:lvlJc w:val="right"/>
      <w:pPr>
        <w:ind w:left="4619" w:hanging="180"/>
      </w:pPr>
    </w:lvl>
    <w:lvl w:ilvl="6" w:tplc="040A000F" w:tentative="1">
      <w:start w:val="1"/>
      <w:numFmt w:val="decimal"/>
      <w:lvlText w:val="%7."/>
      <w:lvlJc w:val="left"/>
      <w:pPr>
        <w:ind w:left="5339" w:hanging="360"/>
      </w:pPr>
    </w:lvl>
    <w:lvl w:ilvl="7" w:tplc="040A0019" w:tentative="1">
      <w:start w:val="1"/>
      <w:numFmt w:val="lowerLetter"/>
      <w:lvlText w:val="%8."/>
      <w:lvlJc w:val="left"/>
      <w:pPr>
        <w:ind w:left="6059" w:hanging="360"/>
      </w:pPr>
    </w:lvl>
    <w:lvl w:ilvl="8" w:tplc="040A001B" w:tentative="1">
      <w:start w:val="1"/>
      <w:numFmt w:val="lowerRoman"/>
      <w:lvlText w:val="%9."/>
      <w:lvlJc w:val="right"/>
      <w:pPr>
        <w:ind w:left="6779" w:hanging="180"/>
      </w:pPr>
    </w:lvl>
  </w:abstractNum>
  <w:abstractNum w:abstractNumId="49" w15:restartNumberingAfterBreak="0">
    <w:nsid w:val="67EC252C"/>
    <w:multiLevelType w:val="hybridMultilevel"/>
    <w:tmpl w:val="71F432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69066682"/>
    <w:multiLevelType w:val="hybridMultilevel"/>
    <w:tmpl w:val="16668E1C"/>
    <w:lvl w:ilvl="0" w:tplc="56D0DFD0">
      <w:start w:val="1"/>
      <w:numFmt w:val="lowerRoman"/>
      <w:lvlText w:val="%1."/>
      <w:lvlJc w:val="right"/>
      <w:pPr>
        <w:ind w:left="720" w:hanging="360"/>
      </w:pPr>
      <w:rPr>
        <w:rFonts w:ascii="Arial" w:hAnsi="Arial" w:cs="Arial" w:hint="default"/>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15:restartNumberingAfterBreak="0">
    <w:nsid w:val="694B2BE0"/>
    <w:multiLevelType w:val="hybridMultilevel"/>
    <w:tmpl w:val="DD906A06"/>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6AAF7C19"/>
    <w:multiLevelType w:val="hybridMultilevel"/>
    <w:tmpl w:val="346EB666"/>
    <w:lvl w:ilvl="0" w:tplc="140A000B">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3" w15:restartNumberingAfterBreak="0">
    <w:nsid w:val="6AB50147"/>
    <w:multiLevelType w:val="hybridMultilevel"/>
    <w:tmpl w:val="DAC8C8DE"/>
    <w:lvl w:ilvl="0" w:tplc="140A0001">
      <w:start w:val="1"/>
      <w:numFmt w:val="bullet"/>
      <w:lvlText w:val=""/>
      <w:lvlJc w:val="left"/>
      <w:pPr>
        <w:ind w:left="360" w:hanging="360"/>
      </w:pPr>
      <w:rPr>
        <w:rFonts w:ascii="Symbol" w:hAnsi="Symbol" w:hint="default"/>
      </w:rPr>
    </w:lvl>
    <w:lvl w:ilvl="1" w:tplc="140A000B">
      <w:start w:val="1"/>
      <w:numFmt w:val="bullet"/>
      <w:lvlText w:val=""/>
      <w:lvlJc w:val="left"/>
      <w:pPr>
        <w:ind w:left="1080" w:hanging="360"/>
      </w:pPr>
      <w:rPr>
        <w:rFonts w:ascii="Wingdings" w:hAnsi="Wingdings"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4" w15:restartNumberingAfterBreak="0">
    <w:nsid w:val="6C332160"/>
    <w:multiLevelType w:val="multilevel"/>
    <w:tmpl w:val="FE84B27E"/>
    <w:lvl w:ilvl="0">
      <w:numFmt w:val="bullet"/>
      <w:lvlText w:val="-"/>
      <w:lvlJc w:val="left"/>
      <w:pPr>
        <w:ind w:left="360" w:hanging="360"/>
      </w:pPr>
      <w:rPr>
        <w:rFonts w:ascii="Calibri" w:eastAsiaTheme="minorHAnsi" w:hAnsi="Calibri" w:cs="Calibri"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D5072FB"/>
    <w:multiLevelType w:val="hybridMultilevel"/>
    <w:tmpl w:val="D07A9072"/>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70AD69BC"/>
    <w:multiLevelType w:val="hybridMultilevel"/>
    <w:tmpl w:val="3760E91A"/>
    <w:lvl w:ilvl="0" w:tplc="7FF0B1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7" w15:restartNumberingAfterBreak="0">
    <w:nsid w:val="71DD7283"/>
    <w:multiLevelType w:val="hybridMultilevel"/>
    <w:tmpl w:val="C95451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8" w15:restartNumberingAfterBreak="0">
    <w:nsid w:val="7269790D"/>
    <w:multiLevelType w:val="hybridMultilevel"/>
    <w:tmpl w:val="B37C38A8"/>
    <w:lvl w:ilvl="0" w:tplc="140A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59" w15:restartNumberingAfterBreak="0">
    <w:nsid w:val="76E03203"/>
    <w:multiLevelType w:val="hybridMultilevel"/>
    <w:tmpl w:val="9DEAA2E8"/>
    <w:lvl w:ilvl="0" w:tplc="140A000B">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60" w15:restartNumberingAfterBreak="0">
    <w:nsid w:val="781E6A7D"/>
    <w:multiLevelType w:val="hybridMultilevel"/>
    <w:tmpl w:val="19FAED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1" w15:restartNumberingAfterBreak="0">
    <w:nsid w:val="7B665C5C"/>
    <w:multiLevelType w:val="hybridMultilevel"/>
    <w:tmpl w:val="F00E0E7E"/>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2" w15:restartNumberingAfterBreak="0">
    <w:nsid w:val="7D6979F4"/>
    <w:multiLevelType w:val="hybridMultilevel"/>
    <w:tmpl w:val="523070A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3" w15:restartNumberingAfterBreak="0">
    <w:nsid w:val="7ECD4258"/>
    <w:multiLevelType w:val="hybridMultilevel"/>
    <w:tmpl w:val="FA484518"/>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22169781">
    <w:abstractNumId w:val="36"/>
  </w:num>
  <w:num w:numId="2" w16cid:durableId="764618643">
    <w:abstractNumId w:val="44"/>
  </w:num>
  <w:num w:numId="3" w16cid:durableId="1065419026">
    <w:abstractNumId w:val="12"/>
  </w:num>
  <w:num w:numId="4" w16cid:durableId="592784963">
    <w:abstractNumId w:val="15"/>
  </w:num>
  <w:num w:numId="5" w16cid:durableId="120461987">
    <w:abstractNumId w:val="25"/>
  </w:num>
  <w:num w:numId="6" w16cid:durableId="1559321406">
    <w:abstractNumId w:val="41"/>
  </w:num>
  <w:num w:numId="7" w16cid:durableId="1355812317">
    <w:abstractNumId w:val="28"/>
  </w:num>
  <w:num w:numId="8" w16cid:durableId="1976249740">
    <w:abstractNumId w:val="48"/>
  </w:num>
  <w:num w:numId="9" w16cid:durableId="1059787163">
    <w:abstractNumId w:val="56"/>
  </w:num>
  <w:num w:numId="10" w16cid:durableId="936672116">
    <w:abstractNumId w:val="58"/>
  </w:num>
  <w:num w:numId="11" w16cid:durableId="472413275">
    <w:abstractNumId w:val="16"/>
  </w:num>
  <w:num w:numId="12" w16cid:durableId="768814430">
    <w:abstractNumId w:val="54"/>
  </w:num>
  <w:num w:numId="13" w16cid:durableId="852573686">
    <w:abstractNumId w:val="46"/>
  </w:num>
  <w:num w:numId="14" w16cid:durableId="2041121097">
    <w:abstractNumId w:val="35"/>
  </w:num>
  <w:num w:numId="15" w16cid:durableId="1894461544">
    <w:abstractNumId w:val="29"/>
  </w:num>
  <w:num w:numId="16" w16cid:durableId="1246452837">
    <w:abstractNumId w:val="37"/>
  </w:num>
  <w:num w:numId="17" w16cid:durableId="1749645462">
    <w:abstractNumId w:val="49"/>
  </w:num>
  <w:num w:numId="18" w16cid:durableId="674041813">
    <w:abstractNumId w:val="5"/>
  </w:num>
  <w:num w:numId="19" w16cid:durableId="945577500">
    <w:abstractNumId w:val="19"/>
  </w:num>
  <w:num w:numId="20" w16cid:durableId="704063389">
    <w:abstractNumId w:val="50"/>
  </w:num>
  <w:num w:numId="21" w16cid:durableId="1153333327">
    <w:abstractNumId w:val="55"/>
  </w:num>
  <w:num w:numId="22" w16cid:durableId="412969256">
    <w:abstractNumId w:val="51"/>
  </w:num>
  <w:num w:numId="23" w16cid:durableId="110251914">
    <w:abstractNumId w:val="11"/>
  </w:num>
  <w:num w:numId="24" w16cid:durableId="936523216">
    <w:abstractNumId w:val="10"/>
  </w:num>
  <w:num w:numId="25" w16cid:durableId="819813409">
    <w:abstractNumId w:val="61"/>
  </w:num>
  <w:num w:numId="26" w16cid:durableId="650331620">
    <w:abstractNumId w:val="38"/>
  </w:num>
  <w:num w:numId="27" w16cid:durableId="174348033">
    <w:abstractNumId w:val="1"/>
  </w:num>
  <w:num w:numId="28" w16cid:durableId="339092206">
    <w:abstractNumId w:val="53"/>
  </w:num>
  <w:num w:numId="29" w16cid:durableId="2098205187">
    <w:abstractNumId w:val="17"/>
  </w:num>
  <w:num w:numId="30" w16cid:durableId="2105950854">
    <w:abstractNumId w:val="33"/>
  </w:num>
  <w:num w:numId="31" w16cid:durableId="229076274">
    <w:abstractNumId w:val="42"/>
  </w:num>
  <w:num w:numId="32" w16cid:durableId="934705722">
    <w:abstractNumId w:val="34"/>
  </w:num>
  <w:num w:numId="33" w16cid:durableId="1278025936">
    <w:abstractNumId w:val="6"/>
  </w:num>
  <w:num w:numId="34" w16cid:durableId="1569798860">
    <w:abstractNumId w:val="59"/>
  </w:num>
  <w:num w:numId="35" w16cid:durableId="1731267400">
    <w:abstractNumId w:val="52"/>
  </w:num>
  <w:num w:numId="36" w16cid:durableId="221600532">
    <w:abstractNumId w:val="47"/>
  </w:num>
  <w:num w:numId="37" w16cid:durableId="1007367016">
    <w:abstractNumId w:val="22"/>
  </w:num>
  <w:num w:numId="38" w16cid:durableId="700668798">
    <w:abstractNumId w:val="45"/>
  </w:num>
  <w:num w:numId="39" w16cid:durableId="1277172178">
    <w:abstractNumId w:val="39"/>
  </w:num>
  <w:num w:numId="40" w16cid:durableId="1487623100">
    <w:abstractNumId w:val="62"/>
  </w:num>
  <w:num w:numId="41" w16cid:durableId="2041588192">
    <w:abstractNumId w:val="13"/>
  </w:num>
  <w:num w:numId="42" w16cid:durableId="679239981">
    <w:abstractNumId w:val="43"/>
  </w:num>
  <w:num w:numId="43" w16cid:durableId="1263491642">
    <w:abstractNumId w:val="18"/>
  </w:num>
  <w:num w:numId="44" w16cid:durableId="1956252052">
    <w:abstractNumId w:val="8"/>
  </w:num>
  <w:num w:numId="45" w16cid:durableId="1635064996">
    <w:abstractNumId w:val="21"/>
  </w:num>
  <w:num w:numId="46" w16cid:durableId="1893074721">
    <w:abstractNumId w:val="57"/>
  </w:num>
  <w:num w:numId="47" w16cid:durableId="291710605">
    <w:abstractNumId w:val="40"/>
  </w:num>
  <w:num w:numId="48" w16cid:durableId="1230729794">
    <w:abstractNumId w:val="14"/>
  </w:num>
  <w:num w:numId="49" w16cid:durableId="722489328">
    <w:abstractNumId w:val="27"/>
  </w:num>
  <w:num w:numId="50" w16cid:durableId="1713459149">
    <w:abstractNumId w:val="2"/>
  </w:num>
  <w:num w:numId="51" w16cid:durableId="629479934">
    <w:abstractNumId w:val="9"/>
  </w:num>
  <w:num w:numId="52" w16cid:durableId="1830246623">
    <w:abstractNumId w:val="60"/>
  </w:num>
  <w:num w:numId="53" w16cid:durableId="4552175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746645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0449493">
    <w:abstractNumId w:val="0"/>
  </w:num>
  <w:num w:numId="56" w16cid:durableId="1885290331">
    <w:abstractNumId w:val="23"/>
  </w:num>
  <w:num w:numId="57" w16cid:durableId="304817285">
    <w:abstractNumId w:val="26"/>
  </w:num>
  <w:num w:numId="58" w16cid:durableId="1489133256">
    <w:abstractNumId w:val="3"/>
  </w:num>
  <w:num w:numId="59" w16cid:durableId="1816096878">
    <w:abstractNumId w:val="4"/>
  </w:num>
  <w:num w:numId="60" w16cid:durableId="768618083">
    <w:abstractNumId w:val="31"/>
  </w:num>
  <w:num w:numId="61" w16cid:durableId="726686863">
    <w:abstractNumId w:val="20"/>
  </w:num>
  <w:num w:numId="62" w16cid:durableId="25907632">
    <w:abstractNumId w:val="7"/>
  </w:num>
  <w:num w:numId="63" w16cid:durableId="125008295">
    <w:abstractNumId w:val="30"/>
  </w:num>
  <w:num w:numId="64" w16cid:durableId="1371800797">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A5"/>
    <w:rsid w:val="00000D43"/>
    <w:rsid w:val="0000104A"/>
    <w:rsid w:val="000047B2"/>
    <w:rsid w:val="00005BB9"/>
    <w:rsid w:val="00007E60"/>
    <w:rsid w:val="00007F66"/>
    <w:rsid w:val="00010CCC"/>
    <w:rsid w:val="00010DBB"/>
    <w:rsid w:val="00011E71"/>
    <w:rsid w:val="00011E72"/>
    <w:rsid w:val="00012AB2"/>
    <w:rsid w:val="00012EC6"/>
    <w:rsid w:val="000146B2"/>
    <w:rsid w:val="00014BEE"/>
    <w:rsid w:val="00015817"/>
    <w:rsid w:val="000173B9"/>
    <w:rsid w:val="000176BE"/>
    <w:rsid w:val="0001774A"/>
    <w:rsid w:val="00017A5B"/>
    <w:rsid w:val="00020209"/>
    <w:rsid w:val="00020DB0"/>
    <w:rsid w:val="00022D23"/>
    <w:rsid w:val="00023FC3"/>
    <w:rsid w:val="00024337"/>
    <w:rsid w:val="00024BA4"/>
    <w:rsid w:val="000269E0"/>
    <w:rsid w:val="00031826"/>
    <w:rsid w:val="000341ED"/>
    <w:rsid w:val="000346B8"/>
    <w:rsid w:val="00034B2F"/>
    <w:rsid w:val="00035A34"/>
    <w:rsid w:val="000409E3"/>
    <w:rsid w:val="0004458D"/>
    <w:rsid w:val="00045A47"/>
    <w:rsid w:val="000466CF"/>
    <w:rsid w:val="00046F2A"/>
    <w:rsid w:val="00047E0F"/>
    <w:rsid w:val="00051805"/>
    <w:rsid w:val="00052364"/>
    <w:rsid w:val="00052DA6"/>
    <w:rsid w:val="0005508C"/>
    <w:rsid w:val="000570D6"/>
    <w:rsid w:val="00057F41"/>
    <w:rsid w:val="0006074A"/>
    <w:rsid w:val="000609AB"/>
    <w:rsid w:val="00063C8C"/>
    <w:rsid w:val="00063D3B"/>
    <w:rsid w:val="00067A2B"/>
    <w:rsid w:val="00071E54"/>
    <w:rsid w:val="00072573"/>
    <w:rsid w:val="00073306"/>
    <w:rsid w:val="0007357E"/>
    <w:rsid w:val="000749E8"/>
    <w:rsid w:val="0007534C"/>
    <w:rsid w:val="000758AD"/>
    <w:rsid w:val="00082ACF"/>
    <w:rsid w:val="0008348B"/>
    <w:rsid w:val="00083AFC"/>
    <w:rsid w:val="00083D62"/>
    <w:rsid w:val="000844AF"/>
    <w:rsid w:val="0008453D"/>
    <w:rsid w:val="000846D0"/>
    <w:rsid w:val="00084864"/>
    <w:rsid w:val="00085202"/>
    <w:rsid w:val="0008645E"/>
    <w:rsid w:val="0008694A"/>
    <w:rsid w:val="00086F8A"/>
    <w:rsid w:val="00087F78"/>
    <w:rsid w:val="000903D3"/>
    <w:rsid w:val="00090992"/>
    <w:rsid w:val="00090B33"/>
    <w:rsid w:val="00090C88"/>
    <w:rsid w:val="00092288"/>
    <w:rsid w:val="00092364"/>
    <w:rsid w:val="00093818"/>
    <w:rsid w:val="000946EA"/>
    <w:rsid w:val="000953E1"/>
    <w:rsid w:val="00097331"/>
    <w:rsid w:val="00097C66"/>
    <w:rsid w:val="000A0ACF"/>
    <w:rsid w:val="000A0F51"/>
    <w:rsid w:val="000A176B"/>
    <w:rsid w:val="000A2108"/>
    <w:rsid w:val="000A2121"/>
    <w:rsid w:val="000A50C6"/>
    <w:rsid w:val="000A6743"/>
    <w:rsid w:val="000A7116"/>
    <w:rsid w:val="000A759C"/>
    <w:rsid w:val="000A79D1"/>
    <w:rsid w:val="000B03E7"/>
    <w:rsid w:val="000B0DD7"/>
    <w:rsid w:val="000B1729"/>
    <w:rsid w:val="000B1F3A"/>
    <w:rsid w:val="000B4A23"/>
    <w:rsid w:val="000C0B54"/>
    <w:rsid w:val="000C1A32"/>
    <w:rsid w:val="000C253D"/>
    <w:rsid w:val="000C29CF"/>
    <w:rsid w:val="000C30C4"/>
    <w:rsid w:val="000C5985"/>
    <w:rsid w:val="000C6A03"/>
    <w:rsid w:val="000C70EE"/>
    <w:rsid w:val="000C72D5"/>
    <w:rsid w:val="000C752F"/>
    <w:rsid w:val="000C7C40"/>
    <w:rsid w:val="000D023A"/>
    <w:rsid w:val="000D18EA"/>
    <w:rsid w:val="000D33CF"/>
    <w:rsid w:val="000D4079"/>
    <w:rsid w:val="000D6B90"/>
    <w:rsid w:val="000D735E"/>
    <w:rsid w:val="000E0116"/>
    <w:rsid w:val="000E02B8"/>
    <w:rsid w:val="000E0F45"/>
    <w:rsid w:val="000E12E1"/>
    <w:rsid w:val="000E14FA"/>
    <w:rsid w:val="000E1713"/>
    <w:rsid w:val="000E1E42"/>
    <w:rsid w:val="000E2137"/>
    <w:rsid w:val="000E2676"/>
    <w:rsid w:val="000E2E5D"/>
    <w:rsid w:val="000E3A47"/>
    <w:rsid w:val="000E4392"/>
    <w:rsid w:val="000E4704"/>
    <w:rsid w:val="000E557B"/>
    <w:rsid w:val="000E5C72"/>
    <w:rsid w:val="000E6754"/>
    <w:rsid w:val="000E67F3"/>
    <w:rsid w:val="000E6C87"/>
    <w:rsid w:val="000F241C"/>
    <w:rsid w:val="000F2E3C"/>
    <w:rsid w:val="000F3D3B"/>
    <w:rsid w:val="000F460F"/>
    <w:rsid w:val="000F4A75"/>
    <w:rsid w:val="000F4C87"/>
    <w:rsid w:val="000F5464"/>
    <w:rsid w:val="001006FB"/>
    <w:rsid w:val="00101C39"/>
    <w:rsid w:val="00102C2F"/>
    <w:rsid w:val="0010462E"/>
    <w:rsid w:val="00105F11"/>
    <w:rsid w:val="00106409"/>
    <w:rsid w:val="00107B25"/>
    <w:rsid w:val="00110E57"/>
    <w:rsid w:val="00111ACC"/>
    <w:rsid w:val="00112018"/>
    <w:rsid w:val="00113540"/>
    <w:rsid w:val="001139CE"/>
    <w:rsid w:val="00113C15"/>
    <w:rsid w:val="0011618E"/>
    <w:rsid w:val="00117E23"/>
    <w:rsid w:val="00120638"/>
    <w:rsid w:val="00120E7E"/>
    <w:rsid w:val="00121470"/>
    <w:rsid w:val="0012285F"/>
    <w:rsid w:val="00122A4F"/>
    <w:rsid w:val="00122D41"/>
    <w:rsid w:val="001265C8"/>
    <w:rsid w:val="00126B0E"/>
    <w:rsid w:val="00126F7F"/>
    <w:rsid w:val="001271F4"/>
    <w:rsid w:val="00131558"/>
    <w:rsid w:val="00131E82"/>
    <w:rsid w:val="001331E4"/>
    <w:rsid w:val="0013326A"/>
    <w:rsid w:val="00136C3C"/>
    <w:rsid w:val="0013783A"/>
    <w:rsid w:val="00140627"/>
    <w:rsid w:val="00140CE0"/>
    <w:rsid w:val="001412BB"/>
    <w:rsid w:val="0014427C"/>
    <w:rsid w:val="00144DE1"/>
    <w:rsid w:val="00145046"/>
    <w:rsid w:val="001451BB"/>
    <w:rsid w:val="001463B8"/>
    <w:rsid w:val="0014741A"/>
    <w:rsid w:val="001523B4"/>
    <w:rsid w:val="001524DD"/>
    <w:rsid w:val="00152FE4"/>
    <w:rsid w:val="00153793"/>
    <w:rsid w:val="0015415E"/>
    <w:rsid w:val="00154235"/>
    <w:rsid w:val="00154ED3"/>
    <w:rsid w:val="00156000"/>
    <w:rsid w:val="00156448"/>
    <w:rsid w:val="001567E6"/>
    <w:rsid w:val="001613E2"/>
    <w:rsid w:val="00162B31"/>
    <w:rsid w:val="001656BA"/>
    <w:rsid w:val="001667BB"/>
    <w:rsid w:val="00167BBB"/>
    <w:rsid w:val="001716A6"/>
    <w:rsid w:val="0017174C"/>
    <w:rsid w:val="00171D07"/>
    <w:rsid w:val="001727A7"/>
    <w:rsid w:val="001730AA"/>
    <w:rsid w:val="001801CA"/>
    <w:rsid w:val="00180594"/>
    <w:rsid w:val="00185D25"/>
    <w:rsid w:val="00186086"/>
    <w:rsid w:val="00186217"/>
    <w:rsid w:val="0018624E"/>
    <w:rsid w:val="00187029"/>
    <w:rsid w:val="001871C8"/>
    <w:rsid w:val="00187508"/>
    <w:rsid w:val="0018774B"/>
    <w:rsid w:val="00187CDD"/>
    <w:rsid w:val="0019068E"/>
    <w:rsid w:val="00192739"/>
    <w:rsid w:val="00193414"/>
    <w:rsid w:val="00193AE7"/>
    <w:rsid w:val="00195971"/>
    <w:rsid w:val="00195E25"/>
    <w:rsid w:val="001967DB"/>
    <w:rsid w:val="0019733A"/>
    <w:rsid w:val="00197C31"/>
    <w:rsid w:val="001A0243"/>
    <w:rsid w:val="001A5391"/>
    <w:rsid w:val="001A5BB7"/>
    <w:rsid w:val="001A63E0"/>
    <w:rsid w:val="001A72A3"/>
    <w:rsid w:val="001B0D40"/>
    <w:rsid w:val="001B20D8"/>
    <w:rsid w:val="001B2E2B"/>
    <w:rsid w:val="001B4636"/>
    <w:rsid w:val="001B4E6A"/>
    <w:rsid w:val="001B58C1"/>
    <w:rsid w:val="001B61BB"/>
    <w:rsid w:val="001B6EDF"/>
    <w:rsid w:val="001C003B"/>
    <w:rsid w:val="001C0272"/>
    <w:rsid w:val="001C076F"/>
    <w:rsid w:val="001C152C"/>
    <w:rsid w:val="001C1F84"/>
    <w:rsid w:val="001C3C4B"/>
    <w:rsid w:val="001C3D2D"/>
    <w:rsid w:val="001C490A"/>
    <w:rsid w:val="001C4BA4"/>
    <w:rsid w:val="001C628A"/>
    <w:rsid w:val="001C66C4"/>
    <w:rsid w:val="001C6E3F"/>
    <w:rsid w:val="001C7D7B"/>
    <w:rsid w:val="001C7EF3"/>
    <w:rsid w:val="001D1D86"/>
    <w:rsid w:val="001D358E"/>
    <w:rsid w:val="001D3731"/>
    <w:rsid w:val="001D4332"/>
    <w:rsid w:val="001D5371"/>
    <w:rsid w:val="001D58DD"/>
    <w:rsid w:val="001D6F19"/>
    <w:rsid w:val="001D723A"/>
    <w:rsid w:val="001E2330"/>
    <w:rsid w:val="001E3221"/>
    <w:rsid w:val="001F057B"/>
    <w:rsid w:val="001F0AA2"/>
    <w:rsid w:val="001F1452"/>
    <w:rsid w:val="001F1796"/>
    <w:rsid w:val="001F1BD3"/>
    <w:rsid w:val="001F4477"/>
    <w:rsid w:val="001F4F08"/>
    <w:rsid w:val="001F5962"/>
    <w:rsid w:val="001F7167"/>
    <w:rsid w:val="001F7F6D"/>
    <w:rsid w:val="00201913"/>
    <w:rsid w:val="00201F2E"/>
    <w:rsid w:val="00205311"/>
    <w:rsid w:val="002055DB"/>
    <w:rsid w:val="002101D6"/>
    <w:rsid w:val="00210266"/>
    <w:rsid w:val="0021147E"/>
    <w:rsid w:val="00211DFD"/>
    <w:rsid w:val="0021350A"/>
    <w:rsid w:val="00214558"/>
    <w:rsid w:val="00214C7C"/>
    <w:rsid w:val="0021539B"/>
    <w:rsid w:val="002154A7"/>
    <w:rsid w:val="00215554"/>
    <w:rsid w:val="00215BF5"/>
    <w:rsid w:val="00216AED"/>
    <w:rsid w:val="00217866"/>
    <w:rsid w:val="00220835"/>
    <w:rsid w:val="00220CE7"/>
    <w:rsid w:val="00221D60"/>
    <w:rsid w:val="00222688"/>
    <w:rsid w:val="00223237"/>
    <w:rsid w:val="002232F7"/>
    <w:rsid w:val="002248B5"/>
    <w:rsid w:val="002256B0"/>
    <w:rsid w:val="002256D7"/>
    <w:rsid w:val="00231105"/>
    <w:rsid w:val="00231416"/>
    <w:rsid w:val="00231A28"/>
    <w:rsid w:val="00232071"/>
    <w:rsid w:val="0023415F"/>
    <w:rsid w:val="0023477A"/>
    <w:rsid w:val="00235D13"/>
    <w:rsid w:val="002363FE"/>
    <w:rsid w:val="00237919"/>
    <w:rsid w:val="00244997"/>
    <w:rsid w:val="00245942"/>
    <w:rsid w:val="00245FBB"/>
    <w:rsid w:val="0024749C"/>
    <w:rsid w:val="00247FE9"/>
    <w:rsid w:val="00251078"/>
    <w:rsid w:val="0025121D"/>
    <w:rsid w:val="0025317A"/>
    <w:rsid w:val="00253587"/>
    <w:rsid w:val="002547B2"/>
    <w:rsid w:val="00254CC4"/>
    <w:rsid w:val="00257F2D"/>
    <w:rsid w:val="002611BC"/>
    <w:rsid w:val="00262547"/>
    <w:rsid w:val="00263463"/>
    <w:rsid w:val="002638BF"/>
    <w:rsid w:val="0026577F"/>
    <w:rsid w:val="00266A5D"/>
    <w:rsid w:val="00266BF1"/>
    <w:rsid w:val="002676DB"/>
    <w:rsid w:val="002716F1"/>
    <w:rsid w:val="002719B0"/>
    <w:rsid w:val="00274355"/>
    <w:rsid w:val="00274E8B"/>
    <w:rsid w:val="0027507D"/>
    <w:rsid w:val="00276CF8"/>
    <w:rsid w:val="00282ECE"/>
    <w:rsid w:val="00283163"/>
    <w:rsid w:val="002839BC"/>
    <w:rsid w:val="0028521C"/>
    <w:rsid w:val="00286D43"/>
    <w:rsid w:val="00286EE6"/>
    <w:rsid w:val="00287DCA"/>
    <w:rsid w:val="00291E9B"/>
    <w:rsid w:val="00292A74"/>
    <w:rsid w:val="00292FF9"/>
    <w:rsid w:val="00293648"/>
    <w:rsid w:val="00294CAD"/>
    <w:rsid w:val="00297180"/>
    <w:rsid w:val="00297ECA"/>
    <w:rsid w:val="002A09C8"/>
    <w:rsid w:val="002A0FB7"/>
    <w:rsid w:val="002A0FC9"/>
    <w:rsid w:val="002A18A4"/>
    <w:rsid w:val="002A2176"/>
    <w:rsid w:val="002A42AC"/>
    <w:rsid w:val="002A4468"/>
    <w:rsid w:val="002A6C02"/>
    <w:rsid w:val="002A724E"/>
    <w:rsid w:val="002B0A54"/>
    <w:rsid w:val="002B0C19"/>
    <w:rsid w:val="002B13CA"/>
    <w:rsid w:val="002B2F34"/>
    <w:rsid w:val="002B3F2E"/>
    <w:rsid w:val="002B63D5"/>
    <w:rsid w:val="002B7098"/>
    <w:rsid w:val="002B70EE"/>
    <w:rsid w:val="002B74CB"/>
    <w:rsid w:val="002C2795"/>
    <w:rsid w:val="002C2BD0"/>
    <w:rsid w:val="002C4031"/>
    <w:rsid w:val="002C43BE"/>
    <w:rsid w:val="002C444C"/>
    <w:rsid w:val="002C6AD4"/>
    <w:rsid w:val="002C7755"/>
    <w:rsid w:val="002D1AC8"/>
    <w:rsid w:val="002D1BE5"/>
    <w:rsid w:val="002D1D21"/>
    <w:rsid w:val="002D32F7"/>
    <w:rsid w:val="002D52F3"/>
    <w:rsid w:val="002E10FF"/>
    <w:rsid w:val="002E1991"/>
    <w:rsid w:val="002E1C75"/>
    <w:rsid w:val="002E4797"/>
    <w:rsid w:val="002E4BFF"/>
    <w:rsid w:val="002E5973"/>
    <w:rsid w:val="002E62ED"/>
    <w:rsid w:val="002E66AA"/>
    <w:rsid w:val="002E6C2A"/>
    <w:rsid w:val="002E79C8"/>
    <w:rsid w:val="002F0977"/>
    <w:rsid w:val="002F17F1"/>
    <w:rsid w:val="002F1F2E"/>
    <w:rsid w:val="002F20B5"/>
    <w:rsid w:val="002F288E"/>
    <w:rsid w:val="002F5667"/>
    <w:rsid w:val="002F73BE"/>
    <w:rsid w:val="00301454"/>
    <w:rsid w:val="003033E1"/>
    <w:rsid w:val="00303659"/>
    <w:rsid w:val="00305667"/>
    <w:rsid w:val="0030683E"/>
    <w:rsid w:val="00307EFF"/>
    <w:rsid w:val="0031211E"/>
    <w:rsid w:val="00313B08"/>
    <w:rsid w:val="00314364"/>
    <w:rsid w:val="00314431"/>
    <w:rsid w:val="003147DB"/>
    <w:rsid w:val="003154A8"/>
    <w:rsid w:val="00320405"/>
    <w:rsid w:val="00320B79"/>
    <w:rsid w:val="00320DAD"/>
    <w:rsid w:val="00321198"/>
    <w:rsid w:val="00321D92"/>
    <w:rsid w:val="0032260F"/>
    <w:rsid w:val="00322800"/>
    <w:rsid w:val="00323256"/>
    <w:rsid w:val="003236A3"/>
    <w:rsid w:val="003236FE"/>
    <w:rsid w:val="00324050"/>
    <w:rsid w:val="00324779"/>
    <w:rsid w:val="00325CEC"/>
    <w:rsid w:val="003260AF"/>
    <w:rsid w:val="00333D19"/>
    <w:rsid w:val="0033427E"/>
    <w:rsid w:val="00334505"/>
    <w:rsid w:val="00335220"/>
    <w:rsid w:val="00336F8F"/>
    <w:rsid w:val="003421F3"/>
    <w:rsid w:val="00342C5B"/>
    <w:rsid w:val="00343FC0"/>
    <w:rsid w:val="003457D8"/>
    <w:rsid w:val="00345A42"/>
    <w:rsid w:val="00346202"/>
    <w:rsid w:val="003464A7"/>
    <w:rsid w:val="00347BBD"/>
    <w:rsid w:val="00352688"/>
    <w:rsid w:val="00352A04"/>
    <w:rsid w:val="00353962"/>
    <w:rsid w:val="00355C75"/>
    <w:rsid w:val="00356885"/>
    <w:rsid w:val="00361FA7"/>
    <w:rsid w:val="00363809"/>
    <w:rsid w:val="00365F67"/>
    <w:rsid w:val="00370A9E"/>
    <w:rsid w:val="00370DEF"/>
    <w:rsid w:val="00371E0F"/>
    <w:rsid w:val="0037324D"/>
    <w:rsid w:val="00373A58"/>
    <w:rsid w:val="00374B68"/>
    <w:rsid w:val="003756F2"/>
    <w:rsid w:val="003761DB"/>
    <w:rsid w:val="00377C16"/>
    <w:rsid w:val="00377CF1"/>
    <w:rsid w:val="003813EB"/>
    <w:rsid w:val="0038303E"/>
    <w:rsid w:val="0038305A"/>
    <w:rsid w:val="003831F5"/>
    <w:rsid w:val="0038398D"/>
    <w:rsid w:val="0038427E"/>
    <w:rsid w:val="003865EE"/>
    <w:rsid w:val="00387BEB"/>
    <w:rsid w:val="00387FAB"/>
    <w:rsid w:val="00391C13"/>
    <w:rsid w:val="0039257B"/>
    <w:rsid w:val="0039570F"/>
    <w:rsid w:val="00397CC8"/>
    <w:rsid w:val="003A0DE4"/>
    <w:rsid w:val="003A1898"/>
    <w:rsid w:val="003A18A9"/>
    <w:rsid w:val="003A1BE4"/>
    <w:rsid w:val="003A2AE2"/>
    <w:rsid w:val="003A2F04"/>
    <w:rsid w:val="003A331E"/>
    <w:rsid w:val="003A38FD"/>
    <w:rsid w:val="003A3E47"/>
    <w:rsid w:val="003A4133"/>
    <w:rsid w:val="003A516B"/>
    <w:rsid w:val="003A6213"/>
    <w:rsid w:val="003A71A2"/>
    <w:rsid w:val="003A7E8C"/>
    <w:rsid w:val="003B106D"/>
    <w:rsid w:val="003B1BC8"/>
    <w:rsid w:val="003B2BA2"/>
    <w:rsid w:val="003B3D84"/>
    <w:rsid w:val="003B5A8E"/>
    <w:rsid w:val="003B7790"/>
    <w:rsid w:val="003B7C77"/>
    <w:rsid w:val="003C02D0"/>
    <w:rsid w:val="003C0467"/>
    <w:rsid w:val="003C0800"/>
    <w:rsid w:val="003C0B75"/>
    <w:rsid w:val="003C5C15"/>
    <w:rsid w:val="003C62C2"/>
    <w:rsid w:val="003C70A9"/>
    <w:rsid w:val="003C7DC7"/>
    <w:rsid w:val="003D0710"/>
    <w:rsid w:val="003D08CB"/>
    <w:rsid w:val="003D20F6"/>
    <w:rsid w:val="003D28AA"/>
    <w:rsid w:val="003D386E"/>
    <w:rsid w:val="003D5AD0"/>
    <w:rsid w:val="003D63A0"/>
    <w:rsid w:val="003D6777"/>
    <w:rsid w:val="003D70AD"/>
    <w:rsid w:val="003D7F29"/>
    <w:rsid w:val="003E2049"/>
    <w:rsid w:val="003E421E"/>
    <w:rsid w:val="003E53D0"/>
    <w:rsid w:val="003E67F3"/>
    <w:rsid w:val="003E7615"/>
    <w:rsid w:val="003F3264"/>
    <w:rsid w:val="003F36E6"/>
    <w:rsid w:val="003F5AD9"/>
    <w:rsid w:val="003F5FDA"/>
    <w:rsid w:val="00401D2E"/>
    <w:rsid w:val="00402B4D"/>
    <w:rsid w:val="00402DAB"/>
    <w:rsid w:val="00402F37"/>
    <w:rsid w:val="0040350F"/>
    <w:rsid w:val="00403BBE"/>
    <w:rsid w:val="00405BC3"/>
    <w:rsid w:val="00405F93"/>
    <w:rsid w:val="00405FE2"/>
    <w:rsid w:val="004073CD"/>
    <w:rsid w:val="00410024"/>
    <w:rsid w:val="004132B5"/>
    <w:rsid w:val="004141D8"/>
    <w:rsid w:val="0041512C"/>
    <w:rsid w:val="0041534B"/>
    <w:rsid w:val="00415891"/>
    <w:rsid w:val="004159D6"/>
    <w:rsid w:val="00416293"/>
    <w:rsid w:val="00416994"/>
    <w:rsid w:val="004173C6"/>
    <w:rsid w:val="004206B0"/>
    <w:rsid w:val="0042144F"/>
    <w:rsid w:val="00421DD6"/>
    <w:rsid w:val="00422A94"/>
    <w:rsid w:val="00423390"/>
    <w:rsid w:val="00423CF9"/>
    <w:rsid w:val="00424DD7"/>
    <w:rsid w:val="00424FA6"/>
    <w:rsid w:val="0042708E"/>
    <w:rsid w:val="004270D9"/>
    <w:rsid w:val="00430660"/>
    <w:rsid w:val="00431277"/>
    <w:rsid w:val="0043171A"/>
    <w:rsid w:val="00432D92"/>
    <w:rsid w:val="00433FD4"/>
    <w:rsid w:val="00434D85"/>
    <w:rsid w:val="0043727A"/>
    <w:rsid w:val="00437490"/>
    <w:rsid w:val="00440726"/>
    <w:rsid w:val="00441EC1"/>
    <w:rsid w:val="00444F7B"/>
    <w:rsid w:val="00445C7C"/>
    <w:rsid w:val="0044676E"/>
    <w:rsid w:val="00446788"/>
    <w:rsid w:val="00446E7C"/>
    <w:rsid w:val="00450E2D"/>
    <w:rsid w:val="0045155D"/>
    <w:rsid w:val="00451B97"/>
    <w:rsid w:val="004527A2"/>
    <w:rsid w:val="00452ED6"/>
    <w:rsid w:val="00453810"/>
    <w:rsid w:val="0045482E"/>
    <w:rsid w:val="00455507"/>
    <w:rsid w:val="00455B29"/>
    <w:rsid w:val="00456688"/>
    <w:rsid w:val="00456D16"/>
    <w:rsid w:val="0045738E"/>
    <w:rsid w:val="004573CD"/>
    <w:rsid w:val="00460168"/>
    <w:rsid w:val="00460A12"/>
    <w:rsid w:val="004611CA"/>
    <w:rsid w:val="00462EB1"/>
    <w:rsid w:val="0046325E"/>
    <w:rsid w:val="00463E4D"/>
    <w:rsid w:val="004648F5"/>
    <w:rsid w:val="00464F74"/>
    <w:rsid w:val="00465C1A"/>
    <w:rsid w:val="00465D6B"/>
    <w:rsid w:val="00466173"/>
    <w:rsid w:val="00467B58"/>
    <w:rsid w:val="00467BD6"/>
    <w:rsid w:val="00473C19"/>
    <w:rsid w:val="00474959"/>
    <w:rsid w:val="004756AA"/>
    <w:rsid w:val="0048224C"/>
    <w:rsid w:val="004851C3"/>
    <w:rsid w:val="0048540C"/>
    <w:rsid w:val="00485CF9"/>
    <w:rsid w:val="00485E6A"/>
    <w:rsid w:val="004879C3"/>
    <w:rsid w:val="004910E2"/>
    <w:rsid w:val="00491C7E"/>
    <w:rsid w:val="0049263C"/>
    <w:rsid w:val="004932AD"/>
    <w:rsid w:val="00493458"/>
    <w:rsid w:val="00493B58"/>
    <w:rsid w:val="0049437D"/>
    <w:rsid w:val="00495796"/>
    <w:rsid w:val="004958FC"/>
    <w:rsid w:val="00497C3D"/>
    <w:rsid w:val="004A0065"/>
    <w:rsid w:val="004A26FA"/>
    <w:rsid w:val="004A3D9D"/>
    <w:rsid w:val="004A4030"/>
    <w:rsid w:val="004A4E35"/>
    <w:rsid w:val="004A73EA"/>
    <w:rsid w:val="004A7987"/>
    <w:rsid w:val="004A7FFC"/>
    <w:rsid w:val="004B11B3"/>
    <w:rsid w:val="004B2006"/>
    <w:rsid w:val="004B27F1"/>
    <w:rsid w:val="004B2FE6"/>
    <w:rsid w:val="004B3AA6"/>
    <w:rsid w:val="004B5637"/>
    <w:rsid w:val="004B57AD"/>
    <w:rsid w:val="004C2983"/>
    <w:rsid w:val="004C31D6"/>
    <w:rsid w:val="004C356D"/>
    <w:rsid w:val="004C694B"/>
    <w:rsid w:val="004C72FF"/>
    <w:rsid w:val="004C7798"/>
    <w:rsid w:val="004C7C13"/>
    <w:rsid w:val="004D023C"/>
    <w:rsid w:val="004D0A30"/>
    <w:rsid w:val="004D1298"/>
    <w:rsid w:val="004D15EE"/>
    <w:rsid w:val="004D7C8A"/>
    <w:rsid w:val="004E0297"/>
    <w:rsid w:val="004E143E"/>
    <w:rsid w:val="004E264F"/>
    <w:rsid w:val="004E27DC"/>
    <w:rsid w:val="004E315B"/>
    <w:rsid w:val="004E607B"/>
    <w:rsid w:val="004E7C37"/>
    <w:rsid w:val="004E7C71"/>
    <w:rsid w:val="004E7D66"/>
    <w:rsid w:val="004F012C"/>
    <w:rsid w:val="004F0F2C"/>
    <w:rsid w:val="004F24E9"/>
    <w:rsid w:val="004F47AA"/>
    <w:rsid w:val="004F5146"/>
    <w:rsid w:val="004F58A6"/>
    <w:rsid w:val="004F5B32"/>
    <w:rsid w:val="004F615B"/>
    <w:rsid w:val="005000B9"/>
    <w:rsid w:val="00500AB0"/>
    <w:rsid w:val="00500D0D"/>
    <w:rsid w:val="0050301B"/>
    <w:rsid w:val="0050346C"/>
    <w:rsid w:val="00503ED7"/>
    <w:rsid w:val="005050B8"/>
    <w:rsid w:val="005050C9"/>
    <w:rsid w:val="005055D1"/>
    <w:rsid w:val="00505AE9"/>
    <w:rsid w:val="005117EA"/>
    <w:rsid w:val="00511D01"/>
    <w:rsid w:val="00512FC2"/>
    <w:rsid w:val="00515097"/>
    <w:rsid w:val="005151B2"/>
    <w:rsid w:val="005156DD"/>
    <w:rsid w:val="005163B6"/>
    <w:rsid w:val="00522A96"/>
    <w:rsid w:val="00522DF0"/>
    <w:rsid w:val="00523632"/>
    <w:rsid w:val="0052444D"/>
    <w:rsid w:val="00524F7C"/>
    <w:rsid w:val="0052509D"/>
    <w:rsid w:val="0052566A"/>
    <w:rsid w:val="00525948"/>
    <w:rsid w:val="005301AE"/>
    <w:rsid w:val="0053170C"/>
    <w:rsid w:val="00531DFA"/>
    <w:rsid w:val="005322B7"/>
    <w:rsid w:val="00532F71"/>
    <w:rsid w:val="0053328B"/>
    <w:rsid w:val="00533D62"/>
    <w:rsid w:val="00534A5D"/>
    <w:rsid w:val="005377DD"/>
    <w:rsid w:val="00540AA7"/>
    <w:rsid w:val="00543B5E"/>
    <w:rsid w:val="00543C0B"/>
    <w:rsid w:val="00544116"/>
    <w:rsid w:val="0054551A"/>
    <w:rsid w:val="0054565D"/>
    <w:rsid w:val="00552134"/>
    <w:rsid w:val="0055292E"/>
    <w:rsid w:val="00552B12"/>
    <w:rsid w:val="00553BE8"/>
    <w:rsid w:val="00554B3A"/>
    <w:rsid w:val="0055546E"/>
    <w:rsid w:val="00555779"/>
    <w:rsid w:val="005557F7"/>
    <w:rsid w:val="0055612E"/>
    <w:rsid w:val="00556B27"/>
    <w:rsid w:val="005603DF"/>
    <w:rsid w:val="005625A9"/>
    <w:rsid w:val="00563A1E"/>
    <w:rsid w:val="0056516D"/>
    <w:rsid w:val="00565CAC"/>
    <w:rsid w:val="00566B7C"/>
    <w:rsid w:val="0057042E"/>
    <w:rsid w:val="0057070E"/>
    <w:rsid w:val="00570DF9"/>
    <w:rsid w:val="00572086"/>
    <w:rsid w:val="00573962"/>
    <w:rsid w:val="00574771"/>
    <w:rsid w:val="00574F46"/>
    <w:rsid w:val="00575153"/>
    <w:rsid w:val="00575639"/>
    <w:rsid w:val="00575FE7"/>
    <w:rsid w:val="0057759A"/>
    <w:rsid w:val="00577C80"/>
    <w:rsid w:val="0058118F"/>
    <w:rsid w:val="0058131C"/>
    <w:rsid w:val="00581685"/>
    <w:rsid w:val="00581D1A"/>
    <w:rsid w:val="005827B3"/>
    <w:rsid w:val="00582E8F"/>
    <w:rsid w:val="00583E14"/>
    <w:rsid w:val="00583FD7"/>
    <w:rsid w:val="00585677"/>
    <w:rsid w:val="0058695C"/>
    <w:rsid w:val="00587AAE"/>
    <w:rsid w:val="00587C68"/>
    <w:rsid w:val="005913F3"/>
    <w:rsid w:val="005927DC"/>
    <w:rsid w:val="005930A4"/>
    <w:rsid w:val="0059316D"/>
    <w:rsid w:val="00593DB2"/>
    <w:rsid w:val="00594214"/>
    <w:rsid w:val="0059448B"/>
    <w:rsid w:val="0059743A"/>
    <w:rsid w:val="005A103E"/>
    <w:rsid w:val="005A1A29"/>
    <w:rsid w:val="005A1DFD"/>
    <w:rsid w:val="005A1F6F"/>
    <w:rsid w:val="005A1FFA"/>
    <w:rsid w:val="005A2F8A"/>
    <w:rsid w:val="005A6BA4"/>
    <w:rsid w:val="005A6F63"/>
    <w:rsid w:val="005A7514"/>
    <w:rsid w:val="005A7841"/>
    <w:rsid w:val="005A7A30"/>
    <w:rsid w:val="005B049D"/>
    <w:rsid w:val="005B0C6A"/>
    <w:rsid w:val="005B19AB"/>
    <w:rsid w:val="005B2A18"/>
    <w:rsid w:val="005B2B0F"/>
    <w:rsid w:val="005B2B14"/>
    <w:rsid w:val="005B2C2C"/>
    <w:rsid w:val="005B3968"/>
    <w:rsid w:val="005B6291"/>
    <w:rsid w:val="005B7712"/>
    <w:rsid w:val="005C0803"/>
    <w:rsid w:val="005C22B4"/>
    <w:rsid w:val="005C5444"/>
    <w:rsid w:val="005C5E7F"/>
    <w:rsid w:val="005C67DF"/>
    <w:rsid w:val="005C7C9C"/>
    <w:rsid w:val="005D37B0"/>
    <w:rsid w:val="005D40B8"/>
    <w:rsid w:val="005D5F1F"/>
    <w:rsid w:val="005D64A1"/>
    <w:rsid w:val="005D7F4B"/>
    <w:rsid w:val="005E0A4B"/>
    <w:rsid w:val="005E1A1B"/>
    <w:rsid w:val="005E1ACB"/>
    <w:rsid w:val="005E1AED"/>
    <w:rsid w:val="005E3B21"/>
    <w:rsid w:val="005E483C"/>
    <w:rsid w:val="005E4CEB"/>
    <w:rsid w:val="005E66C8"/>
    <w:rsid w:val="005F19AA"/>
    <w:rsid w:val="005F4D41"/>
    <w:rsid w:val="005F5049"/>
    <w:rsid w:val="005F5209"/>
    <w:rsid w:val="005F5DDC"/>
    <w:rsid w:val="005F62E0"/>
    <w:rsid w:val="005F7E8D"/>
    <w:rsid w:val="0060351C"/>
    <w:rsid w:val="00604696"/>
    <w:rsid w:val="0060684E"/>
    <w:rsid w:val="0061177E"/>
    <w:rsid w:val="00611BF2"/>
    <w:rsid w:val="00614B7A"/>
    <w:rsid w:val="00614BFC"/>
    <w:rsid w:val="00614C03"/>
    <w:rsid w:val="00615DDB"/>
    <w:rsid w:val="006163E5"/>
    <w:rsid w:val="00617487"/>
    <w:rsid w:val="00617622"/>
    <w:rsid w:val="0061789A"/>
    <w:rsid w:val="00621DD3"/>
    <w:rsid w:val="00622FAF"/>
    <w:rsid w:val="006253FE"/>
    <w:rsid w:val="00626C1E"/>
    <w:rsid w:val="0062782E"/>
    <w:rsid w:val="00630B5D"/>
    <w:rsid w:val="00631196"/>
    <w:rsid w:val="00634B7A"/>
    <w:rsid w:val="00634BC9"/>
    <w:rsid w:val="006354C5"/>
    <w:rsid w:val="0063710B"/>
    <w:rsid w:val="00637BD2"/>
    <w:rsid w:val="00641F93"/>
    <w:rsid w:val="00642651"/>
    <w:rsid w:val="00645805"/>
    <w:rsid w:val="00646769"/>
    <w:rsid w:val="0064765D"/>
    <w:rsid w:val="00647E10"/>
    <w:rsid w:val="00650B15"/>
    <w:rsid w:val="00651063"/>
    <w:rsid w:val="0065208C"/>
    <w:rsid w:val="006520FD"/>
    <w:rsid w:val="0065278C"/>
    <w:rsid w:val="00652987"/>
    <w:rsid w:val="00653EBD"/>
    <w:rsid w:val="00655463"/>
    <w:rsid w:val="00655778"/>
    <w:rsid w:val="00655C65"/>
    <w:rsid w:val="00655FEA"/>
    <w:rsid w:val="006573BD"/>
    <w:rsid w:val="006576BD"/>
    <w:rsid w:val="00660A7B"/>
    <w:rsid w:val="00662454"/>
    <w:rsid w:val="006630EC"/>
    <w:rsid w:val="006641BD"/>
    <w:rsid w:val="006647AB"/>
    <w:rsid w:val="006659B7"/>
    <w:rsid w:val="00666346"/>
    <w:rsid w:val="006663CF"/>
    <w:rsid w:val="0066666A"/>
    <w:rsid w:val="0066702C"/>
    <w:rsid w:val="00670394"/>
    <w:rsid w:val="00672372"/>
    <w:rsid w:val="00673567"/>
    <w:rsid w:val="006750BA"/>
    <w:rsid w:val="00675A80"/>
    <w:rsid w:val="00676ED1"/>
    <w:rsid w:val="00677089"/>
    <w:rsid w:val="006771FC"/>
    <w:rsid w:val="006810CB"/>
    <w:rsid w:val="0068124E"/>
    <w:rsid w:val="00681324"/>
    <w:rsid w:val="0068144B"/>
    <w:rsid w:val="00682819"/>
    <w:rsid w:val="006829FE"/>
    <w:rsid w:val="00683427"/>
    <w:rsid w:val="006862DC"/>
    <w:rsid w:val="00686BBF"/>
    <w:rsid w:val="00690531"/>
    <w:rsid w:val="00691D56"/>
    <w:rsid w:val="00692743"/>
    <w:rsid w:val="00696342"/>
    <w:rsid w:val="006968AF"/>
    <w:rsid w:val="006A14A6"/>
    <w:rsid w:val="006A326C"/>
    <w:rsid w:val="006A39CE"/>
    <w:rsid w:val="006A3A6E"/>
    <w:rsid w:val="006A4160"/>
    <w:rsid w:val="006A51CA"/>
    <w:rsid w:val="006A5854"/>
    <w:rsid w:val="006B09F0"/>
    <w:rsid w:val="006B0D51"/>
    <w:rsid w:val="006B0FEF"/>
    <w:rsid w:val="006B129E"/>
    <w:rsid w:val="006B14A0"/>
    <w:rsid w:val="006B1CA9"/>
    <w:rsid w:val="006B1E9E"/>
    <w:rsid w:val="006B1F65"/>
    <w:rsid w:val="006B278D"/>
    <w:rsid w:val="006B3182"/>
    <w:rsid w:val="006B518C"/>
    <w:rsid w:val="006B678A"/>
    <w:rsid w:val="006C0B1F"/>
    <w:rsid w:val="006C123E"/>
    <w:rsid w:val="006C2D8E"/>
    <w:rsid w:val="006C335B"/>
    <w:rsid w:val="006C4E01"/>
    <w:rsid w:val="006C4ED0"/>
    <w:rsid w:val="006C6223"/>
    <w:rsid w:val="006C6856"/>
    <w:rsid w:val="006C78BE"/>
    <w:rsid w:val="006D07C6"/>
    <w:rsid w:val="006D1020"/>
    <w:rsid w:val="006D1C07"/>
    <w:rsid w:val="006D322A"/>
    <w:rsid w:val="006D4F0D"/>
    <w:rsid w:val="006D6610"/>
    <w:rsid w:val="006E1DCD"/>
    <w:rsid w:val="006E1EBB"/>
    <w:rsid w:val="006E22B2"/>
    <w:rsid w:val="006E2700"/>
    <w:rsid w:val="006E2805"/>
    <w:rsid w:val="006E3BBA"/>
    <w:rsid w:val="006E4168"/>
    <w:rsid w:val="006E4211"/>
    <w:rsid w:val="006E4591"/>
    <w:rsid w:val="006E5024"/>
    <w:rsid w:val="006E700E"/>
    <w:rsid w:val="006F0E55"/>
    <w:rsid w:val="006F0E9B"/>
    <w:rsid w:val="006F2304"/>
    <w:rsid w:val="006F46FC"/>
    <w:rsid w:val="006F4E66"/>
    <w:rsid w:val="006F512F"/>
    <w:rsid w:val="006F5314"/>
    <w:rsid w:val="006F60B1"/>
    <w:rsid w:val="006F632B"/>
    <w:rsid w:val="006F6419"/>
    <w:rsid w:val="006F68E3"/>
    <w:rsid w:val="006F7A6C"/>
    <w:rsid w:val="007005A7"/>
    <w:rsid w:val="00700E9F"/>
    <w:rsid w:val="00701E84"/>
    <w:rsid w:val="00701F74"/>
    <w:rsid w:val="00702A7C"/>
    <w:rsid w:val="00703AF4"/>
    <w:rsid w:val="0070413E"/>
    <w:rsid w:val="00704322"/>
    <w:rsid w:val="00704343"/>
    <w:rsid w:val="00704E9E"/>
    <w:rsid w:val="00705DE5"/>
    <w:rsid w:val="007067F3"/>
    <w:rsid w:val="00710F58"/>
    <w:rsid w:val="00711287"/>
    <w:rsid w:val="007124A5"/>
    <w:rsid w:val="00713F20"/>
    <w:rsid w:val="00716C7B"/>
    <w:rsid w:val="00720226"/>
    <w:rsid w:val="00720918"/>
    <w:rsid w:val="007211C7"/>
    <w:rsid w:val="00722294"/>
    <w:rsid w:val="007226F5"/>
    <w:rsid w:val="00723A4B"/>
    <w:rsid w:val="00724D69"/>
    <w:rsid w:val="00725040"/>
    <w:rsid w:val="007258CE"/>
    <w:rsid w:val="007258EB"/>
    <w:rsid w:val="00726E0C"/>
    <w:rsid w:val="00727705"/>
    <w:rsid w:val="007301B6"/>
    <w:rsid w:val="00732038"/>
    <w:rsid w:val="0073222A"/>
    <w:rsid w:val="007342F1"/>
    <w:rsid w:val="007345D5"/>
    <w:rsid w:val="0073632B"/>
    <w:rsid w:val="00737527"/>
    <w:rsid w:val="00740607"/>
    <w:rsid w:val="00740C72"/>
    <w:rsid w:val="00742371"/>
    <w:rsid w:val="0074320E"/>
    <w:rsid w:val="00743FED"/>
    <w:rsid w:val="007443EF"/>
    <w:rsid w:val="00745DA6"/>
    <w:rsid w:val="0074720C"/>
    <w:rsid w:val="007472DA"/>
    <w:rsid w:val="00750E92"/>
    <w:rsid w:val="00751593"/>
    <w:rsid w:val="00751A26"/>
    <w:rsid w:val="00752DBA"/>
    <w:rsid w:val="00753E86"/>
    <w:rsid w:val="00753F6E"/>
    <w:rsid w:val="00762701"/>
    <w:rsid w:val="00763153"/>
    <w:rsid w:val="00763789"/>
    <w:rsid w:val="00766CC6"/>
    <w:rsid w:val="00766F11"/>
    <w:rsid w:val="00770D3A"/>
    <w:rsid w:val="0077125D"/>
    <w:rsid w:val="0077511A"/>
    <w:rsid w:val="00776B3B"/>
    <w:rsid w:val="00776CF9"/>
    <w:rsid w:val="00777B9C"/>
    <w:rsid w:val="00781580"/>
    <w:rsid w:val="007821E6"/>
    <w:rsid w:val="0078362F"/>
    <w:rsid w:val="00787382"/>
    <w:rsid w:val="00787843"/>
    <w:rsid w:val="00787DE6"/>
    <w:rsid w:val="00797D3F"/>
    <w:rsid w:val="007A0AB6"/>
    <w:rsid w:val="007A0D4A"/>
    <w:rsid w:val="007A19AE"/>
    <w:rsid w:val="007A22CA"/>
    <w:rsid w:val="007A2F2E"/>
    <w:rsid w:val="007A5768"/>
    <w:rsid w:val="007B0673"/>
    <w:rsid w:val="007B1066"/>
    <w:rsid w:val="007B1647"/>
    <w:rsid w:val="007B1B43"/>
    <w:rsid w:val="007B32A1"/>
    <w:rsid w:val="007B3A3B"/>
    <w:rsid w:val="007B50A3"/>
    <w:rsid w:val="007B51E2"/>
    <w:rsid w:val="007B6407"/>
    <w:rsid w:val="007B6436"/>
    <w:rsid w:val="007B7D1F"/>
    <w:rsid w:val="007B7E01"/>
    <w:rsid w:val="007C1989"/>
    <w:rsid w:val="007C32CF"/>
    <w:rsid w:val="007C35AF"/>
    <w:rsid w:val="007C38FF"/>
    <w:rsid w:val="007C4C08"/>
    <w:rsid w:val="007C4DDE"/>
    <w:rsid w:val="007C58EF"/>
    <w:rsid w:val="007C75F5"/>
    <w:rsid w:val="007C7BE1"/>
    <w:rsid w:val="007D0A49"/>
    <w:rsid w:val="007D2D34"/>
    <w:rsid w:val="007D3B82"/>
    <w:rsid w:val="007D4BC1"/>
    <w:rsid w:val="007D5FCF"/>
    <w:rsid w:val="007E4233"/>
    <w:rsid w:val="007E4BDA"/>
    <w:rsid w:val="007E4CF0"/>
    <w:rsid w:val="007E527F"/>
    <w:rsid w:val="007E6AD9"/>
    <w:rsid w:val="007E7008"/>
    <w:rsid w:val="007E7678"/>
    <w:rsid w:val="007F1318"/>
    <w:rsid w:val="007F15BD"/>
    <w:rsid w:val="007F371D"/>
    <w:rsid w:val="007F3EC7"/>
    <w:rsid w:val="007F5D9D"/>
    <w:rsid w:val="007F7662"/>
    <w:rsid w:val="007F7D25"/>
    <w:rsid w:val="008004AC"/>
    <w:rsid w:val="008009AC"/>
    <w:rsid w:val="00800EC0"/>
    <w:rsid w:val="00802221"/>
    <w:rsid w:val="00802E33"/>
    <w:rsid w:val="0080317F"/>
    <w:rsid w:val="00804620"/>
    <w:rsid w:val="0080501F"/>
    <w:rsid w:val="00805B03"/>
    <w:rsid w:val="00805DE0"/>
    <w:rsid w:val="008066DC"/>
    <w:rsid w:val="00806ECD"/>
    <w:rsid w:val="00807A9F"/>
    <w:rsid w:val="008107DF"/>
    <w:rsid w:val="00810870"/>
    <w:rsid w:val="008115B6"/>
    <w:rsid w:val="00812186"/>
    <w:rsid w:val="008129F0"/>
    <w:rsid w:val="008133D8"/>
    <w:rsid w:val="0081469A"/>
    <w:rsid w:val="008154F0"/>
    <w:rsid w:val="008154F9"/>
    <w:rsid w:val="008157E8"/>
    <w:rsid w:val="008161B3"/>
    <w:rsid w:val="00816638"/>
    <w:rsid w:val="00816B3E"/>
    <w:rsid w:val="00817192"/>
    <w:rsid w:val="00817A3E"/>
    <w:rsid w:val="00822631"/>
    <w:rsid w:val="00824659"/>
    <w:rsid w:val="00825842"/>
    <w:rsid w:val="00826833"/>
    <w:rsid w:val="0082708C"/>
    <w:rsid w:val="008279DA"/>
    <w:rsid w:val="00830950"/>
    <w:rsid w:val="008311F2"/>
    <w:rsid w:val="00831A89"/>
    <w:rsid w:val="00834F75"/>
    <w:rsid w:val="008351B2"/>
    <w:rsid w:val="0083621B"/>
    <w:rsid w:val="008371AC"/>
    <w:rsid w:val="00840032"/>
    <w:rsid w:val="0084128B"/>
    <w:rsid w:val="00842C56"/>
    <w:rsid w:val="0084408B"/>
    <w:rsid w:val="00844D5C"/>
    <w:rsid w:val="008452B7"/>
    <w:rsid w:val="0084594B"/>
    <w:rsid w:val="00845ADC"/>
    <w:rsid w:val="0084795D"/>
    <w:rsid w:val="0085083B"/>
    <w:rsid w:val="00850C7E"/>
    <w:rsid w:val="008514B3"/>
    <w:rsid w:val="0085207C"/>
    <w:rsid w:val="00852D77"/>
    <w:rsid w:val="00853443"/>
    <w:rsid w:val="008545B1"/>
    <w:rsid w:val="008553F7"/>
    <w:rsid w:val="00856303"/>
    <w:rsid w:val="00860B23"/>
    <w:rsid w:val="00860BC3"/>
    <w:rsid w:val="00860DD8"/>
    <w:rsid w:val="0086229B"/>
    <w:rsid w:val="008656F6"/>
    <w:rsid w:val="00866E0B"/>
    <w:rsid w:val="00866FF0"/>
    <w:rsid w:val="008676D7"/>
    <w:rsid w:val="008709ED"/>
    <w:rsid w:val="00871009"/>
    <w:rsid w:val="008738EB"/>
    <w:rsid w:val="00873F9A"/>
    <w:rsid w:val="00875FBE"/>
    <w:rsid w:val="00877105"/>
    <w:rsid w:val="008801C3"/>
    <w:rsid w:val="008807B7"/>
    <w:rsid w:val="00881A2E"/>
    <w:rsid w:val="008839CE"/>
    <w:rsid w:val="00884852"/>
    <w:rsid w:val="00886CDC"/>
    <w:rsid w:val="00886E93"/>
    <w:rsid w:val="00890DD6"/>
    <w:rsid w:val="00891047"/>
    <w:rsid w:val="00895361"/>
    <w:rsid w:val="00895A8D"/>
    <w:rsid w:val="00896B5E"/>
    <w:rsid w:val="0089722A"/>
    <w:rsid w:val="008A0D0A"/>
    <w:rsid w:val="008A17B0"/>
    <w:rsid w:val="008A180A"/>
    <w:rsid w:val="008A19CE"/>
    <w:rsid w:val="008A33E0"/>
    <w:rsid w:val="008A55A0"/>
    <w:rsid w:val="008A58BB"/>
    <w:rsid w:val="008A7130"/>
    <w:rsid w:val="008B091A"/>
    <w:rsid w:val="008B619F"/>
    <w:rsid w:val="008B6D10"/>
    <w:rsid w:val="008B7233"/>
    <w:rsid w:val="008B7626"/>
    <w:rsid w:val="008B7E9A"/>
    <w:rsid w:val="008C0603"/>
    <w:rsid w:val="008C0CB6"/>
    <w:rsid w:val="008C1083"/>
    <w:rsid w:val="008C2204"/>
    <w:rsid w:val="008C24E2"/>
    <w:rsid w:val="008C2563"/>
    <w:rsid w:val="008C2651"/>
    <w:rsid w:val="008C5D00"/>
    <w:rsid w:val="008D0530"/>
    <w:rsid w:val="008D0EC6"/>
    <w:rsid w:val="008D143C"/>
    <w:rsid w:val="008D14D0"/>
    <w:rsid w:val="008D1AC8"/>
    <w:rsid w:val="008D23A9"/>
    <w:rsid w:val="008D3046"/>
    <w:rsid w:val="008D3E4E"/>
    <w:rsid w:val="008D5FE0"/>
    <w:rsid w:val="008D62A0"/>
    <w:rsid w:val="008D6B6B"/>
    <w:rsid w:val="008D6DCE"/>
    <w:rsid w:val="008E091E"/>
    <w:rsid w:val="008E2658"/>
    <w:rsid w:val="008E2660"/>
    <w:rsid w:val="008E4395"/>
    <w:rsid w:val="008E75F5"/>
    <w:rsid w:val="008F168A"/>
    <w:rsid w:val="008F268E"/>
    <w:rsid w:val="008F2879"/>
    <w:rsid w:val="008F29BC"/>
    <w:rsid w:val="008F2A17"/>
    <w:rsid w:val="008F2CD4"/>
    <w:rsid w:val="008F57A0"/>
    <w:rsid w:val="008F5961"/>
    <w:rsid w:val="008F64FD"/>
    <w:rsid w:val="00906302"/>
    <w:rsid w:val="00907594"/>
    <w:rsid w:val="00907B59"/>
    <w:rsid w:val="0091032D"/>
    <w:rsid w:val="009107DA"/>
    <w:rsid w:val="00911979"/>
    <w:rsid w:val="0091217B"/>
    <w:rsid w:val="00912411"/>
    <w:rsid w:val="00914529"/>
    <w:rsid w:val="00914DBC"/>
    <w:rsid w:val="00915105"/>
    <w:rsid w:val="00916012"/>
    <w:rsid w:val="00917E7D"/>
    <w:rsid w:val="00920027"/>
    <w:rsid w:val="00922124"/>
    <w:rsid w:val="00922F9F"/>
    <w:rsid w:val="00922FB2"/>
    <w:rsid w:val="009231B9"/>
    <w:rsid w:val="009245C3"/>
    <w:rsid w:val="00925315"/>
    <w:rsid w:val="0092577A"/>
    <w:rsid w:val="00926629"/>
    <w:rsid w:val="009267B1"/>
    <w:rsid w:val="00926A30"/>
    <w:rsid w:val="00930C9E"/>
    <w:rsid w:val="009316F4"/>
    <w:rsid w:val="0093419E"/>
    <w:rsid w:val="00935842"/>
    <w:rsid w:val="009368B4"/>
    <w:rsid w:val="00936C0B"/>
    <w:rsid w:val="00936D42"/>
    <w:rsid w:val="009370CF"/>
    <w:rsid w:val="00940C43"/>
    <w:rsid w:val="0094188D"/>
    <w:rsid w:val="00941F3E"/>
    <w:rsid w:val="00942A16"/>
    <w:rsid w:val="00942D74"/>
    <w:rsid w:val="00942E20"/>
    <w:rsid w:val="00943D86"/>
    <w:rsid w:val="00943DB2"/>
    <w:rsid w:val="0094493B"/>
    <w:rsid w:val="00944C66"/>
    <w:rsid w:val="009503AE"/>
    <w:rsid w:val="009512CC"/>
    <w:rsid w:val="00951373"/>
    <w:rsid w:val="00951AB2"/>
    <w:rsid w:val="00951CC4"/>
    <w:rsid w:val="00952EF5"/>
    <w:rsid w:val="00953D62"/>
    <w:rsid w:val="00957589"/>
    <w:rsid w:val="00960D26"/>
    <w:rsid w:val="00960FC4"/>
    <w:rsid w:val="00964F72"/>
    <w:rsid w:val="00965114"/>
    <w:rsid w:val="00972EC5"/>
    <w:rsid w:val="00974BDF"/>
    <w:rsid w:val="00976431"/>
    <w:rsid w:val="00976783"/>
    <w:rsid w:val="00977B26"/>
    <w:rsid w:val="00977F6F"/>
    <w:rsid w:val="00982104"/>
    <w:rsid w:val="00983522"/>
    <w:rsid w:val="00984D05"/>
    <w:rsid w:val="00985360"/>
    <w:rsid w:val="0098592D"/>
    <w:rsid w:val="00986764"/>
    <w:rsid w:val="0098705B"/>
    <w:rsid w:val="009918FF"/>
    <w:rsid w:val="009921B7"/>
    <w:rsid w:val="00993D3B"/>
    <w:rsid w:val="00994859"/>
    <w:rsid w:val="009955F1"/>
    <w:rsid w:val="009958E9"/>
    <w:rsid w:val="00996A1E"/>
    <w:rsid w:val="009A1F37"/>
    <w:rsid w:val="009A29D0"/>
    <w:rsid w:val="009A2B18"/>
    <w:rsid w:val="009A2E72"/>
    <w:rsid w:val="009A54EE"/>
    <w:rsid w:val="009A5A02"/>
    <w:rsid w:val="009A728A"/>
    <w:rsid w:val="009B04CE"/>
    <w:rsid w:val="009B0ECF"/>
    <w:rsid w:val="009B1973"/>
    <w:rsid w:val="009B1EBB"/>
    <w:rsid w:val="009B47EA"/>
    <w:rsid w:val="009B4BF6"/>
    <w:rsid w:val="009B5144"/>
    <w:rsid w:val="009B5B6D"/>
    <w:rsid w:val="009B67CA"/>
    <w:rsid w:val="009C0515"/>
    <w:rsid w:val="009C19C1"/>
    <w:rsid w:val="009C2D28"/>
    <w:rsid w:val="009C2EB5"/>
    <w:rsid w:val="009C3EBE"/>
    <w:rsid w:val="009C7682"/>
    <w:rsid w:val="009C7867"/>
    <w:rsid w:val="009D0451"/>
    <w:rsid w:val="009D19C9"/>
    <w:rsid w:val="009D1F6D"/>
    <w:rsid w:val="009D3249"/>
    <w:rsid w:val="009D34E0"/>
    <w:rsid w:val="009D66D0"/>
    <w:rsid w:val="009D68D2"/>
    <w:rsid w:val="009D7B98"/>
    <w:rsid w:val="009D7C36"/>
    <w:rsid w:val="009D7E13"/>
    <w:rsid w:val="009D7E24"/>
    <w:rsid w:val="009E0E53"/>
    <w:rsid w:val="009E1076"/>
    <w:rsid w:val="009E2CE6"/>
    <w:rsid w:val="009E2E70"/>
    <w:rsid w:val="009E3467"/>
    <w:rsid w:val="009E5094"/>
    <w:rsid w:val="009E55EB"/>
    <w:rsid w:val="009E65D7"/>
    <w:rsid w:val="009E6FDA"/>
    <w:rsid w:val="009F0FC7"/>
    <w:rsid w:val="009F25BA"/>
    <w:rsid w:val="009F28F6"/>
    <w:rsid w:val="009F2997"/>
    <w:rsid w:val="009F365B"/>
    <w:rsid w:val="009F595B"/>
    <w:rsid w:val="009F6F92"/>
    <w:rsid w:val="009F74E1"/>
    <w:rsid w:val="00A01A94"/>
    <w:rsid w:val="00A03948"/>
    <w:rsid w:val="00A04802"/>
    <w:rsid w:val="00A05A26"/>
    <w:rsid w:val="00A076EC"/>
    <w:rsid w:val="00A07BC0"/>
    <w:rsid w:val="00A07F79"/>
    <w:rsid w:val="00A07F7D"/>
    <w:rsid w:val="00A1052B"/>
    <w:rsid w:val="00A10566"/>
    <w:rsid w:val="00A117E0"/>
    <w:rsid w:val="00A11A4E"/>
    <w:rsid w:val="00A14D07"/>
    <w:rsid w:val="00A1610F"/>
    <w:rsid w:val="00A16F6E"/>
    <w:rsid w:val="00A205F8"/>
    <w:rsid w:val="00A21C0F"/>
    <w:rsid w:val="00A23483"/>
    <w:rsid w:val="00A23498"/>
    <w:rsid w:val="00A23F2E"/>
    <w:rsid w:val="00A241B0"/>
    <w:rsid w:val="00A26137"/>
    <w:rsid w:val="00A279D5"/>
    <w:rsid w:val="00A32528"/>
    <w:rsid w:val="00A334BC"/>
    <w:rsid w:val="00A346B0"/>
    <w:rsid w:val="00A353E4"/>
    <w:rsid w:val="00A365ED"/>
    <w:rsid w:val="00A36CF9"/>
    <w:rsid w:val="00A37007"/>
    <w:rsid w:val="00A372FE"/>
    <w:rsid w:val="00A41C54"/>
    <w:rsid w:val="00A43823"/>
    <w:rsid w:val="00A4482C"/>
    <w:rsid w:val="00A45CE7"/>
    <w:rsid w:val="00A46D3E"/>
    <w:rsid w:val="00A46F4F"/>
    <w:rsid w:val="00A503DD"/>
    <w:rsid w:val="00A505D1"/>
    <w:rsid w:val="00A51911"/>
    <w:rsid w:val="00A5296F"/>
    <w:rsid w:val="00A53399"/>
    <w:rsid w:val="00A53672"/>
    <w:rsid w:val="00A53E71"/>
    <w:rsid w:val="00A54D91"/>
    <w:rsid w:val="00A56312"/>
    <w:rsid w:val="00A57BCD"/>
    <w:rsid w:val="00A6103E"/>
    <w:rsid w:val="00A61871"/>
    <w:rsid w:val="00A6400F"/>
    <w:rsid w:val="00A64562"/>
    <w:rsid w:val="00A7139C"/>
    <w:rsid w:val="00A7273D"/>
    <w:rsid w:val="00A74E96"/>
    <w:rsid w:val="00A7580F"/>
    <w:rsid w:val="00A775DB"/>
    <w:rsid w:val="00A8040D"/>
    <w:rsid w:val="00A80787"/>
    <w:rsid w:val="00A82EAE"/>
    <w:rsid w:val="00A83A13"/>
    <w:rsid w:val="00A84B67"/>
    <w:rsid w:val="00A859EC"/>
    <w:rsid w:val="00A85A97"/>
    <w:rsid w:val="00A85D8F"/>
    <w:rsid w:val="00A8755E"/>
    <w:rsid w:val="00A878C8"/>
    <w:rsid w:val="00A87D2E"/>
    <w:rsid w:val="00A91880"/>
    <w:rsid w:val="00A91AA9"/>
    <w:rsid w:val="00A92CC2"/>
    <w:rsid w:val="00A93994"/>
    <w:rsid w:val="00A93EEC"/>
    <w:rsid w:val="00A950DE"/>
    <w:rsid w:val="00A959D5"/>
    <w:rsid w:val="00A96CE5"/>
    <w:rsid w:val="00A97F64"/>
    <w:rsid w:val="00AA1A3B"/>
    <w:rsid w:val="00AA6512"/>
    <w:rsid w:val="00AA67DE"/>
    <w:rsid w:val="00AA764A"/>
    <w:rsid w:val="00AB06BC"/>
    <w:rsid w:val="00AB0CA0"/>
    <w:rsid w:val="00AB1624"/>
    <w:rsid w:val="00AB2FCE"/>
    <w:rsid w:val="00AB39C0"/>
    <w:rsid w:val="00AB3E40"/>
    <w:rsid w:val="00AB3EF3"/>
    <w:rsid w:val="00AB572B"/>
    <w:rsid w:val="00AB7740"/>
    <w:rsid w:val="00AB7879"/>
    <w:rsid w:val="00AB7AE0"/>
    <w:rsid w:val="00AC0A7D"/>
    <w:rsid w:val="00AC19BE"/>
    <w:rsid w:val="00AC1C28"/>
    <w:rsid w:val="00AC2D09"/>
    <w:rsid w:val="00AC4C80"/>
    <w:rsid w:val="00AC6E58"/>
    <w:rsid w:val="00AC7217"/>
    <w:rsid w:val="00AD0C63"/>
    <w:rsid w:val="00AD1F7B"/>
    <w:rsid w:val="00AD40C9"/>
    <w:rsid w:val="00AE1381"/>
    <w:rsid w:val="00AE1DFA"/>
    <w:rsid w:val="00AE4EAC"/>
    <w:rsid w:val="00AE52DB"/>
    <w:rsid w:val="00AE6CBD"/>
    <w:rsid w:val="00AE6DE8"/>
    <w:rsid w:val="00AE77FE"/>
    <w:rsid w:val="00AE784C"/>
    <w:rsid w:val="00AF09C0"/>
    <w:rsid w:val="00AF0CF4"/>
    <w:rsid w:val="00AF2D81"/>
    <w:rsid w:val="00AF3EDB"/>
    <w:rsid w:val="00AF3EEA"/>
    <w:rsid w:val="00AF53F7"/>
    <w:rsid w:val="00AF6BC5"/>
    <w:rsid w:val="00B00040"/>
    <w:rsid w:val="00B00D97"/>
    <w:rsid w:val="00B02390"/>
    <w:rsid w:val="00B031B5"/>
    <w:rsid w:val="00B037F0"/>
    <w:rsid w:val="00B04BFE"/>
    <w:rsid w:val="00B06C79"/>
    <w:rsid w:val="00B0744F"/>
    <w:rsid w:val="00B07556"/>
    <w:rsid w:val="00B12FD5"/>
    <w:rsid w:val="00B13787"/>
    <w:rsid w:val="00B13C58"/>
    <w:rsid w:val="00B14CD0"/>
    <w:rsid w:val="00B16922"/>
    <w:rsid w:val="00B16DB1"/>
    <w:rsid w:val="00B16FC3"/>
    <w:rsid w:val="00B20EF8"/>
    <w:rsid w:val="00B21690"/>
    <w:rsid w:val="00B21A53"/>
    <w:rsid w:val="00B21DAB"/>
    <w:rsid w:val="00B2290D"/>
    <w:rsid w:val="00B239BA"/>
    <w:rsid w:val="00B24B54"/>
    <w:rsid w:val="00B25164"/>
    <w:rsid w:val="00B255E1"/>
    <w:rsid w:val="00B25B20"/>
    <w:rsid w:val="00B26A5E"/>
    <w:rsid w:val="00B275EC"/>
    <w:rsid w:val="00B27BE7"/>
    <w:rsid w:val="00B303EE"/>
    <w:rsid w:val="00B31A2C"/>
    <w:rsid w:val="00B3256A"/>
    <w:rsid w:val="00B32F6A"/>
    <w:rsid w:val="00B36AE3"/>
    <w:rsid w:val="00B3767A"/>
    <w:rsid w:val="00B40200"/>
    <w:rsid w:val="00B40A4F"/>
    <w:rsid w:val="00B41104"/>
    <w:rsid w:val="00B41D66"/>
    <w:rsid w:val="00B427D3"/>
    <w:rsid w:val="00B42CC4"/>
    <w:rsid w:val="00B42DBD"/>
    <w:rsid w:val="00B459D7"/>
    <w:rsid w:val="00B45CBC"/>
    <w:rsid w:val="00B45F6A"/>
    <w:rsid w:val="00B47FC0"/>
    <w:rsid w:val="00B530C7"/>
    <w:rsid w:val="00B5328C"/>
    <w:rsid w:val="00B53A60"/>
    <w:rsid w:val="00B54CAF"/>
    <w:rsid w:val="00B55851"/>
    <w:rsid w:val="00B55918"/>
    <w:rsid w:val="00B63C34"/>
    <w:rsid w:val="00B64C5D"/>
    <w:rsid w:val="00B65318"/>
    <w:rsid w:val="00B72140"/>
    <w:rsid w:val="00B73CA9"/>
    <w:rsid w:val="00B73F60"/>
    <w:rsid w:val="00B7550D"/>
    <w:rsid w:val="00B755F8"/>
    <w:rsid w:val="00B75DD6"/>
    <w:rsid w:val="00B767FA"/>
    <w:rsid w:val="00B805A2"/>
    <w:rsid w:val="00B80861"/>
    <w:rsid w:val="00B80C2B"/>
    <w:rsid w:val="00B82572"/>
    <w:rsid w:val="00B83154"/>
    <w:rsid w:val="00B84052"/>
    <w:rsid w:val="00B84B5D"/>
    <w:rsid w:val="00B85032"/>
    <w:rsid w:val="00B859CD"/>
    <w:rsid w:val="00B85E75"/>
    <w:rsid w:val="00B92269"/>
    <w:rsid w:val="00B930B1"/>
    <w:rsid w:val="00B93C98"/>
    <w:rsid w:val="00B95971"/>
    <w:rsid w:val="00B9676F"/>
    <w:rsid w:val="00B976A7"/>
    <w:rsid w:val="00BA0968"/>
    <w:rsid w:val="00BA1D2D"/>
    <w:rsid w:val="00BA2A8F"/>
    <w:rsid w:val="00BA2B92"/>
    <w:rsid w:val="00BA6B76"/>
    <w:rsid w:val="00BA7C46"/>
    <w:rsid w:val="00BB0178"/>
    <w:rsid w:val="00BB02A4"/>
    <w:rsid w:val="00BB1CE1"/>
    <w:rsid w:val="00BB2426"/>
    <w:rsid w:val="00BB42BE"/>
    <w:rsid w:val="00BB4878"/>
    <w:rsid w:val="00BB4967"/>
    <w:rsid w:val="00BB5542"/>
    <w:rsid w:val="00BB731A"/>
    <w:rsid w:val="00BB743F"/>
    <w:rsid w:val="00BB75A2"/>
    <w:rsid w:val="00BC003B"/>
    <w:rsid w:val="00BC0C60"/>
    <w:rsid w:val="00BC1D26"/>
    <w:rsid w:val="00BC36C8"/>
    <w:rsid w:val="00BC5A41"/>
    <w:rsid w:val="00BC6E8C"/>
    <w:rsid w:val="00BD068F"/>
    <w:rsid w:val="00BD1E01"/>
    <w:rsid w:val="00BD246B"/>
    <w:rsid w:val="00BD3964"/>
    <w:rsid w:val="00BD3EDF"/>
    <w:rsid w:val="00BD4367"/>
    <w:rsid w:val="00BD5007"/>
    <w:rsid w:val="00BD5E80"/>
    <w:rsid w:val="00BD6213"/>
    <w:rsid w:val="00BD76A3"/>
    <w:rsid w:val="00BD7825"/>
    <w:rsid w:val="00BE01ED"/>
    <w:rsid w:val="00BE024D"/>
    <w:rsid w:val="00BE085B"/>
    <w:rsid w:val="00BE1641"/>
    <w:rsid w:val="00BE2657"/>
    <w:rsid w:val="00BE2854"/>
    <w:rsid w:val="00BE337B"/>
    <w:rsid w:val="00BE5736"/>
    <w:rsid w:val="00BE67C4"/>
    <w:rsid w:val="00BF113B"/>
    <w:rsid w:val="00BF239B"/>
    <w:rsid w:val="00BF279B"/>
    <w:rsid w:val="00BF288E"/>
    <w:rsid w:val="00BF4C68"/>
    <w:rsid w:val="00BF51EC"/>
    <w:rsid w:val="00BF5379"/>
    <w:rsid w:val="00BF7802"/>
    <w:rsid w:val="00C007FE"/>
    <w:rsid w:val="00C01412"/>
    <w:rsid w:val="00C03497"/>
    <w:rsid w:val="00C03E8D"/>
    <w:rsid w:val="00C03E93"/>
    <w:rsid w:val="00C068CF"/>
    <w:rsid w:val="00C06C59"/>
    <w:rsid w:val="00C06E26"/>
    <w:rsid w:val="00C07C6A"/>
    <w:rsid w:val="00C120C9"/>
    <w:rsid w:val="00C127DD"/>
    <w:rsid w:val="00C137CE"/>
    <w:rsid w:val="00C14A98"/>
    <w:rsid w:val="00C153DA"/>
    <w:rsid w:val="00C16D90"/>
    <w:rsid w:val="00C17DED"/>
    <w:rsid w:val="00C20CC1"/>
    <w:rsid w:val="00C22119"/>
    <w:rsid w:val="00C23E28"/>
    <w:rsid w:val="00C24802"/>
    <w:rsid w:val="00C26340"/>
    <w:rsid w:val="00C2667F"/>
    <w:rsid w:val="00C2677E"/>
    <w:rsid w:val="00C26B6B"/>
    <w:rsid w:val="00C27777"/>
    <w:rsid w:val="00C277BF"/>
    <w:rsid w:val="00C324AF"/>
    <w:rsid w:val="00C33403"/>
    <w:rsid w:val="00C33B88"/>
    <w:rsid w:val="00C33D3C"/>
    <w:rsid w:val="00C34341"/>
    <w:rsid w:val="00C347EA"/>
    <w:rsid w:val="00C351A2"/>
    <w:rsid w:val="00C37BC2"/>
    <w:rsid w:val="00C41A41"/>
    <w:rsid w:val="00C41B0A"/>
    <w:rsid w:val="00C41C56"/>
    <w:rsid w:val="00C41CBD"/>
    <w:rsid w:val="00C427E0"/>
    <w:rsid w:val="00C43D52"/>
    <w:rsid w:val="00C46812"/>
    <w:rsid w:val="00C46FA6"/>
    <w:rsid w:val="00C477C4"/>
    <w:rsid w:val="00C5004F"/>
    <w:rsid w:val="00C503E1"/>
    <w:rsid w:val="00C52F2B"/>
    <w:rsid w:val="00C54085"/>
    <w:rsid w:val="00C558D4"/>
    <w:rsid w:val="00C5737A"/>
    <w:rsid w:val="00C57589"/>
    <w:rsid w:val="00C602E7"/>
    <w:rsid w:val="00C60A4A"/>
    <w:rsid w:val="00C61AE0"/>
    <w:rsid w:val="00C6353F"/>
    <w:rsid w:val="00C63C8B"/>
    <w:rsid w:val="00C641FC"/>
    <w:rsid w:val="00C70469"/>
    <w:rsid w:val="00C7064E"/>
    <w:rsid w:val="00C70721"/>
    <w:rsid w:val="00C7093B"/>
    <w:rsid w:val="00C7110F"/>
    <w:rsid w:val="00C75D47"/>
    <w:rsid w:val="00C76D05"/>
    <w:rsid w:val="00C76E41"/>
    <w:rsid w:val="00C80403"/>
    <w:rsid w:val="00C815F4"/>
    <w:rsid w:val="00C81931"/>
    <w:rsid w:val="00C81B37"/>
    <w:rsid w:val="00C81F5D"/>
    <w:rsid w:val="00C82A16"/>
    <w:rsid w:val="00C82E30"/>
    <w:rsid w:val="00C83A22"/>
    <w:rsid w:val="00C85C0E"/>
    <w:rsid w:val="00C8643E"/>
    <w:rsid w:val="00C90F0B"/>
    <w:rsid w:val="00C914F1"/>
    <w:rsid w:val="00C9331A"/>
    <w:rsid w:val="00C938FC"/>
    <w:rsid w:val="00C93B9D"/>
    <w:rsid w:val="00C946A7"/>
    <w:rsid w:val="00C94815"/>
    <w:rsid w:val="00C94877"/>
    <w:rsid w:val="00C96A21"/>
    <w:rsid w:val="00C96ACD"/>
    <w:rsid w:val="00C96B17"/>
    <w:rsid w:val="00CA02A2"/>
    <w:rsid w:val="00CA1D39"/>
    <w:rsid w:val="00CA25E1"/>
    <w:rsid w:val="00CA28EF"/>
    <w:rsid w:val="00CA354F"/>
    <w:rsid w:val="00CA372B"/>
    <w:rsid w:val="00CA41AC"/>
    <w:rsid w:val="00CA44CD"/>
    <w:rsid w:val="00CA48F7"/>
    <w:rsid w:val="00CA4AE3"/>
    <w:rsid w:val="00CA4BE8"/>
    <w:rsid w:val="00CB0468"/>
    <w:rsid w:val="00CB0945"/>
    <w:rsid w:val="00CB16C8"/>
    <w:rsid w:val="00CB2474"/>
    <w:rsid w:val="00CB3969"/>
    <w:rsid w:val="00CB39AF"/>
    <w:rsid w:val="00CB3B41"/>
    <w:rsid w:val="00CB50EB"/>
    <w:rsid w:val="00CB6AB1"/>
    <w:rsid w:val="00CB796D"/>
    <w:rsid w:val="00CC33B3"/>
    <w:rsid w:val="00CC3824"/>
    <w:rsid w:val="00CC386C"/>
    <w:rsid w:val="00CC3B66"/>
    <w:rsid w:val="00CC49D3"/>
    <w:rsid w:val="00CC5B7E"/>
    <w:rsid w:val="00CC74DA"/>
    <w:rsid w:val="00CD1040"/>
    <w:rsid w:val="00CD1184"/>
    <w:rsid w:val="00CD244B"/>
    <w:rsid w:val="00CD2966"/>
    <w:rsid w:val="00CD37E7"/>
    <w:rsid w:val="00CD44F6"/>
    <w:rsid w:val="00CD4720"/>
    <w:rsid w:val="00CD47C3"/>
    <w:rsid w:val="00CD4B8B"/>
    <w:rsid w:val="00CD5AA7"/>
    <w:rsid w:val="00CD5F97"/>
    <w:rsid w:val="00CD6395"/>
    <w:rsid w:val="00CD749D"/>
    <w:rsid w:val="00CD76E5"/>
    <w:rsid w:val="00CE013E"/>
    <w:rsid w:val="00CE10B9"/>
    <w:rsid w:val="00CE2A74"/>
    <w:rsid w:val="00CE2F1F"/>
    <w:rsid w:val="00CE45A3"/>
    <w:rsid w:val="00CE6198"/>
    <w:rsid w:val="00CE716B"/>
    <w:rsid w:val="00CF1319"/>
    <w:rsid w:val="00CF34A2"/>
    <w:rsid w:val="00CF5470"/>
    <w:rsid w:val="00CF6B38"/>
    <w:rsid w:val="00CF7ABB"/>
    <w:rsid w:val="00D02A0D"/>
    <w:rsid w:val="00D03AB6"/>
    <w:rsid w:val="00D03BA5"/>
    <w:rsid w:val="00D05EFD"/>
    <w:rsid w:val="00D06506"/>
    <w:rsid w:val="00D0713B"/>
    <w:rsid w:val="00D073D1"/>
    <w:rsid w:val="00D10009"/>
    <w:rsid w:val="00D139C3"/>
    <w:rsid w:val="00D141F4"/>
    <w:rsid w:val="00D14276"/>
    <w:rsid w:val="00D203D5"/>
    <w:rsid w:val="00D21DBF"/>
    <w:rsid w:val="00D22881"/>
    <w:rsid w:val="00D22ACC"/>
    <w:rsid w:val="00D23754"/>
    <w:rsid w:val="00D23A26"/>
    <w:rsid w:val="00D2486F"/>
    <w:rsid w:val="00D24A8F"/>
    <w:rsid w:val="00D24D60"/>
    <w:rsid w:val="00D25373"/>
    <w:rsid w:val="00D25C5B"/>
    <w:rsid w:val="00D26C62"/>
    <w:rsid w:val="00D26E49"/>
    <w:rsid w:val="00D27E02"/>
    <w:rsid w:val="00D325C0"/>
    <w:rsid w:val="00D34E8A"/>
    <w:rsid w:val="00D355A7"/>
    <w:rsid w:val="00D36F7D"/>
    <w:rsid w:val="00D37090"/>
    <w:rsid w:val="00D370CD"/>
    <w:rsid w:val="00D40391"/>
    <w:rsid w:val="00D404DD"/>
    <w:rsid w:val="00D409E7"/>
    <w:rsid w:val="00D40FAF"/>
    <w:rsid w:val="00D412D2"/>
    <w:rsid w:val="00D415DD"/>
    <w:rsid w:val="00D44B02"/>
    <w:rsid w:val="00D47357"/>
    <w:rsid w:val="00D4739B"/>
    <w:rsid w:val="00D47640"/>
    <w:rsid w:val="00D51D95"/>
    <w:rsid w:val="00D533D4"/>
    <w:rsid w:val="00D534CD"/>
    <w:rsid w:val="00D545F3"/>
    <w:rsid w:val="00D558E3"/>
    <w:rsid w:val="00D55E2E"/>
    <w:rsid w:val="00D6045D"/>
    <w:rsid w:val="00D60EAA"/>
    <w:rsid w:val="00D6200C"/>
    <w:rsid w:val="00D629DE"/>
    <w:rsid w:val="00D62CD0"/>
    <w:rsid w:val="00D632E4"/>
    <w:rsid w:val="00D65CE5"/>
    <w:rsid w:val="00D65FBF"/>
    <w:rsid w:val="00D664D0"/>
    <w:rsid w:val="00D66ACB"/>
    <w:rsid w:val="00D70B85"/>
    <w:rsid w:val="00D71230"/>
    <w:rsid w:val="00D72D6F"/>
    <w:rsid w:val="00D7580C"/>
    <w:rsid w:val="00D7644D"/>
    <w:rsid w:val="00D76D04"/>
    <w:rsid w:val="00D8002C"/>
    <w:rsid w:val="00D8091C"/>
    <w:rsid w:val="00D84256"/>
    <w:rsid w:val="00D84FAD"/>
    <w:rsid w:val="00D862A6"/>
    <w:rsid w:val="00D876A4"/>
    <w:rsid w:val="00D87AA4"/>
    <w:rsid w:val="00D87D83"/>
    <w:rsid w:val="00D90B3F"/>
    <w:rsid w:val="00D91974"/>
    <w:rsid w:val="00D93DE4"/>
    <w:rsid w:val="00D9527F"/>
    <w:rsid w:val="00D95889"/>
    <w:rsid w:val="00D976AC"/>
    <w:rsid w:val="00DA05AA"/>
    <w:rsid w:val="00DA076A"/>
    <w:rsid w:val="00DA251E"/>
    <w:rsid w:val="00DA4B76"/>
    <w:rsid w:val="00DA51F6"/>
    <w:rsid w:val="00DA5860"/>
    <w:rsid w:val="00DB05AE"/>
    <w:rsid w:val="00DB06E6"/>
    <w:rsid w:val="00DB29BE"/>
    <w:rsid w:val="00DB53B9"/>
    <w:rsid w:val="00DB6104"/>
    <w:rsid w:val="00DB770C"/>
    <w:rsid w:val="00DC0627"/>
    <w:rsid w:val="00DC5F03"/>
    <w:rsid w:val="00DC6C6B"/>
    <w:rsid w:val="00DC6F26"/>
    <w:rsid w:val="00DD0417"/>
    <w:rsid w:val="00DD0C49"/>
    <w:rsid w:val="00DD219A"/>
    <w:rsid w:val="00DD348F"/>
    <w:rsid w:val="00DD3A68"/>
    <w:rsid w:val="00DD3C5D"/>
    <w:rsid w:val="00DD44BD"/>
    <w:rsid w:val="00DD54C7"/>
    <w:rsid w:val="00DD5742"/>
    <w:rsid w:val="00DD653D"/>
    <w:rsid w:val="00DD7FF6"/>
    <w:rsid w:val="00DE09DE"/>
    <w:rsid w:val="00DE218F"/>
    <w:rsid w:val="00DE2382"/>
    <w:rsid w:val="00DE447B"/>
    <w:rsid w:val="00DE540D"/>
    <w:rsid w:val="00DE6ADE"/>
    <w:rsid w:val="00DE6E4B"/>
    <w:rsid w:val="00DE7491"/>
    <w:rsid w:val="00DF11DD"/>
    <w:rsid w:val="00DF18E3"/>
    <w:rsid w:val="00DF2D17"/>
    <w:rsid w:val="00DF3B20"/>
    <w:rsid w:val="00DF3E6F"/>
    <w:rsid w:val="00DF4457"/>
    <w:rsid w:val="00DF4B43"/>
    <w:rsid w:val="00DF5EA9"/>
    <w:rsid w:val="00DF642B"/>
    <w:rsid w:val="00DF6878"/>
    <w:rsid w:val="00DF78AB"/>
    <w:rsid w:val="00E0102F"/>
    <w:rsid w:val="00E02F45"/>
    <w:rsid w:val="00E035EF"/>
    <w:rsid w:val="00E03B53"/>
    <w:rsid w:val="00E0419B"/>
    <w:rsid w:val="00E048EF"/>
    <w:rsid w:val="00E04953"/>
    <w:rsid w:val="00E06805"/>
    <w:rsid w:val="00E0723A"/>
    <w:rsid w:val="00E122CA"/>
    <w:rsid w:val="00E12E92"/>
    <w:rsid w:val="00E13233"/>
    <w:rsid w:val="00E13BCC"/>
    <w:rsid w:val="00E144C2"/>
    <w:rsid w:val="00E14B4D"/>
    <w:rsid w:val="00E1779D"/>
    <w:rsid w:val="00E17C9C"/>
    <w:rsid w:val="00E17DA2"/>
    <w:rsid w:val="00E2000F"/>
    <w:rsid w:val="00E21B50"/>
    <w:rsid w:val="00E21D45"/>
    <w:rsid w:val="00E22389"/>
    <w:rsid w:val="00E2304E"/>
    <w:rsid w:val="00E23A97"/>
    <w:rsid w:val="00E2679F"/>
    <w:rsid w:val="00E2697F"/>
    <w:rsid w:val="00E34B8C"/>
    <w:rsid w:val="00E34F76"/>
    <w:rsid w:val="00E36133"/>
    <w:rsid w:val="00E3681E"/>
    <w:rsid w:val="00E37278"/>
    <w:rsid w:val="00E41121"/>
    <w:rsid w:val="00E41CAE"/>
    <w:rsid w:val="00E4203A"/>
    <w:rsid w:val="00E426C9"/>
    <w:rsid w:val="00E440B2"/>
    <w:rsid w:val="00E444CE"/>
    <w:rsid w:val="00E45350"/>
    <w:rsid w:val="00E454FE"/>
    <w:rsid w:val="00E4599F"/>
    <w:rsid w:val="00E464D6"/>
    <w:rsid w:val="00E5049B"/>
    <w:rsid w:val="00E504F0"/>
    <w:rsid w:val="00E50CBC"/>
    <w:rsid w:val="00E5142E"/>
    <w:rsid w:val="00E5158F"/>
    <w:rsid w:val="00E52B30"/>
    <w:rsid w:val="00E535FD"/>
    <w:rsid w:val="00E55BA7"/>
    <w:rsid w:val="00E56EE2"/>
    <w:rsid w:val="00E60679"/>
    <w:rsid w:val="00E61423"/>
    <w:rsid w:val="00E62EE7"/>
    <w:rsid w:val="00E6364A"/>
    <w:rsid w:val="00E637B9"/>
    <w:rsid w:val="00E64DA9"/>
    <w:rsid w:val="00E65647"/>
    <w:rsid w:val="00E65B35"/>
    <w:rsid w:val="00E66042"/>
    <w:rsid w:val="00E6688B"/>
    <w:rsid w:val="00E66AF9"/>
    <w:rsid w:val="00E66FF5"/>
    <w:rsid w:val="00E721A5"/>
    <w:rsid w:val="00E74CF2"/>
    <w:rsid w:val="00E75DB1"/>
    <w:rsid w:val="00E7618A"/>
    <w:rsid w:val="00E7698C"/>
    <w:rsid w:val="00E77211"/>
    <w:rsid w:val="00E77AF5"/>
    <w:rsid w:val="00E84682"/>
    <w:rsid w:val="00E84BBA"/>
    <w:rsid w:val="00E8522B"/>
    <w:rsid w:val="00E85365"/>
    <w:rsid w:val="00E85396"/>
    <w:rsid w:val="00E86356"/>
    <w:rsid w:val="00E8712B"/>
    <w:rsid w:val="00E87554"/>
    <w:rsid w:val="00E90C42"/>
    <w:rsid w:val="00E93703"/>
    <w:rsid w:val="00E9576F"/>
    <w:rsid w:val="00E96579"/>
    <w:rsid w:val="00E96F6E"/>
    <w:rsid w:val="00E97FB0"/>
    <w:rsid w:val="00EA092C"/>
    <w:rsid w:val="00EA0C12"/>
    <w:rsid w:val="00EA0C4C"/>
    <w:rsid w:val="00EA34C5"/>
    <w:rsid w:val="00EA39F7"/>
    <w:rsid w:val="00EA3B66"/>
    <w:rsid w:val="00EA3E51"/>
    <w:rsid w:val="00EB0C5C"/>
    <w:rsid w:val="00EB1AEE"/>
    <w:rsid w:val="00EB2BEF"/>
    <w:rsid w:val="00EB2D76"/>
    <w:rsid w:val="00EB3E9D"/>
    <w:rsid w:val="00EB4323"/>
    <w:rsid w:val="00EB5BEE"/>
    <w:rsid w:val="00EC087D"/>
    <w:rsid w:val="00EC0DD0"/>
    <w:rsid w:val="00EC1236"/>
    <w:rsid w:val="00EC1792"/>
    <w:rsid w:val="00EC1A68"/>
    <w:rsid w:val="00EC3799"/>
    <w:rsid w:val="00EC3C86"/>
    <w:rsid w:val="00EC43EC"/>
    <w:rsid w:val="00EC4481"/>
    <w:rsid w:val="00EC7058"/>
    <w:rsid w:val="00EC78BC"/>
    <w:rsid w:val="00ED1315"/>
    <w:rsid w:val="00ED2B28"/>
    <w:rsid w:val="00ED37FD"/>
    <w:rsid w:val="00ED389A"/>
    <w:rsid w:val="00ED398F"/>
    <w:rsid w:val="00ED4023"/>
    <w:rsid w:val="00ED5799"/>
    <w:rsid w:val="00ED6535"/>
    <w:rsid w:val="00ED6702"/>
    <w:rsid w:val="00EE4AA1"/>
    <w:rsid w:val="00EE504E"/>
    <w:rsid w:val="00EE60B4"/>
    <w:rsid w:val="00EE674C"/>
    <w:rsid w:val="00EE7051"/>
    <w:rsid w:val="00EE71A4"/>
    <w:rsid w:val="00EE72C8"/>
    <w:rsid w:val="00EF1220"/>
    <w:rsid w:val="00EF1B06"/>
    <w:rsid w:val="00EF3A1F"/>
    <w:rsid w:val="00EF3A21"/>
    <w:rsid w:val="00EF450D"/>
    <w:rsid w:val="00EF49E8"/>
    <w:rsid w:val="00EF4CE6"/>
    <w:rsid w:val="00EF52C1"/>
    <w:rsid w:val="00EF6384"/>
    <w:rsid w:val="00EF6550"/>
    <w:rsid w:val="00EF66E0"/>
    <w:rsid w:val="00F00D72"/>
    <w:rsid w:val="00F01F4C"/>
    <w:rsid w:val="00F01FC8"/>
    <w:rsid w:val="00F02776"/>
    <w:rsid w:val="00F02A70"/>
    <w:rsid w:val="00F071F0"/>
    <w:rsid w:val="00F07EE4"/>
    <w:rsid w:val="00F10ED4"/>
    <w:rsid w:val="00F1133C"/>
    <w:rsid w:val="00F115C1"/>
    <w:rsid w:val="00F11AEC"/>
    <w:rsid w:val="00F12C4D"/>
    <w:rsid w:val="00F13816"/>
    <w:rsid w:val="00F172FB"/>
    <w:rsid w:val="00F2120A"/>
    <w:rsid w:val="00F21ED2"/>
    <w:rsid w:val="00F23637"/>
    <w:rsid w:val="00F26F24"/>
    <w:rsid w:val="00F271E9"/>
    <w:rsid w:val="00F30111"/>
    <w:rsid w:val="00F30961"/>
    <w:rsid w:val="00F30974"/>
    <w:rsid w:val="00F3147F"/>
    <w:rsid w:val="00F3238F"/>
    <w:rsid w:val="00F33336"/>
    <w:rsid w:val="00F4069D"/>
    <w:rsid w:val="00F40F63"/>
    <w:rsid w:val="00F42122"/>
    <w:rsid w:val="00F465CC"/>
    <w:rsid w:val="00F473B1"/>
    <w:rsid w:val="00F479E6"/>
    <w:rsid w:val="00F526A5"/>
    <w:rsid w:val="00F52A01"/>
    <w:rsid w:val="00F52A7F"/>
    <w:rsid w:val="00F52CC5"/>
    <w:rsid w:val="00F54588"/>
    <w:rsid w:val="00F55FDD"/>
    <w:rsid w:val="00F6220F"/>
    <w:rsid w:val="00F62A13"/>
    <w:rsid w:val="00F6640D"/>
    <w:rsid w:val="00F66CED"/>
    <w:rsid w:val="00F67182"/>
    <w:rsid w:val="00F706D7"/>
    <w:rsid w:val="00F72252"/>
    <w:rsid w:val="00F729EC"/>
    <w:rsid w:val="00F73F25"/>
    <w:rsid w:val="00F749B4"/>
    <w:rsid w:val="00F74E1B"/>
    <w:rsid w:val="00F7582E"/>
    <w:rsid w:val="00F80E98"/>
    <w:rsid w:val="00F818D3"/>
    <w:rsid w:val="00F81D46"/>
    <w:rsid w:val="00F83784"/>
    <w:rsid w:val="00F8571F"/>
    <w:rsid w:val="00F8662C"/>
    <w:rsid w:val="00F87F3F"/>
    <w:rsid w:val="00F9061E"/>
    <w:rsid w:val="00F906AC"/>
    <w:rsid w:val="00F971D2"/>
    <w:rsid w:val="00FA283D"/>
    <w:rsid w:val="00FA3EA0"/>
    <w:rsid w:val="00FA5C1C"/>
    <w:rsid w:val="00FA70CA"/>
    <w:rsid w:val="00FA7A45"/>
    <w:rsid w:val="00FB07DA"/>
    <w:rsid w:val="00FB0D0F"/>
    <w:rsid w:val="00FB14D5"/>
    <w:rsid w:val="00FB1C90"/>
    <w:rsid w:val="00FB1F02"/>
    <w:rsid w:val="00FB26B8"/>
    <w:rsid w:val="00FB3DEA"/>
    <w:rsid w:val="00FB3EF7"/>
    <w:rsid w:val="00FB3FD2"/>
    <w:rsid w:val="00FB45D4"/>
    <w:rsid w:val="00FB5F62"/>
    <w:rsid w:val="00FB61C5"/>
    <w:rsid w:val="00FB6E91"/>
    <w:rsid w:val="00FC1909"/>
    <w:rsid w:val="00FC2A7E"/>
    <w:rsid w:val="00FC538E"/>
    <w:rsid w:val="00FC5AE5"/>
    <w:rsid w:val="00FC5B66"/>
    <w:rsid w:val="00FD04E2"/>
    <w:rsid w:val="00FD0806"/>
    <w:rsid w:val="00FD11F0"/>
    <w:rsid w:val="00FD30CC"/>
    <w:rsid w:val="00FD3FF3"/>
    <w:rsid w:val="00FD4AD2"/>
    <w:rsid w:val="00FD5D0D"/>
    <w:rsid w:val="00FD64BE"/>
    <w:rsid w:val="00FD70C3"/>
    <w:rsid w:val="00FD71DC"/>
    <w:rsid w:val="00FD7C1B"/>
    <w:rsid w:val="00FE0518"/>
    <w:rsid w:val="00FE1716"/>
    <w:rsid w:val="00FE43A9"/>
    <w:rsid w:val="00FE4ADF"/>
    <w:rsid w:val="00FF066A"/>
    <w:rsid w:val="00FF08DC"/>
    <w:rsid w:val="00FF1145"/>
    <w:rsid w:val="00FF189A"/>
    <w:rsid w:val="00FF1FA4"/>
    <w:rsid w:val="00FF38FC"/>
    <w:rsid w:val="00FF40F6"/>
    <w:rsid w:val="00FF4AB3"/>
    <w:rsid w:val="00FF71D6"/>
    <w:rsid w:val="00FF7A1B"/>
    <w:rsid w:val="00FF7A8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D7056"/>
  <w15:docId w15:val="{6A925999-AF77-4035-BDC3-8D5716FA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78362F"/>
    <w:pPr>
      <w:keepNext/>
      <w:keepLines/>
      <w:spacing w:after="0" w:line="240" w:lineRule="auto"/>
      <w:outlineLvl w:val="0"/>
    </w:pPr>
    <w:rPr>
      <w:rFonts w:ascii="Arial" w:eastAsia="Times New Roman" w:hAnsi="Arial" w:cs="Arial"/>
      <w:b/>
      <w:sz w:val="24"/>
      <w:szCs w:val="24"/>
      <w:lang w:eastAsia="es-ES"/>
    </w:rPr>
  </w:style>
  <w:style w:type="paragraph" w:styleId="Ttulo2">
    <w:name w:val="heading 2"/>
    <w:basedOn w:val="Normal"/>
    <w:next w:val="Normal"/>
    <w:link w:val="Ttulo2Car"/>
    <w:uiPriority w:val="9"/>
    <w:semiHidden/>
    <w:unhideWhenUsed/>
    <w:qFormat/>
    <w:rsid w:val="009955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8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06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27"/>
  </w:style>
  <w:style w:type="paragraph" w:styleId="Piedepgina">
    <w:name w:val="footer"/>
    <w:basedOn w:val="Normal"/>
    <w:link w:val="PiedepginaCar"/>
    <w:uiPriority w:val="99"/>
    <w:unhideWhenUsed/>
    <w:rsid w:val="001406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27"/>
  </w:style>
  <w:style w:type="character" w:styleId="Hipervnculo">
    <w:name w:val="Hyperlink"/>
    <w:basedOn w:val="Fuentedeprrafopredeter"/>
    <w:uiPriority w:val="99"/>
    <w:unhideWhenUsed/>
    <w:rsid w:val="000E557B"/>
    <w:rPr>
      <w:color w:val="0563C1" w:themeColor="hyperlink"/>
      <w:u w:val="single"/>
    </w:rPr>
  </w:style>
  <w:style w:type="character" w:styleId="Textodelmarcadordeposicin">
    <w:name w:val="Placeholder Text"/>
    <w:basedOn w:val="Fuentedeprrafopredeter"/>
    <w:uiPriority w:val="99"/>
    <w:semiHidden/>
    <w:rsid w:val="00E035EF"/>
    <w:rPr>
      <w:color w:val="808080"/>
    </w:rPr>
  </w:style>
  <w:style w:type="paragraph" w:styleId="Textodeglobo">
    <w:name w:val="Balloon Text"/>
    <w:basedOn w:val="Normal"/>
    <w:link w:val="TextodegloboCar"/>
    <w:uiPriority w:val="99"/>
    <w:semiHidden/>
    <w:unhideWhenUsed/>
    <w:rsid w:val="001C7D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D7B"/>
    <w:rPr>
      <w:rFonts w:ascii="Segoe UI" w:hAnsi="Segoe UI" w:cs="Segoe UI"/>
      <w:sz w:val="18"/>
      <w:szCs w:val="18"/>
    </w:rPr>
  </w:style>
  <w:style w:type="paragraph" w:styleId="Prrafodelista">
    <w:name w:val="List Paragraph"/>
    <w:basedOn w:val="Normal"/>
    <w:link w:val="PrrafodelistaCar"/>
    <w:uiPriority w:val="1"/>
    <w:qFormat/>
    <w:rsid w:val="00401D2E"/>
    <w:pPr>
      <w:spacing w:after="200" w:line="276" w:lineRule="auto"/>
      <w:ind w:left="720"/>
      <w:contextualSpacing/>
    </w:pPr>
  </w:style>
  <w:style w:type="paragraph" w:styleId="TDC3">
    <w:name w:val="toc 3"/>
    <w:basedOn w:val="Normal"/>
    <w:next w:val="Normal"/>
    <w:autoRedefine/>
    <w:uiPriority w:val="39"/>
    <w:unhideWhenUsed/>
    <w:qFormat/>
    <w:rsid w:val="004206B0"/>
    <w:pPr>
      <w:spacing w:after="0"/>
      <w:ind w:firstLine="360"/>
      <w:outlineLvl w:val="0"/>
    </w:pPr>
    <w:rPr>
      <w:rFonts w:eastAsiaTheme="minorEastAsia" w:cstheme="minorHAnsi"/>
      <w:b/>
      <w:bCs/>
      <w:sz w:val="28"/>
      <w:szCs w:val="28"/>
      <w:lang w:eastAsia="es-GT"/>
    </w:rPr>
  </w:style>
  <w:style w:type="paragraph" w:styleId="Sinespaciado">
    <w:name w:val="No Spacing"/>
    <w:link w:val="SinespaciadoCar"/>
    <w:uiPriority w:val="1"/>
    <w:qFormat/>
    <w:rsid w:val="00D03BA5"/>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03BA5"/>
    <w:rPr>
      <w:rFonts w:ascii="Calibri" w:eastAsia="Calibri" w:hAnsi="Calibri" w:cs="Times New Roman"/>
    </w:rPr>
  </w:style>
  <w:style w:type="character" w:customStyle="1" w:styleId="UnresolvedMention1">
    <w:name w:val="Unresolved Mention1"/>
    <w:basedOn w:val="Fuentedeprrafopredeter"/>
    <w:uiPriority w:val="99"/>
    <w:semiHidden/>
    <w:unhideWhenUsed/>
    <w:rsid w:val="0068124E"/>
    <w:rPr>
      <w:color w:val="605E5C"/>
      <w:shd w:val="clear" w:color="auto" w:fill="E1DFDD"/>
    </w:rPr>
  </w:style>
  <w:style w:type="character" w:styleId="Textoennegrita">
    <w:name w:val="Strong"/>
    <w:basedOn w:val="Fuentedeprrafopredeter"/>
    <w:uiPriority w:val="22"/>
    <w:qFormat/>
    <w:rsid w:val="008E091E"/>
    <w:rPr>
      <w:b/>
      <w:bCs/>
    </w:rPr>
  </w:style>
  <w:style w:type="paragraph" w:styleId="TDC1">
    <w:name w:val="toc 1"/>
    <w:basedOn w:val="Normal"/>
    <w:next w:val="Normal"/>
    <w:autoRedefine/>
    <w:uiPriority w:val="39"/>
    <w:unhideWhenUsed/>
    <w:qFormat/>
    <w:rsid w:val="00647E10"/>
    <w:pPr>
      <w:tabs>
        <w:tab w:val="left" w:pos="660"/>
        <w:tab w:val="right" w:leader="dot" w:pos="8828"/>
      </w:tabs>
      <w:spacing w:after="100"/>
    </w:pPr>
    <w:rPr>
      <w:noProof/>
    </w:rPr>
  </w:style>
  <w:style w:type="character" w:customStyle="1" w:styleId="Ttulo1Car">
    <w:name w:val="Título 1 Car"/>
    <w:basedOn w:val="Fuentedeprrafopredeter"/>
    <w:link w:val="Ttulo1"/>
    <w:uiPriority w:val="9"/>
    <w:rsid w:val="0078362F"/>
    <w:rPr>
      <w:rFonts w:ascii="Arial" w:eastAsia="Times New Roman" w:hAnsi="Arial" w:cs="Arial"/>
      <w:b/>
      <w:sz w:val="24"/>
      <w:szCs w:val="24"/>
      <w:lang w:eastAsia="es-ES"/>
    </w:rPr>
  </w:style>
  <w:style w:type="paragraph" w:styleId="TtuloTDC">
    <w:name w:val="TOC Heading"/>
    <w:basedOn w:val="Ttulo1"/>
    <w:next w:val="Normal"/>
    <w:uiPriority w:val="39"/>
    <w:unhideWhenUsed/>
    <w:qFormat/>
    <w:rsid w:val="006B1CA9"/>
    <w:pPr>
      <w:spacing w:before="480" w:line="276" w:lineRule="auto"/>
      <w:outlineLvl w:val="9"/>
    </w:pPr>
    <w:rPr>
      <w:rFonts w:ascii="Cambria" w:hAnsi="Cambria"/>
      <w:bCs/>
      <w:color w:val="365F91"/>
      <w:sz w:val="28"/>
      <w:szCs w:val="28"/>
      <w:lang w:val="es-ES" w:eastAsia="en-US"/>
    </w:rPr>
  </w:style>
  <w:style w:type="character" w:styleId="Refdecomentario">
    <w:name w:val="annotation reference"/>
    <w:basedOn w:val="Fuentedeprrafopredeter"/>
    <w:uiPriority w:val="99"/>
    <w:semiHidden/>
    <w:unhideWhenUsed/>
    <w:rsid w:val="006B1CA9"/>
    <w:rPr>
      <w:sz w:val="16"/>
      <w:szCs w:val="16"/>
    </w:rPr>
  </w:style>
  <w:style w:type="paragraph" w:styleId="Textocomentario">
    <w:name w:val="annotation text"/>
    <w:basedOn w:val="Normal"/>
    <w:link w:val="TextocomentarioCar"/>
    <w:uiPriority w:val="99"/>
    <w:unhideWhenUsed/>
    <w:rsid w:val="006B1CA9"/>
    <w:pPr>
      <w:spacing w:after="0" w:line="240" w:lineRule="auto"/>
    </w:pPr>
    <w:rPr>
      <w:rFonts w:ascii="Arial" w:eastAsia="Times New Roman" w:hAnsi="Arial" w:cs="Times New Roman"/>
      <w:sz w:val="20"/>
      <w:szCs w:val="20"/>
      <w:lang w:val="es-MX" w:eastAsia="es-ES"/>
    </w:rPr>
  </w:style>
  <w:style w:type="character" w:customStyle="1" w:styleId="TextocomentarioCar">
    <w:name w:val="Texto comentario Car"/>
    <w:basedOn w:val="Fuentedeprrafopredeter"/>
    <w:link w:val="Textocomentario"/>
    <w:uiPriority w:val="99"/>
    <w:rsid w:val="006B1CA9"/>
    <w:rPr>
      <w:rFonts w:ascii="Arial" w:eastAsia="Times New Roman" w:hAnsi="Arial" w:cs="Times New Roman"/>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6B1CA9"/>
    <w:rPr>
      <w:b/>
      <w:bCs/>
    </w:rPr>
  </w:style>
  <w:style w:type="character" w:customStyle="1" w:styleId="AsuntodelcomentarioCar">
    <w:name w:val="Asunto del comentario Car"/>
    <w:basedOn w:val="TextocomentarioCar"/>
    <w:link w:val="Asuntodelcomentario"/>
    <w:uiPriority w:val="99"/>
    <w:semiHidden/>
    <w:rsid w:val="006B1CA9"/>
    <w:rPr>
      <w:rFonts w:ascii="Arial" w:eastAsia="Times New Roman" w:hAnsi="Arial" w:cs="Times New Roman"/>
      <w:b/>
      <w:bCs/>
      <w:sz w:val="20"/>
      <w:szCs w:val="20"/>
      <w:lang w:val="es-MX" w:eastAsia="es-ES"/>
    </w:rPr>
  </w:style>
  <w:style w:type="paragraph" w:styleId="TDC2">
    <w:name w:val="toc 2"/>
    <w:basedOn w:val="Normal"/>
    <w:next w:val="Normal"/>
    <w:autoRedefine/>
    <w:uiPriority w:val="39"/>
    <w:unhideWhenUsed/>
    <w:qFormat/>
    <w:rsid w:val="006B1CA9"/>
    <w:pPr>
      <w:spacing w:after="100" w:line="276" w:lineRule="auto"/>
      <w:ind w:left="220"/>
    </w:pPr>
    <w:rPr>
      <w:rFonts w:eastAsiaTheme="minorEastAsia"/>
      <w:lang w:eastAsia="es-GT"/>
    </w:rPr>
  </w:style>
  <w:style w:type="paragraph" w:customStyle="1" w:styleId="Default">
    <w:name w:val="Default"/>
    <w:rsid w:val="006B1CA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11">
    <w:name w:val="Plain Table 11"/>
    <w:basedOn w:val="Tablanormal"/>
    <w:uiPriority w:val="41"/>
    <w:rsid w:val="006B1C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semiHidden/>
    <w:rsid w:val="009955F1"/>
    <w:rPr>
      <w:rFonts w:asciiTheme="majorHAnsi" w:eastAsiaTheme="majorEastAsia" w:hAnsiTheme="majorHAnsi" w:cstheme="majorBidi"/>
      <w:color w:val="2F5496" w:themeColor="accent1" w:themeShade="BF"/>
      <w:sz w:val="26"/>
      <w:szCs w:val="26"/>
    </w:rPr>
  </w:style>
  <w:style w:type="paragraph" w:styleId="ndice1">
    <w:name w:val="index 1"/>
    <w:basedOn w:val="Normal"/>
    <w:next w:val="Normal"/>
    <w:autoRedefine/>
    <w:uiPriority w:val="99"/>
    <w:semiHidden/>
    <w:unhideWhenUsed/>
    <w:rsid w:val="009955F1"/>
    <w:pPr>
      <w:spacing w:after="0" w:line="240" w:lineRule="auto"/>
      <w:ind w:left="220" w:hanging="220"/>
    </w:pPr>
  </w:style>
  <w:style w:type="paragraph" w:styleId="NormalWeb">
    <w:name w:val="Normal (Web)"/>
    <w:basedOn w:val="Normal"/>
    <w:uiPriority w:val="99"/>
    <w:unhideWhenUsed/>
    <w:rsid w:val="00FF40F6"/>
    <w:pPr>
      <w:spacing w:before="100" w:beforeAutospacing="1" w:after="100" w:afterAutospacing="1" w:line="240" w:lineRule="auto"/>
    </w:pPr>
    <w:rPr>
      <w:rFonts w:ascii="Times New Roman" w:eastAsia="Times New Roman" w:hAnsi="Times New Roman" w:cs="Times New Roman"/>
      <w:sz w:val="24"/>
      <w:szCs w:val="24"/>
      <w:lang w:val="es-CR" w:eastAsia="es-ES_tradnl"/>
    </w:rPr>
  </w:style>
  <w:style w:type="paragraph" w:styleId="Ttulo">
    <w:name w:val="Title"/>
    <w:basedOn w:val="Normal"/>
    <w:next w:val="Normal"/>
    <w:link w:val="TtuloCar"/>
    <w:uiPriority w:val="10"/>
    <w:qFormat/>
    <w:rsid w:val="00B25B2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25B20"/>
    <w:rPr>
      <w:rFonts w:asciiTheme="majorHAnsi" w:eastAsiaTheme="majorEastAsia" w:hAnsiTheme="majorHAnsi" w:cstheme="majorBidi"/>
      <w:color w:val="323E4F" w:themeColor="text2" w:themeShade="BF"/>
      <w:spacing w:val="5"/>
      <w:kern w:val="28"/>
      <w:sz w:val="52"/>
      <w:szCs w:val="52"/>
    </w:rPr>
  </w:style>
  <w:style w:type="paragraph" w:styleId="Subttulo">
    <w:name w:val="Subtitle"/>
    <w:basedOn w:val="Normal"/>
    <w:next w:val="Normal"/>
    <w:link w:val="SubttuloCar"/>
    <w:uiPriority w:val="11"/>
    <w:qFormat/>
    <w:rsid w:val="00E56EE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E56EE2"/>
    <w:rPr>
      <w:rFonts w:asciiTheme="majorHAnsi" w:eastAsiaTheme="majorEastAsia" w:hAnsiTheme="majorHAnsi" w:cstheme="majorBidi"/>
      <w:i/>
      <w:iCs/>
      <w:color w:val="4472C4" w:themeColor="accent1"/>
      <w:spacing w:val="15"/>
      <w:sz w:val="24"/>
      <w:szCs w:val="24"/>
    </w:rPr>
  </w:style>
  <w:style w:type="table" w:customStyle="1" w:styleId="TableNormal1">
    <w:name w:val="Table Normal1"/>
    <w:uiPriority w:val="2"/>
    <w:semiHidden/>
    <w:unhideWhenUsed/>
    <w:qFormat/>
    <w:rsid w:val="00BB01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0178"/>
    <w:pPr>
      <w:widowControl w:val="0"/>
      <w:autoSpaceDE w:val="0"/>
      <w:autoSpaceDN w:val="0"/>
      <w:spacing w:after="0" w:line="240" w:lineRule="auto"/>
    </w:pPr>
    <w:rPr>
      <w:rFonts w:ascii="Times New Roman" w:eastAsia="Times New Roman" w:hAnsi="Times New Roman" w:cs="Times New Roman"/>
      <w:lang w:val="es-ES"/>
    </w:rPr>
  </w:style>
  <w:style w:type="table" w:styleId="Tablanormal1">
    <w:name w:val="Plain Table 1"/>
    <w:basedOn w:val="Tablanormal"/>
    <w:uiPriority w:val="41"/>
    <w:rsid w:val="008133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basedOn w:val="Fuentedeprrafopredeter"/>
    <w:link w:val="Prrafodelista"/>
    <w:uiPriority w:val="34"/>
    <w:locked/>
    <w:rsid w:val="00B255E1"/>
  </w:style>
  <w:style w:type="character" w:styleId="Mencinsinresolver">
    <w:name w:val="Unresolved Mention"/>
    <w:basedOn w:val="Fuentedeprrafopredeter"/>
    <w:uiPriority w:val="99"/>
    <w:semiHidden/>
    <w:unhideWhenUsed/>
    <w:rsid w:val="00DF18E3"/>
    <w:rPr>
      <w:color w:val="605E5C"/>
      <w:shd w:val="clear" w:color="auto" w:fill="E1DFDD"/>
    </w:rPr>
  </w:style>
  <w:style w:type="table" w:customStyle="1" w:styleId="Tablaconcuadrcula1">
    <w:name w:val="Tabla con cuadrícula1"/>
    <w:basedOn w:val="Tablanormal"/>
    <w:next w:val="Tablaconcuadrcula"/>
    <w:uiPriority w:val="59"/>
    <w:rsid w:val="00D21DBF"/>
    <w:pPr>
      <w:spacing w:after="0" w:line="240" w:lineRule="auto"/>
    </w:pPr>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8D0EC6"/>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D0EC6"/>
    <w:rPr>
      <w:rFonts w:ascii="Arial MT" w:eastAsia="Arial MT" w:hAnsi="Arial MT" w:cs="Arial MT"/>
      <w:lang w:val="es-ES"/>
    </w:rPr>
  </w:style>
  <w:style w:type="paragraph" w:styleId="Descripcin">
    <w:name w:val="caption"/>
    <w:basedOn w:val="Normal"/>
    <w:next w:val="Normal"/>
    <w:uiPriority w:val="35"/>
    <w:unhideWhenUsed/>
    <w:qFormat/>
    <w:rsid w:val="000B0DD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4669">
      <w:bodyDiv w:val="1"/>
      <w:marLeft w:val="0"/>
      <w:marRight w:val="0"/>
      <w:marTop w:val="0"/>
      <w:marBottom w:val="0"/>
      <w:divBdr>
        <w:top w:val="none" w:sz="0" w:space="0" w:color="auto"/>
        <w:left w:val="none" w:sz="0" w:space="0" w:color="auto"/>
        <w:bottom w:val="none" w:sz="0" w:space="0" w:color="auto"/>
        <w:right w:val="none" w:sz="0" w:space="0" w:color="auto"/>
      </w:divBdr>
    </w:div>
    <w:div w:id="28191990">
      <w:bodyDiv w:val="1"/>
      <w:marLeft w:val="0"/>
      <w:marRight w:val="0"/>
      <w:marTop w:val="0"/>
      <w:marBottom w:val="0"/>
      <w:divBdr>
        <w:top w:val="none" w:sz="0" w:space="0" w:color="auto"/>
        <w:left w:val="none" w:sz="0" w:space="0" w:color="auto"/>
        <w:bottom w:val="none" w:sz="0" w:space="0" w:color="auto"/>
        <w:right w:val="none" w:sz="0" w:space="0" w:color="auto"/>
      </w:divBdr>
    </w:div>
    <w:div w:id="151407865">
      <w:bodyDiv w:val="1"/>
      <w:marLeft w:val="0"/>
      <w:marRight w:val="0"/>
      <w:marTop w:val="0"/>
      <w:marBottom w:val="0"/>
      <w:divBdr>
        <w:top w:val="none" w:sz="0" w:space="0" w:color="auto"/>
        <w:left w:val="none" w:sz="0" w:space="0" w:color="auto"/>
        <w:bottom w:val="none" w:sz="0" w:space="0" w:color="auto"/>
        <w:right w:val="none" w:sz="0" w:space="0" w:color="auto"/>
      </w:divBdr>
      <w:divsChild>
        <w:div w:id="168450238">
          <w:marLeft w:val="0"/>
          <w:marRight w:val="0"/>
          <w:marTop w:val="0"/>
          <w:marBottom w:val="0"/>
          <w:divBdr>
            <w:top w:val="none" w:sz="0" w:space="0" w:color="auto"/>
            <w:left w:val="none" w:sz="0" w:space="0" w:color="auto"/>
            <w:bottom w:val="none" w:sz="0" w:space="0" w:color="auto"/>
            <w:right w:val="none" w:sz="0" w:space="0" w:color="auto"/>
          </w:divBdr>
          <w:divsChild>
            <w:div w:id="772870429">
              <w:marLeft w:val="0"/>
              <w:marRight w:val="0"/>
              <w:marTop w:val="0"/>
              <w:marBottom w:val="0"/>
              <w:divBdr>
                <w:top w:val="none" w:sz="0" w:space="0" w:color="auto"/>
                <w:left w:val="none" w:sz="0" w:space="0" w:color="auto"/>
                <w:bottom w:val="none" w:sz="0" w:space="0" w:color="auto"/>
                <w:right w:val="none" w:sz="0" w:space="0" w:color="auto"/>
              </w:divBdr>
              <w:divsChild>
                <w:div w:id="15255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6287">
      <w:bodyDiv w:val="1"/>
      <w:marLeft w:val="0"/>
      <w:marRight w:val="0"/>
      <w:marTop w:val="0"/>
      <w:marBottom w:val="0"/>
      <w:divBdr>
        <w:top w:val="none" w:sz="0" w:space="0" w:color="auto"/>
        <w:left w:val="none" w:sz="0" w:space="0" w:color="auto"/>
        <w:bottom w:val="none" w:sz="0" w:space="0" w:color="auto"/>
        <w:right w:val="none" w:sz="0" w:space="0" w:color="auto"/>
      </w:divBdr>
    </w:div>
    <w:div w:id="179585340">
      <w:bodyDiv w:val="1"/>
      <w:marLeft w:val="0"/>
      <w:marRight w:val="0"/>
      <w:marTop w:val="0"/>
      <w:marBottom w:val="0"/>
      <w:divBdr>
        <w:top w:val="none" w:sz="0" w:space="0" w:color="auto"/>
        <w:left w:val="none" w:sz="0" w:space="0" w:color="auto"/>
        <w:bottom w:val="none" w:sz="0" w:space="0" w:color="auto"/>
        <w:right w:val="none" w:sz="0" w:space="0" w:color="auto"/>
      </w:divBdr>
    </w:div>
    <w:div w:id="272399274">
      <w:bodyDiv w:val="1"/>
      <w:marLeft w:val="0"/>
      <w:marRight w:val="0"/>
      <w:marTop w:val="0"/>
      <w:marBottom w:val="0"/>
      <w:divBdr>
        <w:top w:val="none" w:sz="0" w:space="0" w:color="auto"/>
        <w:left w:val="none" w:sz="0" w:space="0" w:color="auto"/>
        <w:bottom w:val="none" w:sz="0" w:space="0" w:color="auto"/>
        <w:right w:val="none" w:sz="0" w:space="0" w:color="auto"/>
      </w:divBdr>
    </w:div>
    <w:div w:id="326640408">
      <w:bodyDiv w:val="1"/>
      <w:marLeft w:val="0"/>
      <w:marRight w:val="0"/>
      <w:marTop w:val="0"/>
      <w:marBottom w:val="0"/>
      <w:divBdr>
        <w:top w:val="none" w:sz="0" w:space="0" w:color="auto"/>
        <w:left w:val="none" w:sz="0" w:space="0" w:color="auto"/>
        <w:bottom w:val="none" w:sz="0" w:space="0" w:color="auto"/>
        <w:right w:val="none" w:sz="0" w:space="0" w:color="auto"/>
      </w:divBdr>
    </w:div>
    <w:div w:id="334387163">
      <w:bodyDiv w:val="1"/>
      <w:marLeft w:val="0"/>
      <w:marRight w:val="0"/>
      <w:marTop w:val="0"/>
      <w:marBottom w:val="0"/>
      <w:divBdr>
        <w:top w:val="none" w:sz="0" w:space="0" w:color="auto"/>
        <w:left w:val="none" w:sz="0" w:space="0" w:color="auto"/>
        <w:bottom w:val="none" w:sz="0" w:space="0" w:color="auto"/>
        <w:right w:val="none" w:sz="0" w:space="0" w:color="auto"/>
      </w:divBdr>
    </w:div>
    <w:div w:id="441875320">
      <w:bodyDiv w:val="1"/>
      <w:marLeft w:val="0"/>
      <w:marRight w:val="0"/>
      <w:marTop w:val="0"/>
      <w:marBottom w:val="0"/>
      <w:divBdr>
        <w:top w:val="none" w:sz="0" w:space="0" w:color="auto"/>
        <w:left w:val="none" w:sz="0" w:space="0" w:color="auto"/>
        <w:bottom w:val="none" w:sz="0" w:space="0" w:color="auto"/>
        <w:right w:val="none" w:sz="0" w:space="0" w:color="auto"/>
      </w:divBdr>
    </w:div>
    <w:div w:id="480659581">
      <w:bodyDiv w:val="1"/>
      <w:marLeft w:val="0"/>
      <w:marRight w:val="0"/>
      <w:marTop w:val="0"/>
      <w:marBottom w:val="0"/>
      <w:divBdr>
        <w:top w:val="none" w:sz="0" w:space="0" w:color="auto"/>
        <w:left w:val="none" w:sz="0" w:space="0" w:color="auto"/>
        <w:bottom w:val="none" w:sz="0" w:space="0" w:color="auto"/>
        <w:right w:val="none" w:sz="0" w:space="0" w:color="auto"/>
      </w:divBdr>
    </w:div>
    <w:div w:id="498619469">
      <w:bodyDiv w:val="1"/>
      <w:marLeft w:val="0"/>
      <w:marRight w:val="0"/>
      <w:marTop w:val="0"/>
      <w:marBottom w:val="0"/>
      <w:divBdr>
        <w:top w:val="none" w:sz="0" w:space="0" w:color="auto"/>
        <w:left w:val="none" w:sz="0" w:space="0" w:color="auto"/>
        <w:bottom w:val="none" w:sz="0" w:space="0" w:color="auto"/>
        <w:right w:val="none" w:sz="0" w:space="0" w:color="auto"/>
      </w:divBdr>
    </w:div>
    <w:div w:id="610748446">
      <w:bodyDiv w:val="1"/>
      <w:marLeft w:val="0"/>
      <w:marRight w:val="0"/>
      <w:marTop w:val="0"/>
      <w:marBottom w:val="0"/>
      <w:divBdr>
        <w:top w:val="none" w:sz="0" w:space="0" w:color="auto"/>
        <w:left w:val="none" w:sz="0" w:space="0" w:color="auto"/>
        <w:bottom w:val="none" w:sz="0" w:space="0" w:color="auto"/>
        <w:right w:val="none" w:sz="0" w:space="0" w:color="auto"/>
      </w:divBdr>
    </w:div>
    <w:div w:id="639767683">
      <w:bodyDiv w:val="1"/>
      <w:marLeft w:val="0"/>
      <w:marRight w:val="0"/>
      <w:marTop w:val="0"/>
      <w:marBottom w:val="0"/>
      <w:divBdr>
        <w:top w:val="none" w:sz="0" w:space="0" w:color="auto"/>
        <w:left w:val="none" w:sz="0" w:space="0" w:color="auto"/>
        <w:bottom w:val="none" w:sz="0" w:space="0" w:color="auto"/>
        <w:right w:val="none" w:sz="0" w:space="0" w:color="auto"/>
      </w:divBdr>
    </w:div>
    <w:div w:id="711420202">
      <w:bodyDiv w:val="1"/>
      <w:marLeft w:val="0"/>
      <w:marRight w:val="0"/>
      <w:marTop w:val="0"/>
      <w:marBottom w:val="0"/>
      <w:divBdr>
        <w:top w:val="none" w:sz="0" w:space="0" w:color="auto"/>
        <w:left w:val="none" w:sz="0" w:space="0" w:color="auto"/>
        <w:bottom w:val="none" w:sz="0" w:space="0" w:color="auto"/>
        <w:right w:val="none" w:sz="0" w:space="0" w:color="auto"/>
      </w:divBdr>
      <w:divsChild>
        <w:div w:id="1847941074">
          <w:marLeft w:val="0"/>
          <w:marRight w:val="0"/>
          <w:marTop w:val="0"/>
          <w:marBottom w:val="0"/>
          <w:divBdr>
            <w:top w:val="none" w:sz="0" w:space="0" w:color="auto"/>
            <w:left w:val="none" w:sz="0" w:space="0" w:color="auto"/>
            <w:bottom w:val="none" w:sz="0" w:space="0" w:color="auto"/>
            <w:right w:val="none" w:sz="0" w:space="0" w:color="auto"/>
          </w:divBdr>
          <w:divsChild>
            <w:div w:id="1852256522">
              <w:marLeft w:val="0"/>
              <w:marRight w:val="0"/>
              <w:marTop w:val="0"/>
              <w:marBottom w:val="0"/>
              <w:divBdr>
                <w:top w:val="none" w:sz="0" w:space="0" w:color="auto"/>
                <w:left w:val="none" w:sz="0" w:space="0" w:color="auto"/>
                <w:bottom w:val="none" w:sz="0" w:space="0" w:color="auto"/>
                <w:right w:val="none" w:sz="0" w:space="0" w:color="auto"/>
              </w:divBdr>
              <w:divsChild>
                <w:div w:id="1879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461">
      <w:bodyDiv w:val="1"/>
      <w:marLeft w:val="0"/>
      <w:marRight w:val="0"/>
      <w:marTop w:val="0"/>
      <w:marBottom w:val="0"/>
      <w:divBdr>
        <w:top w:val="none" w:sz="0" w:space="0" w:color="auto"/>
        <w:left w:val="none" w:sz="0" w:space="0" w:color="auto"/>
        <w:bottom w:val="none" w:sz="0" w:space="0" w:color="auto"/>
        <w:right w:val="none" w:sz="0" w:space="0" w:color="auto"/>
      </w:divBdr>
      <w:divsChild>
        <w:div w:id="1054350409">
          <w:marLeft w:val="0"/>
          <w:marRight w:val="0"/>
          <w:marTop w:val="0"/>
          <w:marBottom w:val="0"/>
          <w:divBdr>
            <w:top w:val="none" w:sz="0" w:space="0" w:color="auto"/>
            <w:left w:val="none" w:sz="0" w:space="0" w:color="auto"/>
            <w:bottom w:val="none" w:sz="0" w:space="0" w:color="auto"/>
            <w:right w:val="none" w:sz="0" w:space="0" w:color="auto"/>
          </w:divBdr>
          <w:divsChild>
            <w:div w:id="1547062069">
              <w:marLeft w:val="0"/>
              <w:marRight w:val="0"/>
              <w:marTop w:val="0"/>
              <w:marBottom w:val="0"/>
              <w:divBdr>
                <w:top w:val="none" w:sz="0" w:space="0" w:color="auto"/>
                <w:left w:val="none" w:sz="0" w:space="0" w:color="auto"/>
                <w:bottom w:val="none" w:sz="0" w:space="0" w:color="auto"/>
                <w:right w:val="none" w:sz="0" w:space="0" w:color="auto"/>
              </w:divBdr>
              <w:divsChild>
                <w:div w:id="1998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337">
      <w:bodyDiv w:val="1"/>
      <w:marLeft w:val="0"/>
      <w:marRight w:val="0"/>
      <w:marTop w:val="0"/>
      <w:marBottom w:val="0"/>
      <w:divBdr>
        <w:top w:val="none" w:sz="0" w:space="0" w:color="auto"/>
        <w:left w:val="none" w:sz="0" w:space="0" w:color="auto"/>
        <w:bottom w:val="none" w:sz="0" w:space="0" w:color="auto"/>
        <w:right w:val="none" w:sz="0" w:space="0" w:color="auto"/>
      </w:divBdr>
      <w:divsChild>
        <w:div w:id="1668173694">
          <w:marLeft w:val="0"/>
          <w:marRight w:val="0"/>
          <w:marTop w:val="0"/>
          <w:marBottom w:val="0"/>
          <w:divBdr>
            <w:top w:val="none" w:sz="0" w:space="0" w:color="auto"/>
            <w:left w:val="none" w:sz="0" w:space="0" w:color="auto"/>
            <w:bottom w:val="none" w:sz="0" w:space="0" w:color="auto"/>
            <w:right w:val="none" w:sz="0" w:space="0" w:color="auto"/>
          </w:divBdr>
          <w:divsChild>
            <w:div w:id="283461993">
              <w:marLeft w:val="0"/>
              <w:marRight w:val="0"/>
              <w:marTop w:val="0"/>
              <w:marBottom w:val="0"/>
              <w:divBdr>
                <w:top w:val="none" w:sz="0" w:space="0" w:color="auto"/>
                <w:left w:val="none" w:sz="0" w:space="0" w:color="auto"/>
                <w:bottom w:val="none" w:sz="0" w:space="0" w:color="auto"/>
                <w:right w:val="none" w:sz="0" w:space="0" w:color="auto"/>
              </w:divBdr>
              <w:divsChild>
                <w:div w:id="1390807254">
                  <w:marLeft w:val="0"/>
                  <w:marRight w:val="0"/>
                  <w:marTop w:val="0"/>
                  <w:marBottom w:val="0"/>
                  <w:divBdr>
                    <w:top w:val="none" w:sz="0" w:space="0" w:color="auto"/>
                    <w:left w:val="none" w:sz="0" w:space="0" w:color="auto"/>
                    <w:bottom w:val="none" w:sz="0" w:space="0" w:color="auto"/>
                    <w:right w:val="none" w:sz="0" w:space="0" w:color="auto"/>
                  </w:divBdr>
                  <w:divsChild>
                    <w:div w:id="13952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9174">
              <w:marLeft w:val="0"/>
              <w:marRight w:val="0"/>
              <w:marTop w:val="0"/>
              <w:marBottom w:val="0"/>
              <w:divBdr>
                <w:top w:val="none" w:sz="0" w:space="0" w:color="auto"/>
                <w:left w:val="none" w:sz="0" w:space="0" w:color="auto"/>
                <w:bottom w:val="none" w:sz="0" w:space="0" w:color="auto"/>
                <w:right w:val="none" w:sz="0" w:space="0" w:color="auto"/>
              </w:divBdr>
              <w:divsChild>
                <w:div w:id="5168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0795">
          <w:marLeft w:val="0"/>
          <w:marRight w:val="0"/>
          <w:marTop w:val="0"/>
          <w:marBottom w:val="0"/>
          <w:divBdr>
            <w:top w:val="none" w:sz="0" w:space="0" w:color="auto"/>
            <w:left w:val="none" w:sz="0" w:space="0" w:color="auto"/>
            <w:bottom w:val="none" w:sz="0" w:space="0" w:color="auto"/>
            <w:right w:val="none" w:sz="0" w:space="0" w:color="auto"/>
          </w:divBdr>
          <w:divsChild>
            <w:div w:id="1195382414">
              <w:marLeft w:val="0"/>
              <w:marRight w:val="0"/>
              <w:marTop w:val="0"/>
              <w:marBottom w:val="0"/>
              <w:divBdr>
                <w:top w:val="none" w:sz="0" w:space="0" w:color="auto"/>
                <w:left w:val="none" w:sz="0" w:space="0" w:color="auto"/>
                <w:bottom w:val="none" w:sz="0" w:space="0" w:color="auto"/>
                <w:right w:val="none" w:sz="0" w:space="0" w:color="auto"/>
              </w:divBdr>
              <w:divsChild>
                <w:div w:id="20699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52832">
      <w:bodyDiv w:val="1"/>
      <w:marLeft w:val="0"/>
      <w:marRight w:val="0"/>
      <w:marTop w:val="0"/>
      <w:marBottom w:val="0"/>
      <w:divBdr>
        <w:top w:val="none" w:sz="0" w:space="0" w:color="auto"/>
        <w:left w:val="none" w:sz="0" w:space="0" w:color="auto"/>
        <w:bottom w:val="none" w:sz="0" w:space="0" w:color="auto"/>
        <w:right w:val="none" w:sz="0" w:space="0" w:color="auto"/>
      </w:divBdr>
    </w:div>
    <w:div w:id="942765273">
      <w:bodyDiv w:val="1"/>
      <w:marLeft w:val="0"/>
      <w:marRight w:val="0"/>
      <w:marTop w:val="0"/>
      <w:marBottom w:val="0"/>
      <w:divBdr>
        <w:top w:val="none" w:sz="0" w:space="0" w:color="auto"/>
        <w:left w:val="none" w:sz="0" w:space="0" w:color="auto"/>
        <w:bottom w:val="none" w:sz="0" w:space="0" w:color="auto"/>
        <w:right w:val="none" w:sz="0" w:space="0" w:color="auto"/>
      </w:divBdr>
    </w:div>
    <w:div w:id="1010718379">
      <w:bodyDiv w:val="1"/>
      <w:marLeft w:val="0"/>
      <w:marRight w:val="0"/>
      <w:marTop w:val="0"/>
      <w:marBottom w:val="0"/>
      <w:divBdr>
        <w:top w:val="none" w:sz="0" w:space="0" w:color="auto"/>
        <w:left w:val="none" w:sz="0" w:space="0" w:color="auto"/>
        <w:bottom w:val="none" w:sz="0" w:space="0" w:color="auto"/>
        <w:right w:val="none" w:sz="0" w:space="0" w:color="auto"/>
      </w:divBdr>
    </w:div>
    <w:div w:id="1053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390509">
          <w:marLeft w:val="0"/>
          <w:marRight w:val="0"/>
          <w:marTop w:val="0"/>
          <w:marBottom w:val="0"/>
          <w:divBdr>
            <w:top w:val="none" w:sz="0" w:space="0" w:color="auto"/>
            <w:left w:val="none" w:sz="0" w:space="0" w:color="auto"/>
            <w:bottom w:val="none" w:sz="0" w:space="0" w:color="auto"/>
            <w:right w:val="none" w:sz="0" w:space="0" w:color="auto"/>
          </w:divBdr>
          <w:divsChild>
            <w:div w:id="2043020753">
              <w:marLeft w:val="0"/>
              <w:marRight w:val="0"/>
              <w:marTop w:val="0"/>
              <w:marBottom w:val="0"/>
              <w:divBdr>
                <w:top w:val="none" w:sz="0" w:space="0" w:color="auto"/>
                <w:left w:val="none" w:sz="0" w:space="0" w:color="auto"/>
                <w:bottom w:val="none" w:sz="0" w:space="0" w:color="auto"/>
                <w:right w:val="none" w:sz="0" w:space="0" w:color="auto"/>
              </w:divBdr>
              <w:divsChild>
                <w:div w:id="2307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0407">
      <w:bodyDiv w:val="1"/>
      <w:marLeft w:val="0"/>
      <w:marRight w:val="0"/>
      <w:marTop w:val="0"/>
      <w:marBottom w:val="0"/>
      <w:divBdr>
        <w:top w:val="none" w:sz="0" w:space="0" w:color="auto"/>
        <w:left w:val="none" w:sz="0" w:space="0" w:color="auto"/>
        <w:bottom w:val="none" w:sz="0" w:space="0" w:color="auto"/>
        <w:right w:val="none" w:sz="0" w:space="0" w:color="auto"/>
      </w:divBdr>
      <w:divsChild>
        <w:div w:id="1196385823">
          <w:marLeft w:val="0"/>
          <w:marRight w:val="0"/>
          <w:marTop w:val="0"/>
          <w:marBottom w:val="0"/>
          <w:divBdr>
            <w:top w:val="none" w:sz="0" w:space="0" w:color="auto"/>
            <w:left w:val="none" w:sz="0" w:space="0" w:color="auto"/>
            <w:bottom w:val="none" w:sz="0" w:space="0" w:color="auto"/>
            <w:right w:val="none" w:sz="0" w:space="0" w:color="auto"/>
          </w:divBdr>
          <w:divsChild>
            <w:div w:id="648365660">
              <w:marLeft w:val="0"/>
              <w:marRight w:val="0"/>
              <w:marTop w:val="0"/>
              <w:marBottom w:val="0"/>
              <w:divBdr>
                <w:top w:val="none" w:sz="0" w:space="0" w:color="auto"/>
                <w:left w:val="none" w:sz="0" w:space="0" w:color="auto"/>
                <w:bottom w:val="none" w:sz="0" w:space="0" w:color="auto"/>
                <w:right w:val="none" w:sz="0" w:space="0" w:color="auto"/>
              </w:divBdr>
              <w:divsChild>
                <w:div w:id="13534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59020">
      <w:bodyDiv w:val="1"/>
      <w:marLeft w:val="0"/>
      <w:marRight w:val="0"/>
      <w:marTop w:val="0"/>
      <w:marBottom w:val="0"/>
      <w:divBdr>
        <w:top w:val="none" w:sz="0" w:space="0" w:color="auto"/>
        <w:left w:val="none" w:sz="0" w:space="0" w:color="auto"/>
        <w:bottom w:val="none" w:sz="0" w:space="0" w:color="auto"/>
        <w:right w:val="none" w:sz="0" w:space="0" w:color="auto"/>
      </w:divBdr>
    </w:div>
    <w:div w:id="1345858821">
      <w:bodyDiv w:val="1"/>
      <w:marLeft w:val="0"/>
      <w:marRight w:val="0"/>
      <w:marTop w:val="0"/>
      <w:marBottom w:val="0"/>
      <w:divBdr>
        <w:top w:val="none" w:sz="0" w:space="0" w:color="auto"/>
        <w:left w:val="none" w:sz="0" w:space="0" w:color="auto"/>
        <w:bottom w:val="none" w:sz="0" w:space="0" w:color="auto"/>
        <w:right w:val="none" w:sz="0" w:space="0" w:color="auto"/>
      </w:divBdr>
    </w:div>
    <w:div w:id="1347101016">
      <w:bodyDiv w:val="1"/>
      <w:marLeft w:val="0"/>
      <w:marRight w:val="0"/>
      <w:marTop w:val="0"/>
      <w:marBottom w:val="0"/>
      <w:divBdr>
        <w:top w:val="none" w:sz="0" w:space="0" w:color="auto"/>
        <w:left w:val="none" w:sz="0" w:space="0" w:color="auto"/>
        <w:bottom w:val="none" w:sz="0" w:space="0" w:color="auto"/>
        <w:right w:val="none" w:sz="0" w:space="0" w:color="auto"/>
      </w:divBdr>
    </w:div>
    <w:div w:id="1401292492">
      <w:bodyDiv w:val="1"/>
      <w:marLeft w:val="0"/>
      <w:marRight w:val="0"/>
      <w:marTop w:val="0"/>
      <w:marBottom w:val="0"/>
      <w:divBdr>
        <w:top w:val="none" w:sz="0" w:space="0" w:color="auto"/>
        <w:left w:val="none" w:sz="0" w:space="0" w:color="auto"/>
        <w:bottom w:val="none" w:sz="0" w:space="0" w:color="auto"/>
        <w:right w:val="none" w:sz="0" w:space="0" w:color="auto"/>
      </w:divBdr>
    </w:div>
    <w:div w:id="1408959150">
      <w:bodyDiv w:val="1"/>
      <w:marLeft w:val="0"/>
      <w:marRight w:val="0"/>
      <w:marTop w:val="0"/>
      <w:marBottom w:val="0"/>
      <w:divBdr>
        <w:top w:val="none" w:sz="0" w:space="0" w:color="auto"/>
        <w:left w:val="none" w:sz="0" w:space="0" w:color="auto"/>
        <w:bottom w:val="none" w:sz="0" w:space="0" w:color="auto"/>
        <w:right w:val="none" w:sz="0" w:space="0" w:color="auto"/>
      </w:divBdr>
    </w:div>
    <w:div w:id="1530529416">
      <w:bodyDiv w:val="1"/>
      <w:marLeft w:val="0"/>
      <w:marRight w:val="0"/>
      <w:marTop w:val="0"/>
      <w:marBottom w:val="0"/>
      <w:divBdr>
        <w:top w:val="none" w:sz="0" w:space="0" w:color="auto"/>
        <w:left w:val="none" w:sz="0" w:space="0" w:color="auto"/>
        <w:bottom w:val="none" w:sz="0" w:space="0" w:color="auto"/>
        <w:right w:val="none" w:sz="0" w:space="0" w:color="auto"/>
      </w:divBdr>
    </w:div>
    <w:div w:id="1600482273">
      <w:bodyDiv w:val="1"/>
      <w:marLeft w:val="0"/>
      <w:marRight w:val="0"/>
      <w:marTop w:val="0"/>
      <w:marBottom w:val="0"/>
      <w:divBdr>
        <w:top w:val="none" w:sz="0" w:space="0" w:color="auto"/>
        <w:left w:val="none" w:sz="0" w:space="0" w:color="auto"/>
        <w:bottom w:val="none" w:sz="0" w:space="0" w:color="auto"/>
        <w:right w:val="none" w:sz="0" w:space="0" w:color="auto"/>
      </w:divBdr>
    </w:div>
    <w:div w:id="1603225658">
      <w:bodyDiv w:val="1"/>
      <w:marLeft w:val="0"/>
      <w:marRight w:val="0"/>
      <w:marTop w:val="0"/>
      <w:marBottom w:val="0"/>
      <w:divBdr>
        <w:top w:val="none" w:sz="0" w:space="0" w:color="auto"/>
        <w:left w:val="none" w:sz="0" w:space="0" w:color="auto"/>
        <w:bottom w:val="none" w:sz="0" w:space="0" w:color="auto"/>
        <w:right w:val="none" w:sz="0" w:space="0" w:color="auto"/>
      </w:divBdr>
    </w:div>
    <w:div w:id="1629313320">
      <w:bodyDiv w:val="1"/>
      <w:marLeft w:val="0"/>
      <w:marRight w:val="0"/>
      <w:marTop w:val="0"/>
      <w:marBottom w:val="0"/>
      <w:divBdr>
        <w:top w:val="none" w:sz="0" w:space="0" w:color="auto"/>
        <w:left w:val="none" w:sz="0" w:space="0" w:color="auto"/>
        <w:bottom w:val="none" w:sz="0" w:space="0" w:color="auto"/>
        <w:right w:val="none" w:sz="0" w:space="0" w:color="auto"/>
      </w:divBdr>
    </w:div>
    <w:div w:id="1716075547">
      <w:bodyDiv w:val="1"/>
      <w:marLeft w:val="0"/>
      <w:marRight w:val="0"/>
      <w:marTop w:val="0"/>
      <w:marBottom w:val="0"/>
      <w:divBdr>
        <w:top w:val="none" w:sz="0" w:space="0" w:color="auto"/>
        <w:left w:val="none" w:sz="0" w:space="0" w:color="auto"/>
        <w:bottom w:val="none" w:sz="0" w:space="0" w:color="auto"/>
        <w:right w:val="none" w:sz="0" w:space="0" w:color="auto"/>
      </w:divBdr>
    </w:div>
    <w:div w:id="1934630814">
      <w:bodyDiv w:val="1"/>
      <w:marLeft w:val="0"/>
      <w:marRight w:val="0"/>
      <w:marTop w:val="0"/>
      <w:marBottom w:val="0"/>
      <w:divBdr>
        <w:top w:val="none" w:sz="0" w:space="0" w:color="auto"/>
        <w:left w:val="none" w:sz="0" w:space="0" w:color="auto"/>
        <w:bottom w:val="none" w:sz="0" w:space="0" w:color="auto"/>
        <w:right w:val="none" w:sz="0" w:space="0" w:color="auto"/>
      </w:divBdr>
    </w:div>
    <w:div w:id="202443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image" Target="media/image4.png"/><Relationship Id="rId21" Type="http://schemas.openxmlformats.org/officeDocument/2006/relationships/diagramData" Target="diagrams/data2.xm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apps.icd.go.cr/uifreportes/Autenticacion.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2.xml"/><Relationship Id="rId32" Type="http://schemas.microsoft.com/office/2007/relationships/diagramDrawing" Target="diagrams/drawing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9E54B.9DF4BBF0" TargetMode="External"/><Relationship Id="rId23" Type="http://schemas.openxmlformats.org/officeDocument/2006/relationships/diagramQuickStyle" Target="diagrams/quickStyle2.xml"/><Relationship Id="rId28" Type="http://schemas.openxmlformats.org/officeDocument/2006/relationships/diagramData" Target="diagrams/data3.xm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diagramColors" Target="diagrams/colors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diagramLayout" Target="diagrams/layout2.xml"/><Relationship Id="rId27" Type="http://schemas.openxmlformats.org/officeDocument/2006/relationships/hyperlink" Target="https://www.icd.go.cr" TargetMode="External"/><Relationship Id="rId30" Type="http://schemas.openxmlformats.org/officeDocument/2006/relationships/diagramQuickStyle" Target="diagrams/quickStyle3.xm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A98745-663F-416F-998C-0DF30764C52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CR"/>
        </a:p>
      </dgm:t>
    </dgm:pt>
    <dgm:pt modelId="{E5F212E3-7AEB-4915-B176-4364821428C8}">
      <dgm:prSet phldrT="[Text]" custT="1"/>
      <dgm:spPr>
        <a:xfrm>
          <a:off x="0" y="0"/>
          <a:ext cx="2029968" cy="391473"/>
        </a:xfrm>
        <a:prstGeom prst="roundRect">
          <a:avLst/>
        </a:prstGeom>
        <a:solidFill>
          <a:srgbClr val="FF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R" sz="1200" b="1">
              <a:solidFill>
                <a:sysClr val="windowText" lastClr="000000"/>
              </a:solidFill>
              <a:latin typeface="Arial" panose="020B0604020202020204" pitchFamily="34" charset="0"/>
              <a:ea typeface="+mn-ea"/>
              <a:cs typeface="Arial" panose="020B0604020202020204" pitchFamily="34" charset="0"/>
            </a:rPr>
            <a:t>Alto</a:t>
          </a:r>
          <a:r>
            <a:rPr lang="es-CR" sz="1900">
              <a:solidFill>
                <a:sysClr val="window" lastClr="FFFFFF"/>
              </a:solidFill>
              <a:latin typeface="Calibri" panose="020F0502020204030204"/>
              <a:ea typeface="+mn-ea"/>
              <a:cs typeface="+mn-cs"/>
            </a:rPr>
            <a:t> </a:t>
          </a:r>
        </a:p>
      </dgm:t>
    </dgm:pt>
    <dgm:pt modelId="{A952DC6B-F4D1-4631-970B-605CCEC121EB}" type="parTrans" cxnId="{56EC2569-610D-4C15-891C-11BDC95C9D0C}">
      <dgm:prSet/>
      <dgm:spPr/>
      <dgm:t>
        <a:bodyPr/>
        <a:lstStyle/>
        <a:p>
          <a:endParaRPr lang="es-CR"/>
        </a:p>
      </dgm:t>
    </dgm:pt>
    <dgm:pt modelId="{A1CF1BF3-2AA8-4D41-9DA7-80065A2CDC59}" type="sibTrans" cxnId="{56EC2569-610D-4C15-891C-11BDC95C9D0C}">
      <dgm:prSet/>
      <dgm:spPr/>
      <dgm:t>
        <a:bodyPr/>
        <a:lstStyle/>
        <a:p>
          <a:endParaRPr lang="es-CR"/>
        </a:p>
      </dgm:t>
    </dgm:pt>
    <dgm:pt modelId="{3C115ACB-BB02-48D1-9F23-233FF3C0A0DE}">
      <dgm:prSet phldrT="[Text]" custT="1"/>
      <dgm:spPr>
        <a:xfrm rot="5400000">
          <a:off x="3677794" y="-1608085"/>
          <a:ext cx="313179" cy="3608832"/>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s-C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Cada 12 meses</a:t>
          </a:r>
        </a:p>
      </dgm:t>
    </dgm:pt>
    <dgm:pt modelId="{CF83E905-B812-4810-B383-B4D85A882423}" type="parTrans" cxnId="{311673D6-FA8C-433F-914F-942AD1C22133}">
      <dgm:prSet/>
      <dgm:spPr/>
      <dgm:t>
        <a:bodyPr/>
        <a:lstStyle/>
        <a:p>
          <a:endParaRPr lang="es-CR"/>
        </a:p>
      </dgm:t>
    </dgm:pt>
    <dgm:pt modelId="{AB022D6B-E591-4243-9D73-3804D9228F1F}" type="sibTrans" cxnId="{311673D6-FA8C-433F-914F-942AD1C22133}">
      <dgm:prSet/>
      <dgm:spPr/>
      <dgm:t>
        <a:bodyPr/>
        <a:lstStyle/>
        <a:p>
          <a:endParaRPr lang="es-CR"/>
        </a:p>
      </dgm:t>
    </dgm:pt>
    <dgm:pt modelId="{1AF4BD05-D066-4326-AA4E-F1C6DD13F910}">
      <dgm:prSet phldrT="[Text]" custT="1"/>
      <dgm:spPr>
        <a:xfrm>
          <a:off x="0" y="411640"/>
          <a:ext cx="2029968" cy="391473"/>
        </a:xfrm>
        <a:prstGeom prst="round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R" sz="1200" b="1">
              <a:solidFill>
                <a:sysClr val="windowText" lastClr="000000"/>
              </a:solidFill>
              <a:latin typeface="Arial" panose="020B0604020202020204" pitchFamily="34" charset="0"/>
              <a:ea typeface="+mn-ea"/>
              <a:cs typeface="Arial" panose="020B0604020202020204" pitchFamily="34" charset="0"/>
            </a:rPr>
            <a:t>Moderado</a:t>
          </a:r>
        </a:p>
      </dgm:t>
    </dgm:pt>
    <dgm:pt modelId="{CCEF8389-D2FD-4226-BAD3-01D132BD428A}" type="parTrans" cxnId="{631DCFA1-A66C-4CBF-A50C-6DC750B1311E}">
      <dgm:prSet/>
      <dgm:spPr/>
      <dgm:t>
        <a:bodyPr/>
        <a:lstStyle/>
        <a:p>
          <a:endParaRPr lang="es-CR"/>
        </a:p>
      </dgm:t>
    </dgm:pt>
    <dgm:pt modelId="{7E8993D4-B86C-43E5-B86A-4D272707A1B3}" type="sibTrans" cxnId="{631DCFA1-A66C-4CBF-A50C-6DC750B1311E}">
      <dgm:prSet/>
      <dgm:spPr/>
      <dgm:t>
        <a:bodyPr/>
        <a:lstStyle/>
        <a:p>
          <a:endParaRPr lang="es-CR"/>
        </a:p>
      </dgm:t>
    </dgm:pt>
    <dgm:pt modelId="{95E6E36F-D4E9-4073-AB2E-793B2B9E7E0E}">
      <dgm:prSet phldrT="[Text]" custT="1"/>
      <dgm:spPr>
        <a:xfrm rot="5400000">
          <a:off x="3677794" y="-1197038"/>
          <a:ext cx="313179" cy="3608832"/>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s-C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Cada 24 meses</a:t>
          </a:r>
        </a:p>
      </dgm:t>
    </dgm:pt>
    <dgm:pt modelId="{B182A11E-49CC-46F3-8568-5885BAF62749}" type="parTrans" cxnId="{CCAA2DF4-6E24-4408-8615-943DF414F5CB}">
      <dgm:prSet/>
      <dgm:spPr/>
      <dgm:t>
        <a:bodyPr/>
        <a:lstStyle/>
        <a:p>
          <a:endParaRPr lang="es-CR"/>
        </a:p>
      </dgm:t>
    </dgm:pt>
    <dgm:pt modelId="{D856AD19-18AA-41C0-AC13-129E7BF03EB3}" type="sibTrans" cxnId="{CCAA2DF4-6E24-4408-8615-943DF414F5CB}">
      <dgm:prSet/>
      <dgm:spPr/>
      <dgm:t>
        <a:bodyPr/>
        <a:lstStyle/>
        <a:p>
          <a:endParaRPr lang="es-CR"/>
        </a:p>
      </dgm:t>
    </dgm:pt>
    <dgm:pt modelId="{A0734065-E704-4B2B-AFE9-3571144F94C7}">
      <dgm:prSet phldrT="[Text]" custT="1"/>
      <dgm:spPr>
        <a:xfrm>
          <a:off x="0" y="822688"/>
          <a:ext cx="2029968" cy="391473"/>
        </a:xfrm>
        <a:prstGeom prst="round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R" sz="1200" b="1">
              <a:solidFill>
                <a:sysClr val="windowText" lastClr="000000"/>
              </a:solidFill>
              <a:latin typeface="Arial" panose="020B0604020202020204" pitchFamily="34" charset="0"/>
              <a:ea typeface="+mn-ea"/>
              <a:cs typeface="Arial" panose="020B0604020202020204" pitchFamily="34" charset="0"/>
            </a:rPr>
            <a:t>Bajo</a:t>
          </a:r>
          <a:r>
            <a:rPr lang="es-CR" sz="1900">
              <a:solidFill>
                <a:sysClr val="window" lastClr="FFFFFF"/>
              </a:solidFill>
              <a:latin typeface="Calibri" panose="020F0502020204030204"/>
              <a:ea typeface="+mn-ea"/>
              <a:cs typeface="+mn-cs"/>
            </a:rPr>
            <a:t> </a:t>
          </a:r>
        </a:p>
      </dgm:t>
    </dgm:pt>
    <dgm:pt modelId="{147F1FF5-30C0-44BC-B83E-B9D2CEC6201D}" type="parTrans" cxnId="{2665A84B-9DA9-4771-A93B-EA1B16D350C1}">
      <dgm:prSet/>
      <dgm:spPr/>
      <dgm:t>
        <a:bodyPr/>
        <a:lstStyle/>
        <a:p>
          <a:endParaRPr lang="es-CR"/>
        </a:p>
      </dgm:t>
    </dgm:pt>
    <dgm:pt modelId="{25D595A1-4B44-4D94-A1B6-6D480159221A}" type="sibTrans" cxnId="{2665A84B-9DA9-4771-A93B-EA1B16D350C1}">
      <dgm:prSet/>
      <dgm:spPr/>
      <dgm:t>
        <a:bodyPr/>
        <a:lstStyle/>
        <a:p>
          <a:endParaRPr lang="es-CR"/>
        </a:p>
      </dgm:t>
    </dgm:pt>
    <dgm:pt modelId="{CE8ACCFF-9609-422A-B610-BF7AB3944353}">
      <dgm:prSet phldrT="[Text]" custT="1"/>
      <dgm:spPr>
        <a:xfrm rot="5400000">
          <a:off x="3677794" y="-785991"/>
          <a:ext cx="313179" cy="3608832"/>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s-C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Cada 36 meses</a:t>
          </a:r>
        </a:p>
      </dgm:t>
    </dgm:pt>
    <dgm:pt modelId="{34F7E21F-1C62-47DB-BFE2-B3F0FEABADE6}" type="parTrans" cxnId="{CCAF1E83-5B92-4900-A81F-1B6BCA59BB40}">
      <dgm:prSet/>
      <dgm:spPr/>
      <dgm:t>
        <a:bodyPr/>
        <a:lstStyle/>
        <a:p>
          <a:endParaRPr lang="es-CR"/>
        </a:p>
      </dgm:t>
    </dgm:pt>
    <dgm:pt modelId="{FC4F4F16-6FBB-4798-82CD-BA095C38ABFE}" type="sibTrans" cxnId="{CCAF1E83-5B92-4900-A81F-1B6BCA59BB40}">
      <dgm:prSet/>
      <dgm:spPr/>
      <dgm:t>
        <a:bodyPr/>
        <a:lstStyle/>
        <a:p>
          <a:endParaRPr lang="es-CR"/>
        </a:p>
      </dgm:t>
    </dgm:pt>
    <dgm:pt modelId="{A191249D-E380-4209-AC16-5AC6AE2272D9}" type="pres">
      <dgm:prSet presAssocID="{68A98745-663F-416F-998C-0DF30764C523}" presName="Name0" presStyleCnt="0">
        <dgm:presLayoutVars>
          <dgm:dir/>
          <dgm:animLvl val="lvl"/>
          <dgm:resizeHandles val="exact"/>
        </dgm:presLayoutVars>
      </dgm:prSet>
      <dgm:spPr/>
    </dgm:pt>
    <dgm:pt modelId="{C47669CF-C7B8-422A-9990-ED664E78B73D}" type="pres">
      <dgm:prSet presAssocID="{E5F212E3-7AEB-4915-B176-4364821428C8}" presName="linNode" presStyleCnt="0"/>
      <dgm:spPr/>
    </dgm:pt>
    <dgm:pt modelId="{81391113-0A5E-4442-9D51-D055F9315323}" type="pres">
      <dgm:prSet presAssocID="{E5F212E3-7AEB-4915-B176-4364821428C8}" presName="parentText" presStyleLbl="node1" presStyleIdx="0" presStyleCnt="3" custLinFactNeighborX="-12790" custLinFactNeighborY="-9732">
        <dgm:presLayoutVars>
          <dgm:chMax val="1"/>
          <dgm:bulletEnabled val="1"/>
        </dgm:presLayoutVars>
      </dgm:prSet>
      <dgm:spPr/>
    </dgm:pt>
    <dgm:pt modelId="{DA1CFB39-4D78-4720-88DE-A751F94BEE5B}" type="pres">
      <dgm:prSet presAssocID="{E5F212E3-7AEB-4915-B176-4364821428C8}" presName="descendantText" presStyleLbl="alignAccFollowNode1" presStyleIdx="0" presStyleCnt="3">
        <dgm:presLayoutVars>
          <dgm:bulletEnabled val="1"/>
        </dgm:presLayoutVars>
      </dgm:prSet>
      <dgm:spPr/>
    </dgm:pt>
    <dgm:pt modelId="{683363EA-B934-4839-84AF-5BB36B9C5BEE}" type="pres">
      <dgm:prSet presAssocID="{A1CF1BF3-2AA8-4D41-9DA7-80065A2CDC59}" presName="sp" presStyleCnt="0"/>
      <dgm:spPr/>
    </dgm:pt>
    <dgm:pt modelId="{992B46CB-D98A-4B20-8149-4B64EE060C34}" type="pres">
      <dgm:prSet presAssocID="{1AF4BD05-D066-4326-AA4E-F1C6DD13F910}" presName="linNode" presStyleCnt="0"/>
      <dgm:spPr/>
    </dgm:pt>
    <dgm:pt modelId="{9C1951E3-1579-46D5-B1F6-7844FF02FDF9}" type="pres">
      <dgm:prSet presAssocID="{1AF4BD05-D066-4326-AA4E-F1C6DD13F910}" presName="parentText" presStyleLbl="node1" presStyleIdx="1" presStyleCnt="3">
        <dgm:presLayoutVars>
          <dgm:chMax val="1"/>
          <dgm:bulletEnabled val="1"/>
        </dgm:presLayoutVars>
      </dgm:prSet>
      <dgm:spPr/>
    </dgm:pt>
    <dgm:pt modelId="{12084696-5DE9-4006-8FB0-DFE8D07CFF4F}" type="pres">
      <dgm:prSet presAssocID="{1AF4BD05-D066-4326-AA4E-F1C6DD13F910}" presName="descendantText" presStyleLbl="alignAccFollowNode1" presStyleIdx="1" presStyleCnt="3">
        <dgm:presLayoutVars>
          <dgm:bulletEnabled val="1"/>
        </dgm:presLayoutVars>
      </dgm:prSet>
      <dgm:spPr/>
    </dgm:pt>
    <dgm:pt modelId="{D127112B-8DEA-4910-97D5-06A034EFFB64}" type="pres">
      <dgm:prSet presAssocID="{7E8993D4-B86C-43E5-B86A-4D272707A1B3}" presName="sp" presStyleCnt="0"/>
      <dgm:spPr/>
    </dgm:pt>
    <dgm:pt modelId="{F811FE19-1C7F-4EB6-969D-D33579F07405}" type="pres">
      <dgm:prSet presAssocID="{A0734065-E704-4B2B-AFE9-3571144F94C7}" presName="linNode" presStyleCnt="0"/>
      <dgm:spPr/>
    </dgm:pt>
    <dgm:pt modelId="{98287567-D3FD-4A94-8C37-DC3B52DE7CD3}" type="pres">
      <dgm:prSet presAssocID="{A0734065-E704-4B2B-AFE9-3571144F94C7}" presName="parentText" presStyleLbl="node1" presStyleIdx="2" presStyleCnt="3">
        <dgm:presLayoutVars>
          <dgm:chMax val="1"/>
          <dgm:bulletEnabled val="1"/>
        </dgm:presLayoutVars>
      </dgm:prSet>
      <dgm:spPr/>
    </dgm:pt>
    <dgm:pt modelId="{3A1E42E4-F12F-43BB-93BB-D0275E76273E}" type="pres">
      <dgm:prSet presAssocID="{A0734065-E704-4B2B-AFE9-3571144F94C7}" presName="descendantText" presStyleLbl="alignAccFollowNode1" presStyleIdx="2" presStyleCnt="3">
        <dgm:presLayoutVars>
          <dgm:bulletEnabled val="1"/>
        </dgm:presLayoutVars>
      </dgm:prSet>
      <dgm:spPr/>
    </dgm:pt>
  </dgm:ptLst>
  <dgm:cxnLst>
    <dgm:cxn modelId="{B1ADEF0F-2044-4F61-8878-CF12AF2DA5DA}" type="presOf" srcId="{95E6E36F-D4E9-4073-AB2E-793B2B9E7E0E}" destId="{12084696-5DE9-4006-8FB0-DFE8D07CFF4F}" srcOrd="0" destOrd="0" presId="urn:microsoft.com/office/officeart/2005/8/layout/vList5"/>
    <dgm:cxn modelId="{A8A8B52D-C679-4A37-9FF1-09B1B87CD226}" type="presOf" srcId="{3C115ACB-BB02-48D1-9F23-233FF3C0A0DE}" destId="{DA1CFB39-4D78-4720-88DE-A751F94BEE5B}" srcOrd="0" destOrd="0" presId="urn:microsoft.com/office/officeart/2005/8/layout/vList5"/>
    <dgm:cxn modelId="{56EC2569-610D-4C15-891C-11BDC95C9D0C}" srcId="{68A98745-663F-416F-998C-0DF30764C523}" destId="{E5F212E3-7AEB-4915-B176-4364821428C8}" srcOrd="0" destOrd="0" parTransId="{A952DC6B-F4D1-4631-970B-605CCEC121EB}" sibTransId="{A1CF1BF3-2AA8-4D41-9DA7-80065A2CDC59}"/>
    <dgm:cxn modelId="{2665A84B-9DA9-4771-A93B-EA1B16D350C1}" srcId="{68A98745-663F-416F-998C-0DF30764C523}" destId="{A0734065-E704-4B2B-AFE9-3571144F94C7}" srcOrd="2" destOrd="0" parTransId="{147F1FF5-30C0-44BC-B83E-B9D2CEC6201D}" sibTransId="{25D595A1-4B44-4D94-A1B6-6D480159221A}"/>
    <dgm:cxn modelId="{1220217E-8E0A-4588-A849-647E56054453}" type="presOf" srcId="{E5F212E3-7AEB-4915-B176-4364821428C8}" destId="{81391113-0A5E-4442-9D51-D055F9315323}" srcOrd="0" destOrd="0" presId="urn:microsoft.com/office/officeart/2005/8/layout/vList5"/>
    <dgm:cxn modelId="{CCAF1E83-5B92-4900-A81F-1B6BCA59BB40}" srcId="{A0734065-E704-4B2B-AFE9-3571144F94C7}" destId="{CE8ACCFF-9609-422A-B610-BF7AB3944353}" srcOrd="0" destOrd="0" parTransId="{34F7E21F-1C62-47DB-BFE2-B3F0FEABADE6}" sibTransId="{FC4F4F16-6FBB-4798-82CD-BA095C38ABFE}"/>
    <dgm:cxn modelId="{631DCFA1-A66C-4CBF-A50C-6DC750B1311E}" srcId="{68A98745-663F-416F-998C-0DF30764C523}" destId="{1AF4BD05-D066-4326-AA4E-F1C6DD13F910}" srcOrd="1" destOrd="0" parTransId="{CCEF8389-D2FD-4226-BAD3-01D132BD428A}" sibTransId="{7E8993D4-B86C-43E5-B86A-4D272707A1B3}"/>
    <dgm:cxn modelId="{311673D6-FA8C-433F-914F-942AD1C22133}" srcId="{E5F212E3-7AEB-4915-B176-4364821428C8}" destId="{3C115ACB-BB02-48D1-9F23-233FF3C0A0DE}" srcOrd="0" destOrd="0" parTransId="{CF83E905-B812-4810-B383-B4D85A882423}" sibTransId="{AB022D6B-E591-4243-9D73-3804D9228F1F}"/>
    <dgm:cxn modelId="{320445E4-447F-44A2-B39F-85BB4612ED0A}" type="presOf" srcId="{CE8ACCFF-9609-422A-B610-BF7AB3944353}" destId="{3A1E42E4-F12F-43BB-93BB-D0275E76273E}" srcOrd="0" destOrd="0" presId="urn:microsoft.com/office/officeart/2005/8/layout/vList5"/>
    <dgm:cxn modelId="{5B7826F3-03FF-46DB-8E20-A33FF02CF0FB}" type="presOf" srcId="{68A98745-663F-416F-998C-0DF30764C523}" destId="{A191249D-E380-4209-AC16-5AC6AE2272D9}" srcOrd="0" destOrd="0" presId="urn:microsoft.com/office/officeart/2005/8/layout/vList5"/>
    <dgm:cxn modelId="{CCAA2DF4-6E24-4408-8615-943DF414F5CB}" srcId="{1AF4BD05-D066-4326-AA4E-F1C6DD13F910}" destId="{95E6E36F-D4E9-4073-AB2E-793B2B9E7E0E}" srcOrd="0" destOrd="0" parTransId="{B182A11E-49CC-46F3-8568-5885BAF62749}" sibTransId="{D856AD19-18AA-41C0-AC13-129E7BF03EB3}"/>
    <dgm:cxn modelId="{208A9BF6-83BD-4C12-919C-08179F43FADB}" type="presOf" srcId="{1AF4BD05-D066-4326-AA4E-F1C6DD13F910}" destId="{9C1951E3-1579-46D5-B1F6-7844FF02FDF9}" srcOrd="0" destOrd="0" presId="urn:microsoft.com/office/officeart/2005/8/layout/vList5"/>
    <dgm:cxn modelId="{868E07FC-3272-442A-AE0A-473BAD321E29}" type="presOf" srcId="{A0734065-E704-4B2B-AFE9-3571144F94C7}" destId="{98287567-D3FD-4A94-8C37-DC3B52DE7CD3}" srcOrd="0" destOrd="0" presId="urn:microsoft.com/office/officeart/2005/8/layout/vList5"/>
    <dgm:cxn modelId="{C40D5B32-A67F-4589-BCC8-9434DBC75620}" type="presParOf" srcId="{A191249D-E380-4209-AC16-5AC6AE2272D9}" destId="{C47669CF-C7B8-422A-9990-ED664E78B73D}" srcOrd="0" destOrd="0" presId="urn:microsoft.com/office/officeart/2005/8/layout/vList5"/>
    <dgm:cxn modelId="{0DAB8841-A15E-4586-B117-A88227A81E08}" type="presParOf" srcId="{C47669CF-C7B8-422A-9990-ED664E78B73D}" destId="{81391113-0A5E-4442-9D51-D055F9315323}" srcOrd="0" destOrd="0" presId="urn:microsoft.com/office/officeart/2005/8/layout/vList5"/>
    <dgm:cxn modelId="{4BBFDCC4-3F97-4222-8657-1EC7B8C9B4CB}" type="presParOf" srcId="{C47669CF-C7B8-422A-9990-ED664E78B73D}" destId="{DA1CFB39-4D78-4720-88DE-A751F94BEE5B}" srcOrd="1" destOrd="0" presId="urn:microsoft.com/office/officeart/2005/8/layout/vList5"/>
    <dgm:cxn modelId="{A8F88C2D-FF57-43D6-87DD-CC8167F3611D}" type="presParOf" srcId="{A191249D-E380-4209-AC16-5AC6AE2272D9}" destId="{683363EA-B934-4839-84AF-5BB36B9C5BEE}" srcOrd="1" destOrd="0" presId="urn:microsoft.com/office/officeart/2005/8/layout/vList5"/>
    <dgm:cxn modelId="{F497CAE1-29DB-4B45-8251-C05318B946A5}" type="presParOf" srcId="{A191249D-E380-4209-AC16-5AC6AE2272D9}" destId="{992B46CB-D98A-4B20-8149-4B64EE060C34}" srcOrd="2" destOrd="0" presId="urn:microsoft.com/office/officeart/2005/8/layout/vList5"/>
    <dgm:cxn modelId="{B178C281-D095-4D7A-830C-106123186854}" type="presParOf" srcId="{992B46CB-D98A-4B20-8149-4B64EE060C34}" destId="{9C1951E3-1579-46D5-B1F6-7844FF02FDF9}" srcOrd="0" destOrd="0" presId="urn:microsoft.com/office/officeart/2005/8/layout/vList5"/>
    <dgm:cxn modelId="{FC3CF335-E974-41B6-81CA-E706E721CCBD}" type="presParOf" srcId="{992B46CB-D98A-4B20-8149-4B64EE060C34}" destId="{12084696-5DE9-4006-8FB0-DFE8D07CFF4F}" srcOrd="1" destOrd="0" presId="urn:microsoft.com/office/officeart/2005/8/layout/vList5"/>
    <dgm:cxn modelId="{FD7011D2-83B0-4888-87B3-00A57C6D3D14}" type="presParOf" srcId="{A191249D-E380-4209-AC16-5AC6AE2272D9}" destId="{D127112B-8DEA-4910-97D5-06A034EFFB64}" srcOrd="3" destOrd="0" presId="urn:microsoft.com/office/officeart/2005/8/layout/vList5"/>
    <dgm:cxn modelId="{AE681CD4-E15E-4D67-98F5-7BBEAD35369A}" type="presParOf" srcId="{A191249D-E380-4209-AC16-5AC6AE2272D9}" destId="{F811FE19-1C7F-4EB6-969D-D33579F07405}" srcOrd="4" destOrd="0" presId="urn:microsoft.com/office/officeart/2005/8/layout/vList5"/>
    <dgm:cxn modelId="{C9922558-0759-409A-8157-3AACA09E0F8C}" type="presParOf" srcId="{F811FE19-1C7F-4EB6-969D-D33579F07405}" destId="{98287567-D3FD-4A94-8C37-DC3B52DE7CD3}" srcOrd="0" destOrd="0" presId="urn:microsoft.com/office/officeart/2005/8/layout/vList5"/>
    <dgm:cxn modelId="{B0C88343-E651-4357-B23C-522101D1F308}" type="presParOf" srcId="{F811FE19-1C7F-4EB6-969D-D33579F07405}" destId="{3A1E42E4-F12F-43BB-93BB-D0275E76273E}" srcOrd="1" destOrd="0" presId="urn:microsoft.com/office/officeart/2005/8/layout/vList5"/>
  </dgm:cxnLst>
  <dgm:bg>
    <a:solidFill>
      <a:schemeClr val="bg1">
        <a:lumMod val="75000"/>
      </a:schemeClr>
    </a:solidFill>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A98745-663F-416F-998C-0DF30764C52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CR"/>
        </a:p>
      </dgm:t>
    </dgm:pt>
    <dgm:pt modelId="{E5F212E3-7AEB-4915-B176-4364821428C8}">
      <dgm:prSet phldrT="[Text]" custT="1"/>
      <dgm:spPr>
        <a:xfrm>
          <a:off x="0" y="593"/>
          <a:ext cx="2033397" cy="391473"/>
        </a:xfrm>
        <a:prstGeom prst="roundRect">
          <a:avLst/>
        </a:prstGeom>
        <a:solidFill>
          <a:srgbClr val="FF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R" sz="1200" b="1">
              <a:solidFill>
                <a:sysClr val="windowText" lastClr="000000"/>
              </a:solidFill>
              <a:latin typeface="Arial" panose="020B0604020202020204" pitchFamily="34" charset="0"/>
              <a:ea typeface="+mn-ea"/>
              <a:cs typeface="Arial" panose="020B0604020202020204" pitchFamily="34" charset="0"/>
            </a:rPr>
            <a:t>Riesgo Alto  </a:t>
          </a:r>
        </a:p>
      </dgm:t>
    </dgm:pt>
    <dgm:pt modelId="{A952DC6B-F4D1-4631-970B-605CCEC121EB}" type="parTrans" cxnId="{56EC2569-610D-4C15-891C-11BDC95C9D0C}">
      <dgm:prSet/>
      <dgm:spPr/>
      <dgm:t>
        <a:bodyPr/>
        <a:lstStyle/>
        <a:p>
          <a:endParaRPr lang="es-CR"/>
        </a:p>
      </dgm:t>
    </dgm:pt>
    <dgm:pt modelId="{A1CF1BF3-2AA8-4D41-9DA7-80065A2CDC59}" type="sibTrans" cxnId="{56EC2569-610D-4C15-891C-11BDC95C9D0C}">
      <dgm:prSet/>
      <dgm:spPr/>
      <dgm:t>
        <a:bodyPr/>
        <a:lstStyle/>
        <a:p>
          <a:endParaRPr lang="es-CR"/>
        </a:p>
      </dgm:t>
    </dgm:pt>
    <dgm:pt modelId="{3C115ACB-BB02-48D1-9F23-233FF3C0A0DE}">
      <dgm:prSet phldrT="[Text]" custT="1"/>
      <dgm:spPr>
        <a:xfrm rot="5400000">
          <a:off x="3684271" y="-1611133"/>
          <a:ext cx="313179" cy="361492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s-C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desde 70 hasta 100</a:t>
          </a:r>
        </a:p>
      </dgm:t>
    </dgm:pt>
    <dgm:pt modelId="{CF83E905-B812-4810-B383-B4D85A882423}" type="parTrans" cxnId="{311673D6-FA8C-433F-914F-942AD1C22133}">
      <dgm:prSet/>
      <dgm:spPr/>
      <dgm:t>
        <a:bodyPr/>
        <a:lstStyle/>
        <a:p>
          <a:endParaRPr lang="es-CR"/>
        </a:p>
      </dgm:t>
    </dgm:pt>
    <dgm:pt modelId="{AB022D6B-E591-4243-9D73-3804D9228F1F}" type="sibTrans" cxnId="{311673D6-FA8C-433F-914F-942AD1C22133}">
      <dgm:prSet/>
      <dgm:spPr/>
      <dgm:t>
        <a:bodyPr/>
        <a:lstStyle/>
        <a:p>
          <a:endParaRPr lang="es-CR"/>
        </a:p>
      </dgm:t>
    </dgm:pt>
    <dgm:pt modelId="{1AF4BD05-D066-4326-AA4E-F1C6DD13F910}">
      <dgm:prSet phldrT="[Text]" custT="1"/>
      <dgm:spPr>
        <a:xfrm>
          <a:off x="0" y="411640"/>
          <a:ext cx="2033397" cy="391473"/>
        </a:xfrm>
        <a:prstGeom prst="round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R" sz="1200" b="1">
              <a:solidFill>
                <a:sysClr val="windowText" lastClr="000000"/>
              </a:solidFill>
              <a:latin typeface="Arial" panose="020B0604020202020204" pitchFamily="34" charset="0"/>
              <a:ea typeface="+mn-ea"/>
              <a:cs typeface="Arial" panose="020B0604020202020204" pitchFamily="34" charset="0"/>
            </a:rPr>
            <a:t>Riesgo Medio </a:t>
          </a:r>
        </a:p>
      </dgm:t>
    </dgm:pt>
    <dgm:pt modelId="{CCEF8389-D2FD-4226-BAD3-01D132BD428A}" type="parTrans" cxnId="{631DCFA1-A66C-4CBF-A50C-6DC750B1311E}">
      <dgm:prSet/>
      <dgm:spPr/>
      <dgm:t>
        <a:bodyPr/>
        <a:lstStyle/>
        <a:p>
          <a:endParaRPr lang="es-CR"/>
        </a:p>
      </dgm:t>
    </dgm:pt>
    <dgm:pt modelId="{7E8993D4-B86C-43E5-B86A-4D272707A1B3}" type="sibTrans" cxnId="{631DCFA1-A66C-4CBF-A50C-6DC750B1311E}">
      <dgm:prSet/>
      <dgm:spPr/>
      <dgm:t>
        <a:bodyPr/>
        <a:lstStyle/>
        <a:p>
          <a:endParaRPr lang="es-CR"/>
        </a:p>
      </dgm:t>
    </dgm:pt>
    <dgm:pt modelId="{95E6E36F-D4E9-4073-AB2E-793B2B9E7E0E}">
      <dgm:prSet phldrT="[Text]" custT="1"/>
      <dgm:spPr>
        <a:xfrm rot="5400000">
          <a:off x="3684271" y="-1200086"/>
          <a:ext cx="313179" cy="361492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s-C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desde 40 hasta 69</a:t>
          </a:r>
        </a:p>
      </dgm:t>
    </dgm:pt>
    <dgm:pt modelId="{B182A11E-49CC-46F3-8568-5885BAF62749}" type="parTrans" cxnId="{CCAA2DF4-6E24-4408-8615-943DF414F5CB}">
      <dgm:prSet/>
      <dgm:spPr/>
      <dgm:t>
        <a:bodyPr/>
        <a:lstStyle/>
        <a:p>
          <a:endParaRPr lang="es-CR"/>
        </a:p>
      </dgm:t>
    </dgm:pt>
    <dgm:pt modelId="{D856AD19-18AA-41C0-AC13-129E7BF03EB3}" type="sibTrans" cxnId="{CCAA2DF4-6E24-4408-8615-943DF414F5CB}">
      <dgm:prSet/>
      <dgm:spPr/>
      <dgm:t>
        <a:bodyPr/>
        <a:lstStyle/>
        <a:p>
          <a:endParaRPr lang="es-CR"/>
        </a:p>
      </dgm:t>
    </dgm:pt>
    <dgm:pt modelId="{A0734065-E704-4B2B-AFE9-3571144F94C7}">
      <dgm:prSet phldrT="[Text]" custT="1"/>
      <dgm:spPr>
        <a:xfrm>
          <a:off x="0" y="822688"/>
          <a:ext cx="2033397" cy="391473"/>
        </a:xfrm>
        <a:prstGeom prst="round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R" sz="1200" b="1">
              <a:solidFill>
                <a:sysClr val="windowText" lastClr="000000"/>
              </a:solidFill>
              <a:latin typeface="Arial" panose="020B0604020202020204" pitchFamily="34" charset="0"/>
              <a:ea typeface="+mn-ea"/>
              <a:cs typeface="Arial" panose="020B0604020202020204" pitchFamily="34" charset="0"/>
            </a:rPr>
            <a:t>Riesgo Bajo</a:t>
          </a:r>
          <a:r>
            <a:rPr lang="es-CR" sz="1900" b="1">
              <a:solidFill>
                <a:sysClr val="window" lastClr="FFFFFF"/>
              </a:solidFill>
              <a:latin typeface="Calibri" panose="020F0502020204030204"/>
              <a:ea typeface="+mn-ea"/>
              <a:cs typeface="+mn-cs"/>
            </a:rPr>
            <a:t> </a:t>
          </a:r>
        </a:p>
      </dgm:t>
    </dgm:pt>
    <dgm:pt modelId="{147F1FF5-30C0-44BC-B83E-B9D2CEC6201D}" type="parTrans" cxnId="{2665A84B-9DA9-4771-A93B-EA1B16D350C1}">
      <dgm:prSet/>
      <dgm:spPr/>
      <dgm:t>
        <a:bodyPr/>
        <a:lstStyle/>
        <a:p>
          <a:endParaRPr lang="es-CR"/>
        </a:p>
      </dgm:t>
    </dgm:pt>
    <dgm:pt modelId="{25D595A1-4B44-4D94-A1B6-6D480159221A}" type="sibTrans" cxnId="{2665A84B-9DA9-4771-A93B-EA1B16D350C1}">
      <dgm:prSet/>
      <dgm:spPr/>
      <dgm:t>
        <a:bodyPr/>
        <a:lstStyle/>
        <a:p>
          <a:endParaRPr lang="es-CR"/>
        </a:p>
      </dgm:t>
    </dgm:pt>
    <dgm:pt modelId="{CE8ACCFF-9609-422A-B610-BF7AB3944353}">
      <dgm:prSet phldrT="[Text]" custT="1"/>
      <dgm:spPr>
        <a:xfrm rot="5400000">
          <a:off x="3684271" y="-789039"/>
          <a:ext cx="313179" cy="361492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s-C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desde 0 hasta 39</a:t>
          </a:r>
        </a:p>
      </dgm:t>
    </dgm:pt>
    <dgm:pt modelId="{34F7E21F-1C62-47DB-BFE2-B3F0FEABADE6}" type="parTrans" cxnId="{CCAF1E83-5B92-4900-A81F-1B6BCA59BB40}">
      <dgm:prSet/>
      <dgm:spPr/>
      <dgm:t>
        <a:bodyPr/>
        <a:lstStyle/>
        <a:p>
          <a:endParaRPr lang="es-CR"/>
        </a:p>
      </dgm:t>
    </dgm:pt>
    <dgm:pt modelId="{FC4F4F16-6FBB-4798-82CD-BA095C38ABFE}" type="sibTrans" cxnId="{CCAF1E83-5B92-4900-A81F-1B6BCA59BB40}">
      <dgm:prSet/>
      <dgm:spPr/>
      <dgm:t>
        <a:bodyPr/>
        <a:lstStyle/>
        <a:p>
          <a:endParaRPr lang="es-CR"/>
        </a:p>
      </dgm:t>
    </dgm:pt>
    <dgm:pt modelId="{A191249D-E380-4209-AC16-5AC6AE2272D9}" type="pres">
      <dgm:prSet presAssocID="{68A98745-663F-416F-998C-0DF30764C523}" presName="Name0" presStyleCnt="0">
        <dgm:presLayoutVars>
          <dgm:dir/>
          <dgm:animLvl val="lvl"/>
          <dgm:resizeHandles val="exact"/>
        </dgm:presLayoutVars>
      </dgm:prSet>
      <dgm:spPr/>
    </dgm:pt>
    <dgm:pt modelId="{C47669CF-C7B8-422A-9990-ED664E78B73D}" type="pres">
      <dgm:prSet presAssocID="{E5F212E3-7AEB-4915-B176-4364821428C8}" presName="linNode" presStyleCnt="0"/>
      <dgm:spPr/>
    </dgm:pt>
    <dgm:pt modelId="{81391113-0A5E-4442-9D51-D055F9315323}" type="pres">
      <dgm:prSet presAssocID="{E5F212E3-7AEB-4915-B176-4364821428C8}" presName="parentText" presStyleLbl="node1" presStyleIdx="0" presStyleCnt="3">
        <dgm:presLayoutVars>
          <dgm:chMax val="1"/>
          <dgm:bulletEnabled val="1"/>
        </dgm:presLayoutVars>
      </dgm:prSet>
      <dgm:spPr/>
    </dgm:pt>
    <dgm:pt modelId="{DA1CFB39-4D78-4720-88DE-A751F94BEE5B}" type="pres">
      <dgm:prSet presAssocID="{E5F212E3-7AEB-4915-B176-4364821428C8}" presName="descendantText" presStyleLbl="alignAccFollowNode1" presStyleIdx="0" presStyleCnt="3">
        <dgm:presLayoutVars>
          <dgm:bulletEnabled val="1"/>
        </dgm:presLayoutVars>
      </dgm:prSet>
      <dgm:spPr/>
    </dgm:pt>
    <dgm:pt modelId="{683363EA-B934-4839-84AF-5BB36B9C5BEE}" type="pres">
      <dgm:prSet presAssocID="{A1CF1BF3-2AA8-4D41-9DA7-80065A2CDC59}" presName="sp" presStyleCnt="0"/>
      <dgm:spPr/>
    </dgm:pt>
    <dgm:pt modelId="{992B46CB-D98A-4B20-8149-4B64EE060C34}" type="pres">
      <dgm:prSet presAssocID="{1AF4BD05-D066-4326-AA4E-F1C6DD13F910}" presName="linNode" presStyleCnt="0"/>
      <dgm:spPr/>
    </dgm:pt>
    <dgm:pt modelId="{9C1951E3-1579-46D5-B1F6-7844FF02FDF9}" type="pres">
      <dgm:prSet presAssocID="{1AF4BD05-D066-4326-AA4E-F1C6DD13F910}" presName="parentText" presStyleLbl="node1" presStyleIdx="1" presStyleCnt="3">
        <dgm:presLayoutVars>
          <dgm:chMax val="1"/>
          <dgm:bulletEnabled val="1"/>
        </dgm:presLayoutVars>
      </dgm:prSet>
      <dgm:spPr/>
    </dgm:pt>
    <dgm:pt modelId="{12084696-5DE9-4006-8FB0-DFE8D07CFF4F}" type="pres">
      <dgm:prSet presAssocID="{1AF4BD05-D066-4326-AA4E-F1C6DD13F910}" presName="descendantText" presStyleLbl="alignAccFollowNode1" presStyleIdx="1" presStyleCnt="3">
        <dgm:presLayoutVars>
          <dgm:bulletEnabled val="1"/>
        </dgm:presLayoutVars>
      </dgm:prSet>
      <dgm:spPr/>
    </dgm:pt>
    <dgm:pt modelId="{D127112B-8DEA-4910-97D5-06A034EFFB64}" type="pres">
      <dgm:prSet presAssocID="{7E8993D4-B86C-43E5-B86A-4D272707A1B3}" presName="sp" presStyleCnt="0"/>
      <dgm:spPr/>
    </dgm:pt>
    <dgm:pt modelId="{F811FE19-1C7F-4EB6-969D-D33579F07405}" type="pres">
      <dgm:prSet presAssocID="{A0734065-E704-4B2B-AFE9-3571144F94C7}" presName="linNode" presStyleCnt="0"/>
      <dgm:spPr/>
    </dgm:pt>
    <dgm:pt modelId="{98287567-D3FD-4A94-8C37-DC3B52DE7CD3}" type="pres">
      <dgm:prSet presAssocID="{A0734065-E704-4B2B-AFE9-3571144F94C7}" presName="parentText" presStyleLbl="node1" presStyleIdx="2" presStyleCnt="3">
        <dgm:presLayoutVars>
          <dgm:chMax val="1"/>
          <dgm:bulletEnabled val="1"/>
        </dgm:presLayoutVars>
      </dgm:prSet>
      <dgm:spPr/>
    </dgm:pt>
    <dgm:pt modelId="{3A1E42E4-F12F-43BB-93BB-D0275E76273E}" type="pres">
      <dgm:prSet presAssocID="{A0734065-E704-4B2B-AFE9-3571144F94C7}" presName="descendantText" presStyleLbl="alignAccFollowNode1" presStyleIdx="2" presStyleCnt="3">
        <dgm:presLayoutVars>
          <dgm:bulletEnabled val="1"/>
        </dgm:presLayoutVars>
      </dgm:prSet>
      <dgm:spPr/>
    </dgm:pt>
  </dgm:ptLst>
  <dgm:cxnLst>
    <dgm:cxn modelId="{B1ADEF0F-2044-4F61-8878-CF12AF2DA5DA}" type="presOf" srcId="{95E6E36F-D4E9-4073-AB2E-793B2B9E7E0E}" destId="{12084696-5DE9-4006-8FB0-DFE8D07CFF4F}" srcOrd="0" destOrd="0" presId="urn:microsoft.com/office/officeart/2005/8/layout/vList5"/>
    <dgm:cxn modelId="{A8A8B52D-C679-4A37-9FF1-09B1B87CD226}" type="presOf" srcId="{3C115ACB-BB02-48D1-9F23-233FF3C0A0DE}" destId="{DA1CFB39-4D78-4720-88DE-A751F94BEE5B}" srcOrd="0" destOrd="0" presId="urn:microsoft.com/office/officeart/2005/8/layout/vList5"/>
    <dgm:cxn modelId="{56EC2569-610D-4C15-891C-11BDC95C9D0C}" srcId="{68A98745-663F-416F-998C-0DF30764C523}" destId="{E5F212E3-7AEB-4915-B176-4364821428C8}" srcOrd="0" destOrd="0" parTransId="{A952DC6B-F4D1-4631-970B-605CCEC121EB}" sibTransId="{A1CF1BF3-2AA8-4D41-9DA7-80065A2CDC59}"/>
    <dgm:cxn modelId="{2665A84B-9DA9-4771-A93B-EA1B16D350C1}" srcId="{68A98745-663F-416F-998C-0DF30764C523}" destId="{A0734065-E704-4B2B-AFE9-3571144F94C7}" srcOrd="2" destOrd="0" parTransId="{147F1FF5-30C0-44BC-B83E-B9D2CEC6201D}" sibTransId="{25D595A1-4B44-4D94-A1B6-6D480159221A}"/>
    <dgm:cxn modelId="{1220217E-8E0A-4588-A849-647E56054453}" type="presOf" srcId="{E5F212E3-7AEB-4915-B176-4364821428C8}" destId="{81391113-0A5E-4442-9D51-D055F9315323}" srcOrd="0" destOrd="0" presId="urn:microsoft.com/office/officeart/2005/8/layout/vList5"/>
    <dgm:cxn modelId="{CCAF1E83-5B92-4900-A81F-1B6BCA59BB40}" srcId="{A0734065-E704-4B2B-AFE9-3571144F94C7}" destId="{CE8ACCFF-9609-422A-B610-BF7AB3944353}" srcOrd="0" destOrd="0" parTransId="{34F7E21F-1C62-47DB-BFE2-B3F0FEABADE6}" sibTransId="{FC4F4F16-6FBB-4798-82CD-BA095C38ABFE}"/>
    <dgm:cxn modelId="{631DCFA1-A66C-4CBF-A50C-6DC750B1311E}" srcId="{68A98745-663F-416F-998C-0DF30764C523}" destId="{1AF4BD05-D066-4326-AA4E-F1C6DD13F910}" srcOrd="1" destOrd="0" parTransId="{CCEF8389-D2FD-4226-BAD3-01D132BD428A}" sibTransId="{7E8993D4-B86C-43E5-B86A-4D272707A1B3}"/>
    <dgm:cxn modelId="{311673D6-FA8C-433F-914F-942AD1C22133}" srcId="{E5F212E3-7AEB-4915-B176-4364821428C8}" destId="{3C115ACB-BB02-48D1-9F23-233FF3C0A0DE}" srcOrd="0" destOrd="0" parTransId="{CF83E905-B812-4810-B383-B4D85A882423}" sibTransId="{AB022D6B-E591-4243-9D73-3804D9228F1F}"/>
    <dgm:cxn modelId="{320445E4-447F-44A2-B39F-85BB4612ED0A}" type="presOf" srcId="{CE8ACCFF-9609-422A-B610-BF7AB3944353}" destId="{3A1E42E4-F12F-43BB-93BB-D0275E76273E}" srcOrd="0" destOrd="0" presId="urn:microsoft.com/office/officeart/2005/8/layout/vList5"/>
    <dgm:cxn modelId="{5B7826F3-03FF-46DB-8E20-A33FF02CF0FB}" type="presOf" srcId="{68A98745-663F-416F-998C-0DF30764C523}" destId="{A191249D-E380-4209-AC16-5AC6AE2272D9}" srcOrd="0" destOrd="0" presId="urn:microsoft.com/office/officeart/2005/8/layout/vList5"/>
    <dgm:cxn modelId="{CCAA2DF4-6E24-4408-8615-943DF414F5CB}" srcId="{1AF4BD05-D066-4326-AA4E-F1C6DD13F910}" destId="{95E6E36F-D4E9-4073-AB2E-793B2B9E7E0E}" srcOrd="0" destOrd="0" parTransId="{B182A11E-49CC-46F3-8568-5885BAF62749}" sibTransId="{D856AD19-18AA-41C0-AC13-129E7BF03EB3}"/>
    <dgm:cxn modelId="{208A9BF6-83BD-4C12-919C-08179F43FADB}" type="presOf" srcId="{1AF4BD05-D066-4326-AA4E-F1C6DD13F910}" destId="{9C1951E3-1579-46D5-B1F6-7844FF02FDF9}" srcOrd="0" destOrd="0" presId="urn:microsoft.com/office/officeart/2005/8/layout/vList5"/>
    <dgm:cxn modelId="{868E07FC-3272-442A-AE0A-473BAD321E29}" type="presOf" srcId="{A0734065-E704-4B2B-AFE9-3571144F94C7}" destId="{98287567-D3FD-4A94-8C37-DC3B52DE7CD3}" srcOrd="0" destOrd="0" presId="urn:microsoft.com/office/officeart/2005/8/layout/vList5"/>
    <dgm:cxn modelId="{C40D5B32-A67F-4589-BCC8-9434DBC75620}" type="presParOf" srcId="{A191249D-E380-4209-AC16-5AC6AE2272D9}" destId="{C47669CF-C7B8-422A-9990-ED664E78B73D}" srcOrd="0" destOrd="0" presId="urn:microsoft.com/office/officeart/2005/8/layout/vList5"/>
    <dgm:cxn modelId="{0DAB8841-A15E-4586-B117-A88227A81E08}" type="presParOf" srcId="{C47669CF-C7B8-422A-9990-ED664E78B73D}" destId="{81391113-0A5E-4442-9D51-D055F9315323}" srcOrd="0" destOrd="0" presId="urn:microsoft.com/office/officeart/2005/8/layout/vList5"/>
    <dgm:cxn modelId="{4BBFDCC4-3F97-4222-8657-1EC7B8C9B4CB}" type="presParOf" srcId="{C47669CF-C7B8-422A-9990-ED664E78B73D}" destId="{DA1CFB39-4D78-4720-88DE-A751F94BEE5B}" srcOrd="1" destOrd="0" presId="urn:microsoft.com/office/officeart/2005/8/layout/vList5"/>
    <dgm:cxn modelId="{A8F88C2D-FF57-43D6-87DD-CC8167F3611D}" type="presParOf" srcId="{A191249D-E380-4209-AC16-5AC6AE2272D9}" destId="{683363EA-B934-4839-84AF-5BB36B9C5BEE}" srcOrd="1" destOrd="0" presId="urn:microsoft.com/office/officeart/2005/8/layout/vList5"/>
    <dgm:cxn modelId="{F497CAE1-29DB-4B45-8251-C05318B946A5}" type="presParOf" srcId="{A191249D-E380-4209-AC16-5AC6AE2272D9}" destId="{992B46CB-D98A-4B20-8149-4B64EE060C34}" srcOrd="2" destOrd="0" presId="urn:microsoft.com/office/officeart/2005/8/layout/vList5"/>
    <dgm:cxn modelId="{B178C281-D095-4D7A-830C-106123186854}" type="presParOf" srcId="{992B46CB-D98A-4B20-8149-4B64EE060C34}" destId="{9C1951E3-1579-46D5-B1F6-7844FF02FDF9}" srcOrd="0" destOrd="0" presId="urn:microsoft.com/office/officeart/2005/8/layout/vList5"/>
    <dgm:cxn modelId="{FC3CF335-E974-41B6-81CA-E706E721CCBD}" type="presParOf" srcId="{992B46CB-D98A-4B20-8149-4B64EE060C34}" destId="{12084696-5DE9-4006-8FB0-DFE8D07CFF4F}" srcOrd="1" destOrd="0" presId="urn:microsoft.com/office/officeart/2005/8/layout/vList5"/>
    <dgm:cxn modelId="{FD7011D2-83B0-4888-87B3-00A57C6D3D14}" type="presParOf" srcId="{A191249D-E380-4209-AC16-5AC6AE2272D9}" destId="{D127112B-8DEA-4910-97D5-06A034EFFB64}" srcOrd="3" destOrd="0" presId="urn:microsoft.com/office/officeart/2005/8/layout/vList5"/>
    <dgm:cxn modelId="{AE681CD4-E15E-4D67-98F5-7BBEAD35369A}" type="presParOf" srcId="{A191249D-E380-4209-AC16-5AC6AE2272D9}" destId="{F811FE19-1C7F-4EB6-969D-D33579F07405}" srcOrd="4" destOrd="0" presId="urn:microsoft.com/office/officeart/2005/8/layout/vList5"/>
    <dgm:cxn modelId="{C9922558-0759-409A-8157-3AACA09E0F8C}" type="presParOf" srcId="{F811FE19-1C7F-4EB6-969D-D33579F07405}" destId="{98287567-D3FD-4A94-8C37-DC3B52DE7CD3}" srcOrd="0" destOrd="0" presId="urn:microsoft.com/office/officeart/2005/8/layout/vList5"/>
    <dgm:cxn modelId="{B0C88343-E651-4357-B23C-522101D1F308}" type="presParOf" srcId="{F811FE19-1C7F-4EB6-969D-D33579F07405}" destId="{3A1E42E4-F12F-43BB-93BB-D0275E76273E}" srcOrd="1" destOrd="0" presId="urn:microsoft.com/office/officeart/2005/8/layout/vList5"/>
  </dgm:cxnLst>
  <dgm:bg>
    <a:solidFill>
      <a:schemeClr val="bg1">
        <a:lumMod val="75000"/>
      </a:schemeClr>
    </a:solidFill>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57C02A3-1EA1-4327-9DA1-44DFDC378261}" type="doc">
      <dgm:prSet loTypeId="urn:microsoft.com/office/officeart/2008/layout/PictureAccentList" loCatId="picture" qsTypeId="urn:microsoft.com/office/officeart/2005/8/quickstyle/simple1" qsCatId="simple" csTypeId="urn:microsoft.com/office/officeart/2005/8/colors/accent1_2" csCatId="accent1" phldr="1"/>
      <dgm:spPr/>
      <dgm:t>
        <a:bodyPr/>
        <a:lstStyle/>
        <a:p>
          <a:endParaRPr lang="es-CR"/>
        </a:p>
      </dgm:t>
    </dgm:pt>
    <dgm:pt modelId="{28AA4A6D-D58B-43E1-A689-F764B2A26AEB}">
      <dgm:prSet phldrT="[Texto]" custT="1"/>
      <dgm:spPr>
        <a:xfrm>
          <a:off x="284866" y="580"/>
          <a:ext cx="5383392" cy="348843"/>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R" sz="1600">
              <a:solidFill>
                <a:sysClr val="windowText" lastClr="000000"/>
              </a:solidFill>
              <a:latin typeface="Arial" panose="020B0604020202020204" pitchFamily="34" charset="0"/>
              <a:ea typeface="+mn-ea"/>
              <a:cs typeface="Arial" panose="020B0604020202020204" pitchFamily="34" charset="0"/>
            </a:rPr>
            <a:t>Nivel de Monitoreo y Frecuencia </a:t>
          </a:r>
        </a:p>
      </dgm:t>
    </dgm:pt>
    <dgm:pt modelId="{462B3D5F-2C98-4C2A-844C-502EEAA2D039}" type="parTrans" cxnId="{53F9B23F-0B70-4CF8-AB90-38843F4F6F05}">
      <dgm:prSet/>
      <dgm:spPr/>
      <dgm:t>
        <a:bodyPr/>
        <a:lstStyle/>
        <a:p>
          <a:endParaRPr lang="es-CR"/>
        </a:p>
      </dgm:t>
    </dgm:pt>
    <dgm:pt modelId="{339F7DC8-BCDA-4BA6-AA5A-F2935E7E27C6}" type="sibTrans" cxnId="{53F9B23F-0B70-4CF8-AB90-38843F4F6F05}">
      <dgm:prSet/>
      <dgm:spPr/>
      <dgm:t>
        <a:bodyPr/>
        <a:lstStyle/>
        <a:p>
          <a:endParaRPr lang="es-CR"/>
        </a:p>
      </dgm:t>
    </dgm:pt>
    <dgm:pt modelId="{A9A20A61-B839-4F76-BC17-8AD71E604804}">
      <dgm:prSet phldrT="[Texto]" custT="1"/>
      <dgm:spPr>
        <a:xfrm>
          <a:off x="654640" y="802920"/>
          <a:ext cx="5013617" cy="348843"/>
        </a:xfrm>
        <a:prstGeom prst="roundRect">
          <a:avLst>
            <a:gd name="adj" fmla="val 1667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s-CR" sz="1200">
              <a:solidFill>
                <a:sysClr val="windowText" lastClr="000000"/>
              </a:solidFill>
              <a:latin typeface="Arial" panose="020B0604020202020204" pitchFamily="34" charset="0"/>
              <a:ea typeface="+mn-ea"/>
              <a:cs typeface="Arial" panose="020B0604020202020204" pitchFamily="34" charset="0"/>
            </a:rPr>
            <a:t>Riesgo Medio: Monitoreo Básico - cada dieciocho meses</a:t>
          </a:r>
        </a:p>
      </dgm:t>
    </dgm:pt>
    <dgm:pt modelId="{76E52F7A-57C7-45AF-BFD3-A8742D2393E1}" type="parTrans" cxnId="{AD62FD9B-AD4C-41CD-8B64-1187CFE44FC0}">
      <dgm:prSet/>
      <dgm:spPr/>
      <dgm:t>
        <a:bodyPr/>
        <a:lstStyle/>
        <a:p>
          <a:endParaRPr lang="es-CR"/>
        </a:p>
      </dgm:t>
    </dgm:pt>
    <dgm:pt modelId="{8200EEF6-A0D6-4F3A-9DE8-D9249BBD1676}" type="sibTrans" cxnId="{AD62FD9B-AD4C-41CD-8B64-1187CFE44FC0}">
      <dgm:prSet/>
      <dgm:spPr/>
      <dgm:t>
        <a:bodyPr/>
        <a:lstStyle/>
        <a:p>
          <a:endParaRPr lang="es-CR"/>
        </a:p>
      </dgm:t>
    </dgm:pt>
    <dgm:pt modelId="{7ABF3E52-E05E-4682-A91A-327D231B54C0}">
      <dgm:prSet phldrT="[Texto]" custT="1"/>
      <dgm:spPr>
        <a:xfrm>
          <a:off x="654640" y="1193626"/>
          <a:ext cx="5013617" cy="348843"/>
        </a:xfrm>
        <a:prstGeom prst="roundRect">
          <a:avLst>
            <a:gd name="adj" fmla="val 1667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s-CR" sz="1200">
              <a:solidFill>
                <a:sysClr val="windowText" lastClr="000000"/>
              </a:solidFill>
              <a:latin typeface="Arial" panose="020B0604020202020204" pitchFamily="34" charset="0"/>
              <a:ea typeface="+mn-ea"/>
              <a:cs typeface="Arial" panose="020B0604020202020204" pitchFamily="34" charset="0"/>
            </a:rPr>
            <a:t>Riesgo Bajo: Monitoreo Básico- cada veinticuatro meses</a:t>
          </a:r>
        </a:p>
      </dgm:t>
    </dgm:pt>
    <dgm:pt modelId="{880E07DE-F239-49B4-A643-548454FDA90D}" type="parTrans" cxnId="{97CFE027-4D94-475E-862C-2039B7207F1D}">
      <dgm:prSet/>
      <dgm:spPr/>
      <dgm:t>
        <a:bodyPr/>
        <a:lstStyle/>
        <a:p>
          <a:endParaRPr lang="es-CR"/>
        </a:p>
      </dgm:t>
    </dgm:pt>
    <dgm:pt modelId="{22C3B12D-465C-4262-BD34-A5362595B6C2}" type="sibTrans" cxnId="{97CFE027-4D94-475E-862C-2039B7207F1D}">
      <dgm:prSet/>
      <dgm:spPr/>
      <dgm:t>
        <a:bodyPr/>
        <a:lstStyle/>
        <a:p>
          <a:endParaRPr lang="es-CR"/>
        </a:p>
      </dgm:t>
    </dgm:pt>
    <dgm:pt modelId="{C5360AC0-3F9F-4F7A-94DE-EDAA927597CE}">
      <dgm:prSet custT="1"/>
      <dgm:spPr>
        <a:xfrm>
          <a:off x="654640" y="412215"/>
          <a:ext cx="5013617" cy="348843"/>
        </a:xfrm>
        <a:prstGeom prst="roundRect">
          <a:avLst>
            <a:gd name="adj" fmla="val 1667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s-CR" sz="1200">
              <a:solidFill>
                <a:sysClr val="windowText" lastClr="000000"/>
              </a:solidFill>
              <a:latin typeface="Arial" panose="020B0604020202020204" pitchFamily="34" charset="0"/>
              <a:ea typeface="+mn-ea"/>
              <a:cs typeface="Arial" panose="020B0604020202020204" pitchFamily="34" charset="0"/>
            </a:rPr>
            <a:t>Riesgo Alto: Monitoreo Intesificado- cada seis meses</a:t>
          </a:r>
        </a:p>
      </dgm:t>
    </dgm:pt>
    <dgm:pt modelId="{E76887B1-C465-4A91-9B6F-3AD4264ABE76}" type="parTrans" cxnId="{0FAFCA6D-316D-4D10-95FF-57A8D0D68C38}">
      <dgm:prSet/>
      <dgm:spPr/>
      <dgm:t>
        <a:bodyPr/>
        <a:lstStyle/>
        <a:p>
          <a:endParaRPr lang="es-CR"/>
        </a:p>
      </dgm:t>
    </dgm:pt>
    <dgm:pt modelId="{FAF52F3E-FB5A-4E79-B56D-276315B671DB}" type="sibTrans" cxnId="{0FAFCA6D-316D-4D10-95FF-57A8D0D68C38}">
      <dgm:prSet/>
      <dgm:spPr/>
      <dgm:t>
        <a:bodyPr/>
        <a:lstStyle/>
        <a:p>
          <a:endParaRPr lang="es-CR"/>
        </a:p>
      </dgm:t>
    </dgm:pt>
    <dgm:pt modelId="{6AEC722A-1032-4C6E-8DC9-7EF0E0F988ED}" type="pres">
      <dgm:prSet presAssocID="{857C02A3-1EA1-4327-9DA1-44DFDC378261}" presName="layout" presStyleCnt="0">
        <dgm:presLayoutVars>
          <dgm:chMax/>
          <dgm:chPref/>
          <dgm:dir/>
          <dgm:animOne val="branch"/>
          <dgm:animLvl val="lvl"/>
          <dgm:resizeHandles/>
        </dgm:presLayoutVars>
      </dgm:prSet>
      <dgm:spPr/>
    </dgm:pt>
    <dgm:pt modelId="{BAD6A4AA-F230-433C-93B6-BC851D34D460}" type="pres">
      <dgm:prSet presAssocID="{28AA4A6D-D58B-43E1-A689-F764B2A26AEB}" presName="root" presStyleCnt="0">
        <dgm:presLayoutVars>
          <dgm:chMax/>
          <dgm:chPref val="4"/>
        </dgm:presLayoutVars>
      </dgm:prSet>
      <dgm:spPr/>
    </dgm:pt>
    <dgm:pt modelId="{550B96EE-3EA9-48AA-B99E-5EB0095F884D}" type="pres">
      <dgm:prSet presAssocID="{28AA4A6D-D58B-43E1-A689-F764B2A26AEB}" presName="rootComposite" presStyleCnt="0">
        <dgm:presLayoutVars/>
      </dgm:prSet>
      <dgm:spPr/>
    </dgm:pt>
    <dgm:pt modelId="{8D9AE3F9-50A0-4CF4-B34B-44D4D24D9F09}" type="pres">
      <dgm:prSet presAssocID="{28AA4A6D-D58B-43E1-A689-F764B2A26AEB}" presName="rootText" presStyleLbl="node0" presStyleIdx="0" presStyleCnt="1">
        <dgm:presLayoutVars>
          <dgm:chMax/>
          <dgm:chPref val="4"/>
        </dgm:presLayoutVars>
      </dgm:prSet>
      <dgm:spPr/>
    </dgm:pt>
    <dgm:pt modelId="{86388FDF-2F16-4B95-A4AE-5D475148FD21}" type="pres">
      <dgm:prSet presAssocID="{28AA4A6D-D58B-43E1-A689-F764B2A26AEB}" presName="childShape" presStyleCnt="0">
        <dgm:presLayoutVars>
          <dgm:chMax val="0"/>
          <dgm:chPref val="0"/>
        </dgm:presLayoutVars>
      </dgm:prSet>
      <dgm:spPr/>
    </dgm:pt>
    <dgm:pt modelId="{40986EC9-F38C-4EB2-8B05-8783B02A8116}" type="pres">
      <dgm:prSet presAssocID="{C5360AC0-3F9F-4F7A-94DE-EDAA927597CE}" presName="childComposite" presStyleCnt="0">
        <dgm:presLayoutVars>
          <dgm:chMax val="0"/>
          <dgm:chPref val="0"/>
        </dgm:presLayoutVars>
      </dgm:prSet>
      <dgm:spPr/>
    </dgm:pt>
    <dgm:pt modelId="{14256AB3-833F-40E8-B649-0211EF36C32E}" type="pres">
      <dgm:prSet presAssocID="{C5360AC0-3F9F-4F7A-94DE-EDAA927597CE}" presName="Image" presStyleLbl="node1" presStyleIdx="0" presStyleCnt="3"/>
      <dgm:spPr>
        <a:xfrm>
          <a:off x="284866" y="412215"/>
          <a:ext cx="348843" cy="348843"/>
        </a:xfrm>
        <a:prstGeom prst="roundRect">
          <a:avLst>
            <a:gd name="adj" fmla="val 16670"/>
          </a:avLst>
        </a:prstGeom>
        <a:solidFill>
          <a:srgbClr val="FF0000"/>
        </a:solidFill>
        <a:ln w="12700" cap="flat" cmpd="sng" algn="ctr">
          <a:solidFill>
            <a:sysClr val="window" lastClr="FFFFFF">
              <a:hueOff val="0"/>
              <a:satOff val="0"/>
              <a:lumOff val="0"/>
              <a:alphaOff val="0"/>
            </a:sysClr>
          </a:solidFill>
          <a:prstDash val="solid"/>
          <a:miter lim="800000"/>
        </a:ln>
        <a:effectLst/>
      </dgm:spPr>
    </dgm:pt>
    <dgm:pt modelId="{D3D4032A-DAC1-4AAA-B328-6F15DE394423}" type="pres">
      <dgm:prSet presAssocID="{C5360AC0-3F9F-4F7A-94DE-EDAA927597CE}" presName="childText" presStyleLbl="lnNode1" presStyleIdx="0" presStyleCnt="3">
        <dgm:presLayoutVars>
          <dgm:chMax val="0"/>
          <dgm:chPref val="0"/>
          <dgm:bulletEnabled val="1"/>
        </dgm:presLayoutVars>
      </dgm:prSet>
      <dgm:spPr/>
    </dgm:pt>
    <dgm:pt modelId="{E0913042-6911-45E6-800D-B1C152025BED}" type="pres">
      <dgm:prSet presAssocID="{A9A20A61-B839-4F76-BC17-8AD71E604804}" presName="childComposite" presStyleCnt="0">
        <dgm:presLayoutVars>
          <dgm:chMax val="0"/>
          <dgm:chPref val="0"/>
        </dgm:presLayoutVars>
      </dgm:prSet>
      <dgm:spPr/>
    </dgm:pt>
    <dgm:pt modelId="{2DCF76A0-DE5B-49B1-AF3E-DEE5433DE8B1}" type="pres">
      <dgm:prSet presAssocID="{A9A20A61-B839-4F76-BC17-8AD71E604804}" presName="Image" presStyleLbl="node1" presStyleIdx="1" presStyleCnt="3"/>
      <dgm:spPr>
        <a:xfrm>
          <a:off x="284866" y="802920"/>
          <a:ext cx="348843" cy="348843"/>
        </a:xfrm>
        <a:prstGeom prst="roundRect">
          <a:avLst>
            <a:gd name="adj" fmla="val 16670"/>
          </a:avLst>
        </a:prstGeom>
        <a:solidFill>
          <a:srgbClr val="FFFF00"/>
        </a:solidFill>
        <a:ln w="12700" cap="flat" cmpd="sng" algn="ctr">
          <a:solidFill>
            <a:sysClr val="window" lastClr="FFFFFF">
              <a:hueOff val="0"/>
              <a:satOff val="0"/>
              <a:lumOff val="0"/>
              <a:alphaOff val="0"/>
            </a:sysClr>
          </a:solidFill>
          <a:prstDash val="solid"/>
          <a:miter lim="800000"/>
        </a:ln>
        <a:effectLst/>
      </dgm:spPr>
    </dgm:pt>
    <dgm:pt modelId="{8EFE5B38-5C34-415B-A6E1-5A415DFF3FFC}" type="pres">
      <dgm:prSet presAssocID="{A9A20A61-B839-4F76-BC17-8AD71E604804}" presName="childText" presStyleLbl="lnNode1" presStyleIdx="1" presStyleCnt="3">
        <dgm:presLayoutVars>
          <dgm:chMax val="0"/>
          <dgm:chPref val="0"/>
          <dgm:bulletEnabled val="1"/>
        </dgm:presLayoutVars>
      </dgm:prSet>
      <dgm:spPr/>
    </dgm:pt>
    <dgm:pt modelId="{AA11BF73-DE81-4CDF-952F-7F7D81BB0496}" type="pres">
      <dgm:prSet presAssocID="{7ABF3E52-E05E-4682-A91A-327D231B54C0}" presName="childComposite" presStyleCnt="0">
        <dgm:presLayoutVars>
          <dgm:chMax val="0"/>
          <dgm:chPref val="0"/>
        </dgm:presLayoutVars>
      </dgm:prSet>
      <dgm:spPr/>
    </dgm:pt>
    <dgm:pt modelId="{BF6A754D-5EEA-4CB0-8B87-9C0348BE4575}" type="pres">
      <dgm:prSet presAssocID="{7ABF3E52-E05E-4682-A91A-327D231B54C0}" presName="Image" presStyleLbl="node1" presStyleIdx="2" presStyleCnt="3"/>
      <dgm:spPr>
        <a:xfrm>
          <a:off x="284866" y="1193626"/>
          <a:ext cx="348843" cy="348843"/>
        </a:xfrm>
        <a:prstGeom prst="roundRect">
          <a:avLst>
            <a:gd name="adj" fmla="val 16670"/>
          </a:avLst>
        </a:prstGeom>
        <a:solidFill>
          <a:srgbClr val="00B050"/>
        </a:solidFill>
        <a:ln w="12700" cap="flat" cmpd="sng" algn="ctr">
          <a:solidFill>
            <a:sysClr val="window" lastClr="FFFFFF">
              <a:hueOff val="0"/>
              <a:satOff val="0"/>
              <a:lumOff val="0"/>
              <a:alphaOff val="0"/>
            </a:sysClr>
          </a:solidFill>
          <a:prstDash val="solid"/>
          <a:miter lim="800000"/>
        </a:ln>
        <a:effectLst/>
      </dgm:spPr>
    </dgm:pt>
    <dgm:pt modelId="{CDBAB9D4-C3EF-4920-B159-E88AB8382DD3}" type="pres">
      <dgm:prSet presAssocID="{7ABF3E52-E05E-4682-A91A-327D231B54C0}" presName="childText" presStyleLbl="lnNode1" presStyleIdx="2" presStyleCnt="3">
        <dgm:presLayoutVars>
          <dgm:chMax val="0"/>
          <dgm:chPref val="0"/>
          <dgm:bulletEnabled val="1"/>
        </dgm:presLayoutVars>
      </dgm:prSet>
      <dgm:spPr/>
    </dgm:pt>
  </dgm:ptLst>
  <dgm:cxnLst>
    <dgm:cxn modelId="{A5C35F10-7B91-4E19-A45B-182493F1BFA5}" type="presOf" srcId="{A9A20A61-B839-4F76-BC17-8AD71E604804}" destId="{8EFE5B38-5C34-415B-A6E1-5A415DFF3FFC}" srcOrd="0" destOrd="0" presId="urn:microsoft.com/office/officeart/2008/layout/PictureAccentList"/>
    <dgm:cxn modelId="{48050215-46A8-4420-A347-F8DA12BC6041}" type="presOf" srcId="{7ABF3E52-E05E-4682-A91A-327D231B54C0}" destId="{CDBAB9D4-C3EF-4920-B159-E88AB8382DD3}" srcOrd="0" destOrd="0" presId="urn:microsoft.com/office/officeart/2008/layout/PictureAccentList"/>
    <dgm:cxn modelId="{97CFE027-4D94-475E-862C-2039B7207F1D}" srcId="{28AA4A6D-D58B-43E1-A689-F764B2A26AEB}" destId="{7ABF3E52-E05E-4682-A91A-327D231B54C0}" srcOrd="2" destOrd="0" parTransId="{880E07DE-F239-49B4-A643-548454FDA90D}" sibTransId="{22C3B12D-465C-4262-BD34-A5362595B6C2}"/>
    <dgm:cxn modelId="{53F9B23F-0B70-4CF8-AB90-38843F4F6F05}" srcId="{857C02A3-1EA1-4327-9DA1-44DFDC378261}" destId="{28AA4A6D-D58B-43E1-A689-F764B2A26AEB}" srcOrd="0" destOrd="0" parTransId="{462B3D5F-2C98-4C2A-844C-502EEAA2D039}" sibTransId="{339F7DC8-BCDA-4BA6-AA5A-F2935E7E27C6}"/>
    <dgm:cxn modelId="{0FAFCA6D-316D-4D10-95FF-57A8D0D68C38}" srcId="{28AA4A6D-D58B-43E1-A689-F764B2A26AEB}" destId="{C5360AC0-3F9F-4F7A-94DE-EDAA927597CE}" srcOrd="0" destOrd="0" parTransId="{E76887B1-C465-4A91-9B6F-3AD4264ABE76}" sibTransId="{FAF52F3E-FB5A-4E79-B56D-276315B671DB}"/>
    <dgm:cxn modelId="{55CD355A-1BB2-49A5-87CE-CF23D2762BB0}" type="presOf" srcId="{857C02A3-1EA1-4327-9DA1-44DFDC378261}" destId="{6AEC722A-1032-4C6E-8DC9-7EF0E0F988ED}" srcOrd="0" destOrd="0" presId="urn:microsoft.com/office/officeart/2008/layout/PictureAccentList"/>
    <dgm:cxn modelId="{371A4393-54CA-45DC-B1AA-C4CEA4381077}" type="presOf" srcId="{C5360AC0-3F9F-4F7A-94DE-EDAA927597CE}" destId="{D3D4032A-DAC1-4AAA-B328-6F15DE394423}" srcOrd="0" destOrd="0" presId="urn:microsoft.com/office/officeart/2008/layout/PictureAccentList"/>
    <dgm:cxn modelId="{AD62FD9B-AD4C-41CD-8B64-1187CFE44FC0}" srcId="{28AA4A6D-D58B-43E1-A689-F764B2A26AEB}" destId="{A9A20A61-B839-4F76-BC17-8AD71E604804}" srcOrd="1" destOrd="0" parTransId="{76E52F7A-57C7-45AF-BFD3-A8742D2393E1}" sibTransId="{8200EEF6-A0D6-4F3A-9DE8-D9249BBD1676}"/>
    <dgm:cxn modelId="{FEF25E9C-4F2C-45D3-8BFE-9BABBE59E6FA}" type="presOf" srcId="{28AA4A6D-D58B-43E1-A689-F764B2A26AEB}" destId="{8D9AE3F9-50A0-4CF4-B34B-44D4D24D9F09}" srcOrd="0" destOrd="0" presId="urn:microsoft.com/office/officeart/2008/layout/PictureAccentList"/>
    <dgm:cxn modelId="{11EB1387-FF03-428F-8B9F-65A517E6ADDD}" type="presParOf" srcId="{6AEC722A-1032-4C6E-8DC9-7EF0E0F988ED}" destId="{BAD6A4AA-F230-433C-93B6-BC851D34D460}" srcOrd="0" destOrd="0" presId="urn:microsoft.com/office/officeart/2008/layout/PictureAccentList"/>
    <dgm:cxn modelId="{E4591DF3-470F-41B6-BFAD-A0862E67190B}" type="presParOf" srcId="{BAD6A4AA-F230-433C-93B6-BC851D34D460}" destId="{550B96EE-3EA9-48AA-B99E-5EB0095F884D}" srcOrd="0" destOrd="0" presId="urn:microsoft.com/office/officeart/2008/layout/PictureAccentList"/>
    <dgm:cxn modelId="{A6F3C69F-DE83-4B93-830A-395F5722BB24}" type="presParOf" srcId="{550B96EE-3EA9-48AA-B99E-5EB0095F884D}" destId="{8D9AE3F9-50A0-4CF4-B34B-44D4D24D9F09}" srcOrd="0" destOrd="0" presId="urn:microsoft.com/office/officeart/2008/layout/PictureAccentList"/>
    <dgm:cxn modelId="{6B1A6A48-8A25-4944-A01B-9019CFE1B659}" type="presParOf" srcId="{BAD6A4AA-F230-433C-93B6-BC851D34D460}" destId="{86388FDF-2F16-4B95-A4AE-5D475148FD21}" srcOrd="1" destOrd="0" presId="urn:microsoft.com/office/officeart/2008/layout/PictureAccentList"/>
    <dgm:cxn modelId="{F8FD5A3B-C8AC-4565-9396-7A15E56B4D35}" type="presParOf" srcId="{86388FDF-2F16-4B95-A4AE-5D475148FD21}" destId="{40986EC9-F38C-4EB2-8B05-8783B02A8116}" srcOrd="0" destOrd="0" presId="urn:microsoft.com/office/officeart/2008/layout/PictureAccentList"/>
    <dgm:cxn modelId="{C53616BF-EC9E-4EC7-81E8-DBEF761C8842}" type="presParOf" srcId="{40986EC9-F38C-4EB2-8B05-8783B02A8116}" destId="{14256AB3-833F-40E8-B649-0211EF36C32E}" srcOrd="0" destOrd="0" presId="urn:microsoft.com/office/officeart/2008/layout/PictureAccentList"/>
    <dgm:cxn modelId="{92961AC1-2F70-409E-B7EE-642ABB81395F}" type="presParOf" srcId="{40986EC9-F38C-4EB2-8B05-8783B02A8116}" destId="{D3D4032A-DAC1-4AAA-B328-6F15DE394423}" srcOrd="1" destOrd="0" presId="urn:microsoft.com/office/officeart/2008/layout/PictureAccentList"/>
    <dgm:cxn modelId="{7794AAF0-4CF7-49A1-AC33-3C65C1170D99}" type="presParOf" srcId="{86388FDF-2F16-4B95-A4AE-5D475148FD21}" destId="{E0913042-6911-45E6-800D-B1C152025BED}" srcOrd="1" destOrd="0" presId="urn:microsoft.com/office/officeart/2008/layout/PictureAccentList"/>
    <dgm:cxn modelId="{7E98703C-361C-4ADA-92E6-52D35EE61C56}" type="presParOf" srcId="{E0913042-6911-45E6-800D-B1C152025BED}" destId="{2DCF76A0-DE5B-49B1-AF3E-DEE5433DE8B1}" srcOrd="0" destOrd="0" presId="urn:microsoft.com/office/officeart/2008/layout/PictureAccentList"/>
    <dgm:cxn modelId="{3DB513F1-4ED2-4AD0-BF9A-FF53DF2153F9}" type="presParOf" srcId="{E0913042-6911-45E6-800D-B1C152025BED}" destId="{8EFE5B38-5C34-415B-A6E1-5A415DFF3FFC}" srcOrd="1" destOrd="0" presId="urn:microsoft.com/office/officeart/2008/layout/PictureAccentList"/>
    <dgm:cxn modelId="{2500B3CF-3B5C-49D3-BA08-FA79F49A5A51}" type="presParOf" srcId="{86388FDF-2F16-4B95-A4AE-5D475148FD21}" destId="{AA11BF73-DE81-4CDF-952F-7F7D81BB0496}" srcOrd="2" destOrd="0" presId="urn:microsoft.com/office/officeart/2008/layout/PictureAccentList"/>
    <dgm:cxn modelId="{CF187E56-0A6B-48C6-8344-5C5CF13C93B5}" type="presParOf" srcId="{AA11BF73-DE81-4CDF-952F-7F7D81BB0496}" destId="{BF6A754D-5EEA-4CB0-8B87-9C0348BE4575}" srcOrd="0" destOrd="0" presId="urn:microsoft.com/office/officeart/2008/layout/PictureAccentList"/>
    <dgm:cxn modelId="{39C316A0-15C0-4EBE-94AB-ED6940284100}" type="presParOf" srcId="{AA11BF73-DE81-4CDF-952F-7F7D81BB0496}" destId="{CDBAB9D4-C3EF-4920-B159-E88AB8382DD3}" srcOrd="1" destOrd="0" presId="urn:microsoft.com/office/officeart/2008/layout/PictureAccentLis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1CFB39-4D78-4720-88DE-A751F94BEE5B}">
      <dsp:nvSpPr>
        <dsp:cNvPr id="0" name=""/>
        <dsp:cNvSpPr/>
      </dsp:nvSpPr>
      <dsp:spPr>
        <a:xfrm rot="5400000">
          <a:off x="3677794" y="-1608085"/>
          <a:ext cx="313179" cy="3608832"/>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s-C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Cada 12 meses</a:t>
          </a:r>
        </a:p>
      </dsp:txBody>
      <dsp:txXfrm rot="-5400000">
        <a:off x="2029968" y="55029"/>
        <a:ext cx="3593544" cy="282603"/>
      </dsp:txXfrm>
    </dsp:sp>
    <dsp:sp modelId="{81391113-0A5E-4442-9D51-D055F9315323}">
      <dsp:nvSpPr>
        <dsp:cNvPr id="0" name=""/>
        <dsp:cNvSpPr/>
      </dsp:nvSpPr>
      <dsp:spPr>
        <a:xfrm>
          <a:off x="0" y="0"/>
          <a:ext cx="2029968" cy="391473"/>
        </a:xfrm>
        <a:prstGeom prst="roundRect">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CR" sz="1200" b="1" kern="1200">
              <a:solidFill>
                <a:sysClr val="windowText" lastClr="000000"/>
              </a:solidFill>
              <a:latin typeface="Arial" panose="020B0604020202020204" pitchFamily="34" charset="0"/>
              <a:ea typeface="+mn-ea"/>
              <a:cs typeface="Arial" panose="020B0604020202020204" pitchFamily="34" charset="0"/>
            </a:rPr>
            <a:t>Alto</a:t>
          </a:r>
          <a:r>
            <a:rPr lang="es-CR" sz="1900" kern="1200">
              <a:solidFill>
                <a:sysClr val="window" lastClr="FFFFFF"/>
              </a:solidFill>
              <a:latin typeface="Calibri" panose="020F0502020204030204"/>
              <a:ea typeface="+mn-ea"/>
              <a:cs typeface="+mn-cs"/>
            </a:rPr>
            <a:t> </a:t>
          </a:r>
        </a:p>
      </dsp:txBody>
      <dsp:txXfrm>
        <a:off x="19110" y="19110"/>
        <a:ext cx="1991748" cy="353253"/>
      </dsp:txXfrm>
    </dsp:sp>
    <dsp:sp modelId="{12084696-5DE9-4006-8FB0-DFE8D07CFF4F}">
      <dsp:nvSpPr>
        <dsp:cNvPr id="0" name=""/>
        <dsp:cNvSpPr/>
      </dsp:nvSpPr>
      <dsp:spPr>
        <a:xfrm rot="5400000">
          <a:off x="3677794" y="-1197038"/>
          <a:ext cx="313179" cy="3608832"/>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s-C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Cada 24 meses</a:t>
          </a:r>
        </a:p>
      </dsp:txBody>
      <dsp:txXfrm rot="-5400000">
        <a:off x="2029968" y="466076"/>
        <a:ext cx="3593544" cy="282603"/>
      </dsp:txXfrm>
    </dsp:sp>
    <dsp:sp modelId="{9C1951E3-1579-46D5-B1F6-7844FF02FDF9}">
      <dsp:nvSpPr>
        <dsp:cNvPr id="0" name=""/>
        <dsp:cNvSpPr/>
      </dsp:nvSpPr>
      <dsp:spPr>
        <a:xfrm>
          <a:off x="0" y="411640"/>
          <a:ext cx="2029968" cy="391473"/>
        </a:xfrm>
        <a:prstGeom prst="round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CR" sz="1200" b="1" kern="1200">
              <a:solidFill>
                <a:sysClr val="windowText" lastClr="000000"/>
              </a:solidFill>
              <a:latin typeface="Arial" panose="020B0604020202020204" pitchFamily="34" charset="0"/>
              <a:ea typeface="+mn-ea"/>
              <a:cs typeface="Arial" panose="020B0604020202020204" pitchFamily="34" charset="0"/>
            </a:rPr>
            <a:t>Moderado</a:t>
          </a:r>
        </a:p>
      </dsp:txBody>
      <dsp:txXfrm>
        <a:off x="19110" y="430750"/>
        <a:ext cx="1991748" cy="353253"/>
      </dsp:txXfrm>
    </dsp:sp>
    <dsp:sp modelId="{3A1E42E4-F12F-43BB-93BB-D0275E76273E}">
      <dsp:nvSpPr>
        <dsp:cNvPr id="0" name=""/>
        <dsp:cNvSpPr/>
      </dsp:nvSpPr>
      <dsp:spPr>
        <a:xfrm rot="5400000">
          <a:off x="3677794" y="-785991"/>
          <a:ext cx="313179" cy="3608832"/>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s-C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Cada 36 meses</a:t>
          </a:r>
        </a:p>
      </dsp:txBody>
      <dsp:txXfrm rot="-5400000">
        <a:off x="2029968" y="877123"/>
        <a:ext cx="3593544" cy="282603"/>
      </dsp:txXfrm>
    </dsp:sp>
    <dsp:sp modelId="{98287567-D3FD-4A94-8C37-DC3B52DE7CD3}">
      <dsp:nvSpPr>
        <dsp:cNvPr id="0" name=""/>
        <dsp:cNvSpPr/>
      </dsp:nvSpPr>
      <dsp:spPr>
        <a:xfrm>
          <a:off x="0" y="822688"/>
          <a:ext cx="2029968" cy="391473"/>
        </a:xfrm>
        <a:prstGeom prst="round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CR" sz="1200" b="1" kern="1200">
              <a:solidFill>
                <a:sysClr val="windowText" lastClr="000000"/>
              </a:solidFill>
              <a:latin typeface="Arial" panose="020B0604020202020204" pitchFamily="34" charset="0"/>
              <a:ea typeface="+mn-ea"/>
              <a:cs typeface="Arial" panose="020B0604020202020204" pitchFamily="34" charset="0"/>
            </a:rPr>
            <a:t>Bajo</a:t>
          </a:r>
          <a:r>
            <a:rPr lang="es-CR" sz="1900" kern="1200">
              <a:solidFill>
                <a:sysClr val="window" lastClr="FFFFFF"/>
              </a:solidFill>
              <a:latin typeface="Calibri" panose="020F0502020204030204"/>
              <a:ea typeface="+mn-ea"/>
              <a:cs typeface="+mn-cs"/>
            </a:rPr>
            <a:t> </a:t>
          </a:r>
        </a:p>
      </dsp:txBody>
      <dsp:txXfrm>
        <a:off x="19110" y="841798"/>
        <a:ext cx="1991748" cy="3532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1CFB39-4D78-4720-88DE-A751F94BEE5B}">
      <dsp:nvSpPr>
        <dsp:cNvPr id="0" name=""/>
        <dsp:cNvSpPr/>
      </dsp:nvSpPr>
      <dsp:spPr>
        <a:xfrm rot="5400000">
          <a:off x="3684271" y="-1611133"/>
          <a:ext cx="313179" cy="361492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s-C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desde 70 hasta 100</a:t>
          </a:r>
        </a:p>
      </dsp:txBody>
      <dsp:txXfrm rot="-5400000">
        <a:off x="2033397" y="55029"/>
        <a:ext cx="3599640" cy="282603"/>
      </dsp:txXfrm>
    </dsp:sp>
    <dsp:sp modelId="{81391113-0A5E-4442-9D51-D055F9315323}">
      <dsp:nvSpPr>
        <dsp:cNvPr id="0" name=""/>
        <dsp:cNvSpPr/>
      </dsp:nvSpPr>
      <dsp:spPr>
        <a:xfrm>
          <a:off x="0" y="593"/>
          <a:ext cx="2033397" cy="391473"/>
        </a:xfrm>
        <a:prstGeom prst="roundRect">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CR" sz="1200" b="1" kern="1200">
              <a:solidFill>
                <a:sysClr val="windowText" lastClr="000000"/>
              </a:solidFill>
              <a:latin typeface="Arial" panose="020B0604020202020204" pitchFamily="34" charset="0"/>
              <a:ea typeface="+mn-ea"/>
              <a:cs typeface="Arial" panose="020B0604020202020204" pitchFamily="34" charset="0"/>
            </a:rPr>
            <a:t>Riesgo Alto  </a:t>
          </a:r>
        </a:p>
      </dsp:txBody>
      <dsp:txXfrm>
        <a:off x="19110" y="19703"/>
        <a:ext cx="1995177" cy="353253"/>
      </dsp:txXfrm>
    </dsp:sp>
    <dsp:sp modelId="{12084696-5DE9-4006-8FB0-DFE8D07CFF4F}">
      <dsp:nvSpPr>
        <dsp:cNvPr id="0" name=""/>
        <dsp:cNvSpPr/>
      </dsp:nvSpPr>
      <dsp:spPr>
        <a:xfrm rot="5400000">
          <a:off x="3684271" y="-1200086"/>
          <a:ext cx="313179" cy="361492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s-C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desde 40 hasta 69</a:t>
          </a:r>
        </a:p>
      </dsp:txBody>
      <dsp:txXfrm rot="-5400000">
        <a:off x="2033397" y="466076"/>
        <a:ext cx="3599640" cy="282603"/>
      </dsp:txXfrm>
    </dsp:sp>
    <dsp:sp modelId="{9C1951E3-1579-46D5-B1F6-7844FF02FDF9}">
      <dsp:nvSpPr>
        <dsp:cNvPr id="0" name=""/>
        <dsp:cNvSpPr/>
      </dsp:nvSpPr>
      <dsp:spPr>
        <a:xfrm>
          <a:off x="0" y="411640"/>
          <a:ext cx="2033397" cy="391473"/>
        </a:xfrm>
        <a:prstGeom prst="round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CR" sz="1200" b="1" kern="1200">
              <a:solidFill>
                <a:sysClr val="windowText" lastClr="000000"/>
              </a:solidFill>
              <a:latin typeface="Arial" panose="020B0604020202020204" pitchFamily="34" charset="0"/>
              <a:ea typeface="+mn-ea"/>
              <a:cs typeface="Arial" panose="020B0604020202020204" pitchFamily="34" charset="0"/>
            </a:rPr>
            <a:t>Riesgo Medio </a:t>
          </a:r>
        </a:p>
      </dsp:txBody>
      <dsp:txXfrm>
        <a:off x="19110" y="430750"/>
        <a:ext cx="1995177" cy="353253"/>
      </dsp:txXfrm>
    </dsp:sp>
    <dsp:sp modelId="{3A1E42E4-F12F-43BB-93BB-D0275E76273E}">
      <dsp:nvSpPr>
        <dsp:cNvPr id="0" name=""/>
        <dsp:cNvSpPr/>
      </dsp:nvSpPr>
      <dsp:spPr>
        <a:xfrm rot="5400000">
          <a:off x="3684271" y="-789039"/>
          <a:ext cx="313179" cy="361492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s-C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desde 0 hasta 39</a:t>
          </a:r>
        </a:p>
      </dsp:txBody>
      <dsp:txXfrm rot="-5400000">
        <a:off x="2033397" y="877123"/>
        <a:ext cx="3599640" cy="282603"/>
      </dsp:txXfrm>
    </dsp:sp>
    <dsp:sp modelId="{98287567-D3FD-4A94-8C37-DC3B52DE7CD3}">
      <dsp:nvSpPr>
        <dsp:cNvPr id="0" name=""/>
        <dsp:cNvSpPr/>
      </dsp:nvSpPr>
      <dsp:spPr>
        <a:xfrm>
          <a:off x="0" y="822688"/>
          <a:ext cx="2033397" cy="391473"/>
        </a:xfrm>
        <a:prstGeom prst="round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s-CR" sz="1200" b="1" kern="1200">
              <a:solidFill>
                <a:sysClr val="windowText" lastClr="000000"/>
              </a:solidFill>
              <a:latin typeface="Arial" panose="020B0604020202020204" pitchFamily="34" charset="0"/>
              <a:ea typeface="+mn-ea"/>
              <a:cs typeface="Arial" panose="020B0604020202020204" pitchFamily="34" charset="0"/>
            </a:rPr>
            <a:t>Riesgo Bajo</a:t>
          </a:r>
          <a:r>
            <a:rPr lang="es-CR" sz="1900" b="1" kern="1200">
              <a:solidFill>
                <a:sysClr val="window" lastClr="FFFFFF"/>
              </a:solidFill>
              <a:latin typeface="Calibri" panose="020F0502020204030204"/>
              <a:ea typeface="+mn-ea"/>
              <a:cs typeface="+mn-cs"/>
            </a:rPr>
            <a:t> </a:t>
          </a:r>
        </a:p>
      </dsp:txBody>
      <dsp:txXfrm>
        <a:off x="19110" y="841798"/>
        <a:ext cx="1995177" cy="3532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9AE3F9-50A0-4CF4-B34B-44D4D24D9F09}">
      <dsp:nvSpPr>
        <dsp:cNvPr id="0" name=""/>
        <dsp:cNvSpPr/>
      </dsp:nvSpPr>
      <dsp:spPr>
        <a:xfrm>
          <a:off x="268549" y="546"/>
          <a:ext cx="5075031" cy="328745"/>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s-CR" sz="1600" kern="1200">
              <a:solidFill>
                <a:sysClr val="windowText" lastClr="000000"/>
              </a:solidFill>
              <a:latin typeface="Arial" panose="020B0604020202020204" pitchFamily="34" charset="0"/>
              <a:ea typeface="+mn-ea"/>
              <a:cs typeface="Arial" panose="020B0604020202020204" pitchFamily="34" charset="0"/>
            </a:rPr>
            <a:t>Nivel de Monitoreo y Frecuencia </a:t>
          </a:r>
        </a:p>
      </dsp:txBody>
      <dsp:txXfrm>
        <a:off x="278178" y="10175"/>
        <a:ext cx="5055773" cy="309487"/>
      </dsp:txXfrm>
    </dsp:sp>
    <dsp:sp modelId="{14256AB3-833F-40E8-B649-0211EF36C32E}">
      <dsp:nvSpPr>
        <dsp:cNvPr id="0" name=""/>
        <dsp:cNvSpPr/>
      </dsp:nvSpPr>
      <dsp:spPr>
        <a:xfrm>
          <a:off x="268549" y="388466"/>
          <a:ext cx="328745" cy="328745"/>
        </a:xfrm>
        <a:prstGeom prst="roundRect">
          <a:avLst>
            <a:gd name="adj" fmla="val 1667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D4032A-DAC1-4AAA-B328-6F15DE394423}">
      <dsp:nvSpPr>
        <dsp:cNvPr id="0" name=""/>
        <dsp:cNvSpPr/>
      </dsp:nvSpPr>
      <dsp:spPr>
        <a:xfrm>
          <a:off x="617019" y="388466"/>
          <a:ext cx="4726561" cy="328745"/>
        </a:xfrm>
        <a:prstGeom prst="roundRect">
          <a:avLst>
            <a:gd name="adj" fmla="val 1667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s-CR" sz="1200" kern="1200">
              <a:solidFill>
                <a:sysClr val="windowText" lastClr="000000"/>
              </a:solidFill>
              <a:latin typeface="Arial" panose="020B0604020202020204" pitchFamily="34" charset="0"/>
              <a:ea typeface="+mn-ea"/>
              <a:cs typeface="Arial" panose="020B0604020202020204" pitchFamily="34" charset="0"/>
            </a:rPr>
            <a:t>Riesgo Alto: Monitoreo Intesificado- cada seis meses</a:t>
          </a:r>
        </a:p>
      </dsp:txBody>
      <dsp:txXfrm>
        <a:off x="633070" y="404517"/>
        <a:ext cx="4694459" cy="296643"/>
      </dsp:txXfrm>
    </dsp:sp>
    <dsp:sp modelId="{2DCF76A0-DE5B-49B1-AF3E-DEE5433DE8B1}">
      <dsp:nvSpPr>
        <dsp:cNvPr id="0" name=""/>
        <dsp:cNvSpPr/>
      </dsp:nvSpPr>
      <dsp:spPr>
        <a:xfrm>
          <a:off x="268549" y="756662"/>
          <a:ext cx="328745" cy="328745"/>
        </a:xfrm>
        <a:prstGeom prst="roundRect">
          <a:avLst>
            <a:gd name="adj" fmla="val 16670"/>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FE5B38-5C34-415B-A6E1-5A415DFF3FFC}">
      <dsp:nvSpPr>
        <dsp:cNvPr id="0" name=""/>
        <dsp:cNvSpPr/>
      </dsp:nvSpPr>
      <dsp:spPr>
        <a:xfrm>
          <a:off x="617019" y="756662"/>
          <a:ext cx="4726561" cy="328745"/>
        </a:xfrm>
        <a:prstGeom prst="roundRect">
          <a:avLst>
            <a:gd name="adj" fmla="val 1667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s-CR" sz="1200" kern="1200">
              <a:solidFill>
                <a:sysClr val="windowText" lastClr="000000"/>
              </a:solidFill>
              <a:latin typeface="Arial" panose="020B0604020202020204" pitchFamily="34" charset="0"/>
              <a:ea typeface="+mn-ea"/>
              <a:cs typeface="Arial" panose="020B0604020202020204" pitchFamily="34" charset="0"/>
            </a:rPr>
            <a:t>Riesgo Medio: Monitoreo Básico - cada dieciocho meses</a:t>
          </a:r>
        </a:p>
      </dsp:txBody>
      <dsp:txXfrm>
        <a:off x="633070" y="772713"/>
        <a:ext cx="4694459" cy="296643"/>
      </dsp:txXfrm>
    </dsp:sp>
    <dsp:sp modelId="{BF6A754D-5EEA-4CB0-8B87-9C0348BE4575}">
      <dsp:nvSpPr>
        <dsp:cNvPr id="0" name=""/>
        <dsp:cNvSpPr/>
      </dsp:nvSpPr>
      <dsp:spPr>
        <a:xfrm>
          <a:off x="268549" y="1124857"/>
          <a:ext cx="328745" cy="328745"/>
        </a:xfrm>
        <a:prstGeom prst="roundRect">
          <a:avLst>
            <a:gd name="adj" fmla="val 16670"/>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BAB9D4-C3EF-4920-B159-E88AB8382DD3}">
      <dsp:nvSpPr>
        <dsp:cNvPr id="0" name=""/>
        <dsp:cNvSpPr/>
      </dsp:nvSpPr>
      <dsp:spPr>
        <a:xfrm>
          <a:off x="617019" y="1124857"/>
          <a:ext cx="4726561" cy="328745"/>
        </a:xfrm>
        <a:prstGeom prst="roundRect">
          <a:avLst>
            <a:gd name="adj" fmla="val 1667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s-CR" sz="1200" kern="1200">
              <a:solidFill>
                <a:sysClr val="windowText" lastClr="000000"/>
              </a:solidFill>
              <a:latin typeface="Arial" panose="020B0604020202020204" pitchFamily="34" charset="0"/>
              <a:ea typeface="+mn-ea"/>
              <a:cs typeface="Arial" panose="020B0604020202020204" pitchFamily="34" charset="0"/>
            </a:rPr>
            <a:t>Riesgo Bajo: Monitoreo Básico- cada veinticuatro meses</a:t>
          </a:r>
        </a:p>
      </dsp:txBody>
      <dsp:txXfrm>
        <a:off x="633070" y="1140908"/>
        <a:ext cx="4694459" cy="29664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PictureAccentList">
  <dgm:title val=""/>
  <dgm:desc val=""/>
  <dgm:catLst>
    <dgm:cat type="picture" pri="14000"/>
    <dgm:cat type="list" pri="14500"/>
  </dgm:catLst>
  <dgm:sampData>
    <dgm:dataModel>
      <dgm:ptLst>
        <dgm:pt modelId="0" type="doc"/>
        <dgm:pt modelId="1">
          <dgm:prSet phldr="1"/>
        </dgm:pt>
        <dgm:pt modelId="11">
          <dgm:prSet phldr="1"/>
        </dgm:pt>
        <dgm:pt modelId="12">
          <dgm:prSet phldr="1"/>
        </dgm:pt>
      </dgm:ptLst>
      <dgm:cxnLst>
        <dgm:cxn modelId="4" srcId="0" destId="1" srcOrd="0" destOrd="0"/>
        <dgm:cxn modelId="5" srcId="1" destId="11" srcOrd="0" destOrd="0"/>
        <dgm:cxn modelId="6" srcId="1" destId="12" srcOrd="1" destOrd="0"/>
      </dgm:cxnLst>
      <dgm:bg/>
      <dgm:whole/>
    </dgm:dataModel>
  </dgm:sampData>
  <dgm:style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styleData>
  <dgm:clr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clrData>
  <dgm:layoutNode name="layout">
    <dgm:varLst>
      <dgm:chMax/>
      <dgm:chPref/>
      <dgm:dir/>
      <dgm:animOne val="branch"/>
      <dgm:animLvl val="lvl"/>
      <dgm:resizeHandles/>
    </dgm:varLst>
    <dgm:choose name="Name0">
      <dgm:if name="Name1" func="var" arg="dir" op="equ" val="norm">
        <dgm:alg type="hierChild">
          <dgm:param type="linDir" val="fromL"/>
        </dgm:alg>
      </dgm:if>
      <dgm:else name="Name2">
        <dgm:alg type="hierChild">
          <dgm:param type="linDir" val="fromL"/>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primFontSz" for="des" forName="childText" refType="primFontSz" refFor="des" refForName="rootText" op="lte"/>
      <dgm:constr type="w" for="des" forName="rootComposite" refType="w" fact="4"/>
      <dgm:constr type="h" for="des" forName="rootComposite" refType="h"/>
      <dgm:constr type="w" for="des" forName="childComposite" refType="w" refFor="des" refForName="rootComposite"/>
      <dgm:constr type="h" for="des" forName="childComposite" refType="h" refFor="des" refForName="rootComposite"/>
      <dgm:constr type="sibSp" refType="w" refFor="des" refForName="rootComposite" fact="0.1"/>
      <dgm:constr type="sibSp" for="des" forName="childShape" refType="h" refFor="des" refForName="rootComposite" fact="0.12"/>
      <dgm:constr type="sp" for="des" forName="root" refType="h" refFor="des" refForName="rootComposite" fact="0.18"/>
    </dgm:constrLst>
    <dgm:ruleLst/>
    <dgm:forEach name="Name3" axis="ch">
      <dgm:forEach name="Name4" axis="self" ptType="node" cnt="1">
        <dgm:layoutNode name="root">
          <dgm:varLst>
            <dgm:chMax/>
            <dgm:chPref val="4"/>
          </dgm:varLst>
          <dgm:alg type="hierRoot"/>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onstrLst>
              <dgm:constr type="l" for="ch" forName="rootText"/>
              <dgm:constr type="t" for="ch" forName="rootText"/>
              <dgm:constr type="w" for="ch" forName="rootText" refType="w"/>
              <dgm:constr type="h" for="ch" forName="rootText" refType="h"/>
            </dgm:constrLst>
            <dgm:ruleLst/>
            <dgm:layoutNode name="rootText" styleLbl="node0">
              <dgm:varLst>
                <dgm:chMax/>
                <dgm:chPref val="4"/>
              </dgm:varLst>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5" axis="ch">
              <dgm:forEach name="Name6" axis="self" ptType="node">
                <dgm:layoutNode name="childComposite">
                  <dgm:varLst>
                    <dgm:chMax val="0"/>
                    <dgm:chPref val="0"/>
                  </dgm:varLst>
                  <dgm:alg type="composite"/>
                  <dgm:shape xmlns:r="http://schemas.openxmlformats.org/officeDocument/2006/relationships" r:blip="">
                    <dgm:adjLst/>
                  </dgm:shape>
                  <dgm:presOf/>
                  <dgm:choose name="Name7">
                    <dgm:if name="Name8" func="var" arg="dir" op="equ" val="norm">
                      <dgm:constrLst>
                        <dgm:constr type="w" for="ch" forName="Image" refType="h"/>
                        <dgm:constr type="h" for="ch" forName="Image" refType="h"/>
                        <dgm:constr type="l" for="ch" forName="Image"/>
                        <dgm:constr type="t" for="ch" forName="Image"/>
                        <dgm:constr type="h" for="ch" forName="childText" refType="h"/>
                        <dgm:constr type="l" for="ch" forName="childText" refType="w" refFor="ch" refForName="Image" fact="1.06"/>
                        <dgm:constr type="t" for="ch" forName="childText"/>
                      </dgm:constrLst>
                    </dgm:if>
                    <dgm:else name="Name9">
                      <dgm:constrLst>
                        <dgm:constr type="w" for="ch" forName="Image" refType="h"/>
                        <dgm:constr type="h" for="ch" forName="Image" refType="h"/>
                        <dgm:constr type="r" for="ch" forName="Image" refType="w"/>
                        <dgm:constr type="t" for="ch" forName="Image"/>
                        <dgm:constr type="h" for="ch" forName="childText" refType="h"/>
                        <dgm:constr type="t" for="ch" forName="childText"/>
                        <dgm:constr type="wOff" for="ch" forName="childText" refType="w" refFor="ch" refForName="Image" fact="-1.06"/>
                      </dgm:constrLst>
                    </dgm:else>
                  </dgm:choose>
                  <dgm:ruleLst/>
                  <dgm:layoutNode name="Image" styleLbl="node1">
                    <dgm:alg type="sp"/>
                    <dgm:shape xmlns:r="http://schemas.openxmlformats.org/officeDocument/2006/relationships" type="roundRect" r:blip="" blipPhldr="1">
                      <dgm:adjLst>
                        <dgm:adj idx="1" val="0.1667"/>
                      </dgm:adjLst>
                    </dgm:shape>
                    <dgm:presOf/>
                  </dgm:layoutNode>
                  <dgm:layoutNode name="childText" styleLbl="lnNode1">
                    <dgm:varLst>
                      <dgm:chMax val="0"/>
                      <dgm:chPref val="0"/>
                      <dgm:bulletEnabled val="1"/>
                    </dgm:varLst>
                    <dgm:alg type="tx"/>
                    <dgm:shape xmlns:r="http://schemas.openxmlformats.org/officeDocument/2006/relationships" type="roundRect" r:blip="">
                      <dgm:adjLst>
                        <dgm:adj idx="1" val="0.1667"/>
                      </dgm:adjLst>
                    </dgm:shape>
                    <dgm:presOf axis="self desOrSelf" ptType="node node" st="1 1" cnt="1 0"/>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Manual para la Prevención del Riesgo de LC/FT/FPADM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EAEAADF286C64C909FF0F8F2345937" ma:contentTypeVersion="10" ma:contentTypeDescription="Create a new document." ma:contentTypeScope="" ma:versionID="c5a16ebcd390017e80424fb318e7f325">
  <xsd:schema xmlns:xsd="http://www.w3.org/2001/XMLSchema" xmlns:xs="http://www.w3.org/2001/XMLSchema" xmlns:p="http://schemas.microsoft.com/office/2006/metadata/properties" xmlns:ns3="abba0c7b-7c76-4a4b-997f-ad397ab5ddcb" targetNamespace="http://schemas.microsoft.com/office/2006/metadata/properties" ma:root="true" ma:fieldsID="ffc1a541db70f6a7c5f3c8fcec54c808" ns3:_="">
    <xsd:import namespace="abba0c7b-7c76-4a4b-997f-ad397ab5dd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a0c7b-7c76-4a4b-997f-ad397ab5d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0E5E09-EB77-4D04-9181-914BE6A04CCF}">
  <ds:schemaRefs>
    <ds:schemaRef ds:uri="http://schemas.openxmlformats.org/officeDocument/2006/bibliography"/>
  </ds:schemaRefs>
</ds:datastoreItem>
</file>

<file path=customXml/itemProps3.xml><?xml version="1.0" encoding="utf-8"?>
<ds:datastoreItem xmlns:ds="http://schemas.openxmlformats.org/officeDocument/2006/customXml" ds:itemID="{38118CE0-4BA3-4271-A827-29A4AE029593}">
  <ds:schemaRefs>
    <ds:schemaRef ds:uri="http://schemas.microsoft.com/sharepoint/v3/contenttype/forms"/>
  </ds:schemaRefs>
</ds:datastoreItem>
</file>

<file path=customXml/itemProps4.xml><?xml version="1.0" encoding="utf-8"?>
<ds:datastoreItem xmlns:ds="http://schemas.openxmlformats.org/officeDocument/2006/customXml" ds:itemID="{922374D5-68E0-43D3-975B-6B767936EF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115E2C-D351-4020-AA97-68452463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a0c7b-7c76-4a4b-997f-ad397ab5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8297</TotalTime>
  <Pages>52</Pages>
  <Words>12241</Words>
  <Characters>67330</Characters>
  <Application>Microsoft Office Word</Application>
  <DocSecurity>0</DocSecurity>
  <Lines>561</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Cooperativa de Ahorro y Crédito de Profesionales en Ciencias Médicas de Siprocimeca R. L</vt:lpstr>
      <vt:lpstr>Cooperativa de Ahorro y Crédito de Profesionales en Ciencias Médicas de Siprocimeca R.L</vt:lpstr>
    </vt:vector>
  </TitlesOfParts>
  <Company/>
  <LinksUpToDate>false</LinksUpToDate>
  <CharactersWithSpaces>79413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Cooperativa de Ahorro y Crédito de Profesionales en Ciencias Médicas de Siprocimeca R. L</dc:title>
  <dc:subject>MG Jobs S.A</dc:subject>
  <dc:creator>Johan Li</dc:creator>
  <cp:keywords/>
  <dc:description/>
  <cp:lastModifiedBy>Estela Cruz</cp:lastModifiedBy>
  <cp:revision>2</cp:revision>
  <cp:lastPrinted>2023-07-14T15:39:00Z</cp:lastPrinted>
  <dcterms:created xsi:type="dcterms:W3CDTF">2024-02-08T13:45:00Z</dcterms:created>
  <dcterms:modified xsi:type="dcterms:W3CDTF">2024-07-31T17:04:00Z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0x0101008AEAEAADF286C64C909FF0F8F2345937</vt:lpwstr>
  </property>
</Properties>
</file>