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09987896" w:displacedByCustomXml="next"/>
    <w:bookmarkStart w:id="1" w:name="_Hlk96279341" w:displacedByCustomXml="next"/>
    <w:bookmarkStart w:id="2" w:name="_Hlk15377163" w:displacedByCustomXml="next"/>
    <w:sdt>
      <w:sdtPr>
        <w:rPr>
          <w:rFonts w:ascii="Arial" w:hAnsi="Arial" w:cs="Arial"/>
        </w:rPr>
        <w:id w:val="1607380839"/>
        <w:docPartObj>
          <w:docPartGallery w:val="Cover Pages"/>
          <w:docPartUnique/>
        </w:docPartObj>
      </w:sdtPr>
      <w:sdtEndPr/>
      <w:sdtContent>
        <w:p w14:paraId="020E7EB7" w14:textId="03B5CCE9" w:rsidR="00F43B31" w:rsidRDefault="00F43B31">
          <w:pPr>
            <w:rPr>
              <w:rFonts w:ascii="Arial" w:hAnsi="Arial" w:cs="Arial"/>
            </w:rPr>
          </w:pPr>
          <w:r w:rsidRPr="00F43B31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A0AD34" wp14:editId="203A35F0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1142999</wp:posOffset>
                    </wp:positionV>
                    <wp:extent cx="1712890" cy="8010525"/>
                    <wp:effectExtent l="0" t="0" r="1270" b="9525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80105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1"/>
                                  <w:gridCol w:w="2018"/>
                                </w:tblGrid>
                                <w:tr w:rsidR="0045382D" w14:paraId="67508E7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EF3E31F" w14:textId="68C7459D" w:rsidR="00F43B31" w:rsidRDefault="0045382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71D8506" wp14:editId="13709D1F">
                                            <wp:extent cx="3188555" cy="858520"/>
                                            <wp:effectExtent l="0" t="0" r="0" b="0"/>
                                            <wp:docPr id="55955809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527584" cy="94980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15AB8B4" w14:textId="2291FC04" w:rsidR="0045382D" w:rsidRDefault="009626C3" w:rsidP="0045382D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="Arial" w:eastAsia="Times New Roman" w:hAnsi="Arial" w:cs="Arial"/>
                                          <w:color w:val="000000" w:themeColor="text1"/>
                                          <w:sz w:val="36"/>
                                          <w:szCs w:val="36"/>
                                          <w:lang w:val="es-CR" w:eastAsia="ar-SA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color w:val="000000" w:themeColor="text1"/>
                                            <w:sz w:val="36"/>
                                            <w:szCs w:val="36"/>
                                            <w:lang w:val="es-CR" w:eastAsia="ar-SA"/>
                                          </w:rPr>
                                          <w:alias w:val="Título"/>
                                          <w:tag w:val=""/>
                                          <w:id w:val="-1979220651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sz w:val="36"/>
                                              <w:szCs w:val="36"/>
                                              <w:lang w:val="es-CR" w:eastAsia="ar-SA"/>
                                            </w:rPr>
                                            <w:t xml:space="preserve">Cooperativa de Ahorro y Crédito de Profesionales en Ciencias Médicas 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sz w:val="36"/>
                                              <w:szCs w:val="36"/>
                                              <w:lang w:val="es-CR" w:eastAsia="ar-SA"/>
                                            </w:rPr>
                                            <w:t>Siprocimeca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sz w:val="36"/>
                                              <w:szCs w:val="36"/>
                                              <w:lang w:val="es-CR" w:eastAsia="ar-SA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sz w:val="36"/>
                                              <w:szCs w:val="36"/>
                                              <w:lang w:val="es-CR" w:eastAsia="ar-SA"/>
                                            </w:rPr>
                                            <w:t>R.L</w:t>
                                          </w:r>
                                          <w:proofErr w:type="gramEnd"/>
                                        </w:sdtContent>
                                      </w:sdt>
                                    </w:p>
                                    <w:p w14:paraId="5F128169" w14:textId="506CB8CA" w:rsidR="00F43B31" w:rsidRDefault="00F43B31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3FB7468" w14:textId="150D7D05" w:rsidR="00F43B31" w:rsidRDefault="00F43B31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26526B92" w14:textId="77777777" w:rsidR="003C63B3" w:rsidRDefault="003C63B3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6003C21A" w14:textId="77777777" w:rsidR="003C63B3" w:rsidRDefault="003C63B3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575D8D08" w14:textId="77777777" w:rsidR="003C63B3" w:rsidRDefault="003C63B3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616A8420" w14:textId="77777777" w:rsidR="003C63B3" w:rsidRDefault="003C63B3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2F2BCD16" w14:textId="77777777" w:rsidR="003C63B3" w:rsidRPr="0045382D" w:rsidRDefault="003C63B3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s-CR"/>
                                        </w:rPr>
                                      </w:pPr>
                                    </w:p>
                                    <w:p w14:paraId="2DB6B0B4" w14:textId="5652F9FE" w:rsidR="0045382D" w:rsidRPr="0045382D" w:rsidRDefault="0045382D" w:rsidP="0045382D">
                                      <w:pPr>
                                        <w:pStyle w:val="Sinespaciado"/>
                                        <w:spacing w:line="312" w:lineRule="auto"/>
                                        <w:rPr>
                                          <w:rFonts w:ascii="Arial" w:hAnsi="Arial" w:cs="Arial"/>
                                          <w:caps/>
                                          <w:color w:val="191919" w:themeColor="text1" w:themeTint="E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5382D">
                                        <w:rPr>
                                          <w:rFonts w:ascii="Arial" w:hAnsi="Arial" w:cs="Arial"/>
                                          <w:caps/>
                                          <w:color w:val="191919" w:themeColor="text1" w:themeTint="E6"/>
                                          <w:sz w:val="32"/>
                                          <w:szCs w:val="32"/>
                                        </w:rPr>
                                        <w:t>cÓDIGO DE eTICA</w:t>
                                      </w:r>
                                    </w:p>
                                    <w:p w14:paraId="40AD9CC3" w14:textId="4CA383AF" w:rsidR="00F43B31" w:rsidRPr="0045382D" w:rsidRDefault="00F43B31">
                                      <w:pPr>
                                        <w:rPr>
                                          <w:color w:val="000000" w:themeColor="text1"/>
                                          <w:lang w:val="es-CR"/>
                                        </w:rPr>
                                      </w:pPr>
                                    </w:p>
                                    <w:p w14:paraId="10494E61" w14:textId="7298724D" w:rsidR="00F43B31" w:rsidRDefault="00F43B31">
                                      <w:pPr>
                                        <w:pStyle w:val="Sinespaciado"/>
                                      </w:pPr>
                                    </w:p>
                                  </w:tc>
                                </w:tr>
                              </w:tbl>
                              <w:p w14:paraId="18756F87" w14:textId="77777777" w:rsidR="00F43B31" w:rsidRDefault="00F43B31"/>
                              <w:p w14:paraId="68DA09E1" w14:textId="77777777" w:rsidR="003C63B3" w:rsidRDefault="003C63B3"/>
                              <w:p w14:paraId="69FEDFB1" w14:textId="77777777" w:rsidR="003C63B3" w:rsidRDefault="003C63B3"/>
                              <w:p w14:paraId="16FE1B21" w14:textId="77777777" w:rsidR="003C63B3" w:rsidRDefault="003C63B3"/>
                              <w:p w14:paraId="5E7A283E" w14:textId="77777777" w:rsidR="003C63B3" w:rsidRDefault="003C63B3"/>
                              <w:p w14:paraId="72147043" w14:textId="77777777" w:rsidR="003C63B3" w:rsidRDefault="003C63B3"/>
                              <w:p w14:paraId="28DA9C54" w14:textId="77777777" w:rsidR="003C63B3" w:rsidRDefault="003C63B3"/>
                              <w:p w14:paraId="1359084F" w14:textId="77777777" w:rsidR="003C63B3" w:rsidRDefault="003C63B3"/>
                              <w:p w14:paraId="7A7A0354" w14:textId="77777777" w:rsidR="003C63B3" w:rsidRDefault="003C63B3"/>
                              <w:p w14:paraId="39230FF5" w14:textId="77777777" w:rsidR="003C63B3" w:rsidRDefault="003C63B3"/>
                              <w:p w14:paraId="6D0DA300" w14:textId="77777777" w:rsidR="003C63B3" w:rsidRDefault="003C63B3"/>
                              <w:p w14:paraId="16E6362D" w14:textId="77777777" w:rsidR="003C63B3" w:rsidRDefault="003C63B3"/>
                              <w:p w14:paraId="1138E574" w14:textId="77777777" w:rsidR="003C63B3" w:rsidRDefault="003C63B3"/>
                              <w:p w14:paraId="4EECC18F" w14:textId="65D58A29" w:rsidR="003C63B3" w:rsidRPr="003C63B3" w:rsidRDefault="003C63B3" w:rsidP="003C63B3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C63B3">
                                  <w:rPr>
                                    <w:sz w:val="32"/>
                                    <w:szCs w:val="32"/>
                                  </w:rPr>
                                  <w:t xml:space="preserve">(Aprobado en Sesión </w:t>
                                </w:r>
                                <w:r w:rsidR="009626C3">
                                  <w:rPr>
                                    <w:sz w:val="32"/>
                                    <w:szCs w:val="32"/>
                                  </w:rPr>
                                  <w:t xml:space="preserve">Extraordinaria </w:t>
                                </w:r>
                                <w:r w:rsidRPr="003C63B3">
                                  <w:rPr>
                                    <w:sz w:val="32"/>
                                    <w:szCs w:val="32"/>
                                  </w:rPr>
                                  <w:t xml:space="preserve">No. </w:t>
                                </w:r>
                                <w:r w:rsidR="009626C3">
                                  <w:rPr>
                                    <w:sz w:val="32"/>
                                    <w:szCs w:val="32"/>
                                  </w:rPr>
                                  <w:t>28</w:t>
                                </w:r>
                                <w:r w:rsidRPr="003C63B3">
                                  <w:rPr>
                                    <w:sz w:val="32"/>
                                    <w:szCs w:val="32"/>
                                  </w:rPr>
                                  <w:t xml:space="preserve"> del Consejo de Administración el </w:t>
                                </w:r>
                                <w:r w:rsidR="009626C3">
                                  <w:rPr>
                                    <w:sz w:val="32"/>
                                    <w:szCs w:val="32"/>
                                  </w:rPr>
                                  <w:t>08</w:t>
                                </w:r>
                                <w:r w:rsidRPr="003C63B3">
                                  <w:rPr>
                                    <w:sz w:val="32"/>
                                    <w:szCs w:val="32"/>
                                  </w:rPr>
                                  <w:t xml:space="preserve"> de </w:t>
                                </w:r>
                                <w:r w:rsidR="009626C3">
                                  <w:rPr>
                                    <w:sz w:val="32"/>
                                    <w:szCs w:val="32"/>
                                  </w:rPr>
                                  <w:t xml:space="preserve">febrero </w:t>
                                </w:r>
                                <w:r w:rsidRPr="003C63B3">
                                  <w:rPr>
                                    <w:sz w:val="32"/>
                                    <w:szCs w:val="32"/>
                                  </w:rPr>
                                  <w:t>de 2024)</w:t>
                                </w:r>
                              </w:p>
                              <w:p w14:paraId="50FEEEBB" w14:textId="77777777" w:rsidR="003C63B3" w:rsidRDefault="003C63B3"/>
                              <w:p w14:paraId="6CA87FD2" w14:textId="77777777" w:rsidR="003C63B3" w:rsidRDefault="003C63B3"/>
                              <w:p w14:paraId="07D328CE" w14:textId="77777777" w:rsidR="003C63B3" w:rsidRDefault="003C63B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0AD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18pt;margin-top:90pt;width:134.85pt;height:630.7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1"/>
                            <w:gridCol w:w="2018"/>
                          </w:tblGrid>
                          <w:tr w:rsidR="0045382D" w14:paraId="67508E7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EF3E31F" w14:textId="68C7459D" w:rsidR="00F43B31" w:rsidRDefault="0045382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1D8506" wp14:editId="13709D1F">
                                      <wp:extent cx="3188555" cy="858520"/>
                                      <wp:effectExtent l="0" t="0" r="0" b="0"/>
                                      <wp:docPr id="55955809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527584" cy="9498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15AB8B4" w14:textId="2291FC04" w:rsidR="0045382D" w:rsidRDefault="009626C3" w:rsidP="0045382D">
                                <w:pPr>
                                  <w:pStyle w:val="Sinespaciado"/>
                                  <w:jc w:val="center"/>
                                  <w:rPr>
                                    <w:rFonts w:ascii="Arial" w:eastAsia="Times New Roman" w:hAnsi="Arial" w:cs="Arial"/>
                                    <w:color w:val="000000" w:themeColor="text1"/>
                                    <w:sz w:val="36"/>
                                    <w:szCs w:val="36"/>
                                    <w:lang w:val="es-CR" w:eastAsia="ar-SA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sz w:val="36"/>
                                      <w:szCs w:val="36"/>
                                      <w:lang w:val="es-CR" w:eastAsia="ar-SA"/>
                                    </w:rPr>
                                    <w:alias w:val="Título"/>
                                    <w:tag w:val=""/>
                                    <w:id w:val="-197922065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sz w:val="36"/>
                                        <w:szCs w:val="36"/>
                                        <w:lang w:val="es-CR" w:eastAsia="ar-SA"/>
                                      </w:rPr>
                                      <w:t xml:space="preserve">Cooperativa de Ahorro y Crédito de Profesionales en Ciencias Médicas de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sz w:val="36"/>
                                        <w:szCs w:val="36"/>
                                        <w:lang w:val="es-CR" w:eastAsia="ar-SA"/>
                                      </w:rPr>
                                      <w:t>Siprocimeca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sz w:val="36"/>
                                        <w:szCs w:val="36"/>
                                        <w:lang w:val="es-CR" w:eastAsia="ar-SA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sz w:val="36"/>
                                        <w:szCs w:val="36"/>
                                        <w:lang w:val="es-CR" w:eastAsia="ar-SA"/>
                                      </w:rPr>
                                      <w:t>R.L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5F128169" w14:textId="506CB8CA" w:rsidR="00F43B31" w:rsidRDefault="00F43B31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3FB7468" w14:textId="150D7D05" w:rsidR="00F43B31" w:rsidRDefault="00F43B31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26526B92" w14:textId="77777777" w:rsidR="003C63B3" w:rsidRDefault="003C63B3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6003C21A" w14:textId="77777777" w:rsidR="003C63B3" w:rsidRDefault="003C63B3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575D8D08" w14:textId="77777777" w:rsidR="003C63B3" w:rsidRDefault="003C63B3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616A8420" w14:textId="77777777" w:rsidR="003C63B3" w:rsidRDefault="003C63B3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2F2BCD16" w14:textId="77777777" w:rsidR="003C63B3" w:rsidRPr="0045382D" w:rsidRDefault="003C63B3">
                                <w:pPr>
                                  <w:pStyle w:val="Sinespaciado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s-CR"/>
                                  </w:rPr>
                                </w:pPr>
                              </w:p>
                              <w:p w14:paraId="2DB6B0B4" w14:textId="5652F9FE" w:rsidR="0045382D" w:rsidRPr="0045382D" w:rsidRDefault="0045382D" w:rsidP="0045382D">
                                <w:pPr>
                                  <w:pStyle w:val="Sinespaciado"/>
                                  <w:spacing w:line="312" w:lineRule="auto"/>
                                  <w:rPr>
                                    <w:rFonts w:ascii="Arial" w:hAnsi="Arial" w:cs="Arial"/>
                                    <w:caps/>
                                    <w:color w:val="191919" w:themeColor="text1" w:themeTint="E6"/>
                                    <w:sz w:val="32"/>
                                    <w:szCs w:val="32"/>
                                  </w:rPr>
                                </w:pPr>
                                <w:r w:rsidRPr="0045382D">
                                  <w:rPr>
                                    <w:rFonts w:ascii="Arial" w:hAnsi="Arial" w:cs="Arial"/>
                                    <w:caps/>
                                    <w:color w:val="191919" w:themeColor="text1" w:themeTint="E6"/>
                                    <w:sz w:val="32"/>
                                    <w:szCs w:val="32"/>
                                  </w:rPr>
                                  <w:t>cÓDIGO DE eTICA</w:t>
                                </w:r>
                              </w:p>
                              <w:p w14:paraId="40AD9CC3" w14:textId="4CA383AF" w:rsidR="00F43B31" w:rsidRPr="0045382D" w:rsidRDefault="00F43B31">
                                <w:pPr>
                                  <w:rPr>
                                    <w:color w:val="000000" w:themeColor="text1"/>
                                    <w:lang w:val="es-CR"/>
                                  </w:rPr>
                                </w:pPr>
                              </w:p>
                              <w:p w14:paraId="10494E61" w14:textId="7298724D" w:rsidR="00F43B31" w:rsidRDefault="00F43B31">
                                <w:pPr>
                                  <w:pStyle w:val="Sinespaciado"/>
                                </w:pPr>
                              </w:p>
                            </w:tc>
                          </w:tr>
                        </w:tbl>
                        <w:p w14:paraId="18756F87" w14:textId="77777777" w:rsidR="00F43B31" w:rsidRDefault="00F43B31"/>
                        <w:p w14:paraId="68DA09E1" w14:textId="77777777" w:rsidR="003C63B3" w:rsidRDefault="003C63B3"/>
                        <w:p w14:paraId="69FEDFB1" w14:textId="77777777" w:rsidR="003C63B3" w:rsidRDefault="003C63B3"/>
                        <w:p w14:paraId="16FE1B21" w14:textId="77777777" w:rsidR="003C63B3" w:rsidRDefault="003C63B3"/>
                        <w:p w14:paraId="5E7A283E" w14:textId="77777777" w:rsidR="003C63B3" w:rsidRDefault="003C63B3"/>
                        <w:p w14:paraId="72147043" w14:textId="77777777" w:rsidR="003C63B3" w:rsidRDefault="003C63B3"/>
                        <w:p w14:paraId="28DA9C54" w14:textId="77777777" w:rsidR="003C63B3" w:rsidRDefault="003C63B3"/>
                        <w:p w14:paraId="1359084F" w14:textId="77777777" w:rsidR="003C63B3" w:rsidRDefault="003C63B3"/>
                        <w:p w14:paraId="7A7A0354" w14:textId="77777777" w:rsidR="003C63B3" w:rsidRDefault="003C63B3"/>
                        <w:p w14:paraId="39230FF5" w14:textId="77777777" w:rsidR="003C63B3" w:rsidRDefault="003C63B3"/>
                        <w:p w14:paraId="6D0DA300" w14:textId="77777777" w:rsidR="003C63B3" w:rsidRDefault="003C63B3"/>
                        <w:p w14:paraId="16E6362D" w14:textId="77777777" w:rsidR="003C63B3" w:rsidRDefault="003C63B3"/>
                        <w:p w14:paraId="1138E574" w14:textId="77777777" w:rsidR="003C63B3" w:rsidRDefault="003C63B3"/>
                        <w:p w14:paraId="4EECC18F" w14:textId="65D58A29" w:rsidR="003C63B3" w:rsidRPr="003C63B3" w:rsidRDefault="003C63B3" w:rsidP="003C63B3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3C63B3">
                            <w:rPr>
                              <w:sz w:val="32"/>
                              <w:szCs w:val="32"/>
                            </w:rPr>
                            <w:t xml:space="preserve">(Aprobado en Sesión </w:t>
                          </w:r>
                          <w:r w:rsidR="009626C3">
                            <w:rPr>
                              <w:sz w:val="32"/>
                              <w:szCs w:val="32"/>
                            </w:rPr>
                            <w:t xml:space="preserve">Extraordinaria </w:t>
                          </w:r>
                          <w:r w:rsidRPr="003C63B3">
                            <w:rPr>
                              <w:sz w:val="32"/>
                              <w:szCs w:val="32"/>
                            </w:rPr>
                            <w:t xml:space="preserve">No. </w:t>
                          </w:r>
                          <w:r w:rsidR="009626C3">
                            <w:rPr>
                              <w:sz w:val="32"/>
                              <w:szCs w:val="32"/>
                            </w:rPr>
                            <w:t>28</w:t>
                          </w:r>
                          <w:r w:rsidRPr="003C63B3">
                            <w:rPr>
                              <w:sz w:val="32"/>
                              <w:szCs w:val="32"/>
                            </w:rPr>
                            <w:t xml:space="preserve"> del Consejo de Administración el </w:t>
                          </w:r>
                          <w:r w:rsidR="009626C3">
                            <w:rPr>
                              <w:sz w:val="32"/>
                              <w:szCs w:val="32"/>
                            </w:rPr>
                            <w:t>08</w:t>
                          </w:r>
                          <w:r w:rsidRPr="003C63B3">
                            <w:rPr>
                              <w:sz w:val="32"/>
                              <w:szCs w:val="32"/>
                            </w:rPr>
                            <w:t xml:space="preserve"> de </w:t>
                          </w:r>
                          <w:r w:rsidR="009626C3">
                            <w:rPr>
                              <w:sz w:val="32"/>
                              <w:szCs w:val="32"/>
                            </w:rPr>
                            <w:t xml:space="preserve">febrero </w:t>
                          </w:r>
                          <w:r w:rsidRPr="003C63B3">
                            <w:rPr>
                              <w:sz w:val="32"/>
                              <w:szCs w:val="32"/>
                            </w:rPr>
                            <w:t>de 2024)</w:t>
                          </w:r>
                        </w:p>
                        <w:p w14:paraId="50FEEEBB" w14:textId="77777777" w:rsidR="003C63B3" w:rsidRDefault="003C63B3"/>
                        <w:p w14:paraId="6CA87FD2" w14:textId="77777777" w:rsidR="003C63B3" w:rsidRDefault="003C63B3"/>
                        <w:p w14:paraId="07D328CE" w14:textId="77777777" w:rsidR="003C63B3" w:rsidRDefault="003C63B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br w:type="page"/>
          </w:r>
        </w:p>
      </w:sdtContent>
    </w:sdt>
    <w:p w14:paraId="547815C5" w14:textId="26CC2E07" w:rsidR="001A06C6" w:rsidRPr="007D3B3E" w:rsidRDefault="001A06C6" w:rsidP="0021094C">
      <w:pPr>
        <w:pStyle w:val="Ttulo1"/>
        <w:spacing w:before="1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INTRODUCCIÓN</w:t>
      </w:r>
      <w:bookmarkEnd w:id="0"/>
    </w:p>
    <w:p w14:paraId="31288208" w14:textId="77777777" w:rsidR="0021094C" w:rsidRPr="007D3B3E" w:rsidRDefault="0021094C" w:rsidP="00303294">
      <w:pPr>
        <w:spacing w:after="0"/>
        <w:rPr>
          <w:rFonts w:ascii="Arial" w:hAnsi="Arial" w:cs="Arial"/>
          <w:sz w:val="24"/>
          <w:szCs w:val="24"/>
        </w:rPr>
      </w:pPr>
    </w:p>
    <w:p w14:paraId="1DE8183C" w14:textId="64DA98EA" w:rsidR="001A06C6" w:rsidRPr="007D3B3E" w:rsidRDefault="0045382D" w:rsidP="00D36104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COOPROCIMECA R.L fomentará</w:t>
      </w:r>
      <w:r w:rsidR="001A06C6" w:rsidRPr="007D3B3E">
        <w:rPr>
          <w:rFonts w:ascii="Arial" w:hAnsi="Arial" w:cs="Arial"/>
          <w:sz w:val="24"/>
          <w:szCs w:val="24"/>
          <w:lang w:eastAsia="ar-SA"/>
        </w:rPr>
        <w:t xml:space="preserve"> una política de puertas abiertas para todos sus colaboradores cuyo propósito es fomentar la comunicación abierta, la retroalimentación y discusión sobre cualquier asunto de importancia para un colaborador. Esta política de puertas abiertas significa que todos los miembros de la </w:t>
      </w:r>
      <w:r w:rsidR="00E472A3">
        <w:rPr>
          <w:rFonts w:ascii="Arial" w:hAnsi="Arial" w:cs="Arial"/>
          <w:sz w:val="24"/>
          <w:szCs w:val="24"/>
          <w:lang w:eastAsia="ar-SA"/>
        </w:rPr>
        <w:t>cooperativa</w:t>
      </w:r>
      <w:r w:rsidR="001A06C6" w:rsidRPr="007D3B3E">
        <w:rPr>
          <w:rFonts w:ascii="Arial" w:hAnsi="Arial" w:cs="Arial"/>
          <w:sz w:val="24"/>
          <w:szCs w:val="24"/>
          <w:lang w:eastAsia="ar-SA"/>
        </w:rPr>
        <w:t xml:space="preserve"> son libres de hablar con cualquier </w:t>
      </w:r>
      <w:r w:rsidR="00DE0BC4" w:rsidRPr="007D3B3E">
        <w:rPr>
          <w:rFonts w:ascii="Arial" w:hAnsi="Arial" w:cs="Arial"/>
          <w:sz w:val="24"/>
          <w:szCs w:val="24"/>
          <w:lang w:eastAsia="ar-SA"/>
        </w:rPr>
        <w:t>colaborador</w:t>
      </w:r>
      <w:r w:rsidR="001A06C6" w:rsidRPr="007D3B3E">
        <w:rPr>
          <w:rFonts w:ascii="Arial" w:hAnsi="Arial" w:cs="Arial"/>
          <w:sz w:val="24"/>
          <w:szCs w:val="24"/>
          <w:lang w:eastAsia="ar-SA"/>
        </w:rPr>
        <w:t xml:space="preserve"> en cualquier momento.</w:t>
      </w:r>
    </w:p>
    <w:p w14:paraId="6BF67E53" w14:textId="762BB7A0" w:rsidR="001A06C6" w:rsidRPr="007D3B3E" w:rsidRDefault="001A06C6" w:rsidP="00D36104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Este </w:t>
      </w:r>
      <w:r w:rsidR="003949A1" w:rsidRPr="007D3B3E">
        <w:rPr>
          <w:rFonts w:ascii="Arial" w:hAnsi="Arial" w:cs="Arial"/>
          <w:sz w:val="24"/>
          <w:szCs w:val="24"/>
          <w:lang w:eastAsia="ar-SA"/>
        </w:rPr>
        <w:t>Código de Ética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establece los lineamientos, principios y normas de conducta que puedan ayudar a los directivos, colaboradores a tener unas excelentes relaciones interpersonales para lograr un buen clima laboral; así como mantener el prestigio de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al actuar correctamente y apegados a la ley para cuidar la reputación tanto personal, profesional y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6A592FC2" w14:textId="5DB59070" w:rsidR="001A06C6" w:rsidRPr="007D3B3E" w:rsidRDefault="001A06C6" w:rsidP="00D36104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Debemos apegarnos a la ética y el cumplimiento en nuestras relaciones comerciales al momento de tomar decisiones para que ayuden a construir nuestra cultura y reputación.  Promovemos una cultura de ética que se basa en asegurar el máximo control y cumplimiento de leyes. </w:t>
      </w:r>
    </w:p>
    <w:p w14:paraId="4AB5BA1C" w14:textId="64738825" w:rsidR="00326E83" w:rsidRPr="007D3B3E" w:rsidRDefault="00326E83" w:rsidP="0021094C">
      <w:pPr>
        <w:pStyle w:val="Ttulo1"/>
        <w:spacing w:before="1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Toc109987897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OBJETIVO</w:t>
      </w:r>
      <w:bookmarkEnd w:id="3"/>
    </w:p>
    <w:p w14:paraId="3F3AD9A5" w14:textId="77777777" w:rsidR="0021094C" w:rsidRPr="007D3B3E" w:rsidRDefault="0021094C" w:rsidP="0021094C">
      <w:pPr>
        <w:spacing w:after="0"/>
        <w:rPr>
          <w:rFonts w:ascii="Arial" w:hAnsi="Arial" w:cs="Arial"/>
          <w:sz w:val="24"/>
          <w:szCs w:val="24"/>
        </w:rPr>
      </w:pPr>
    </w:p>
    <w:p w14:paraId="2C674A60" w14:textId="6CA6DF85" w:rsidR="00F33A15" w:rsidRPr="007D3B3E" w:rsidRDefault="00F33A15" w:rsidP="00F33A1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4" w:name="_Hlk107237832"/>
      <w:r w:rsidRPr="007D3B3E">
        <w:rPr>
          <w:rFonts w:ascii="Arial" w:hAnsi="Arial" w:cs="Arial"/>
          <w:sz w:val="24"/>
          <w:szCs w:val="24"/>
          <w:lang w:eastAsia="ar-SA"/>
        </w:rPr>
        <w:t xml:space="preserve">El Acuerdo SUGEF 13-19, artículo 32 establece que el sujeto obligado como parte de sus acciones debe desarrollar un conjunto de políticas y procedimientos, que tiene como propósito orientar a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en el acatamiento de las disposiciones legales, regulatorias y políticas internas, relativas al cumplimiento de la Ley 7786 y prevención del riesgo de LC/FT/FPADM, destacando en el inciso C la necesidad de implementar un  Código de Ética de conformidad con lo dispuesto en el Reglamento a la Ley 7786.</w:t>
      </w:r>
    </w:p>
    <w:p w14:paraId="119D0458" w14:textId="77777777" w:rsidR="00F33A15" w:rsidRPr="007D3B3E" w:rsidRDefault="00F33A15" w:rsidP="00F33A1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FBC51AD" w14:textId="388FD0D8" w:rsidR="00F33A15" w:rsidRPr="007D3B3E" w:rsidRDefault="00F33A15" w:rsidP="004302D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Este </w:t>
      </w:r>
      <w:r w:rsidR="003949A1" w:rsidRPr="007D3B3E">
        <w:rPr>
          <w:rFonts w:ascii="Arial" w:hAnsi="Arial" w:cs="Arial"/>
          <w:sz w:val="24"/>
          <w:szCs w:val="24"/>
          <w:lang w:eastAsia="ar-SA"/>
        </w:rPr>
        <w:t>Código de Ética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aplica para todos los colaboradores</w:t>
      </w:r>
      <w:r w:rsidR="00052EFC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debe ser plenamente conocido y aplicado por toda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y define los comportamientos aceptables e inaceptables.</w:t>
      </w:r>
    </w:p>
    <w:p w14:paraId="3F07B196" w14:textId="77777777" w:rsidR="00F33A15" w:rsidRPr="007D3B3E" w:rsidRDefault="00F33A15" w:rsidP="004B23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5A2F4A9" w14:textId="30020075" w:rsidR="00326E83" w:rsidRPr="007D3B3E" w:rsidRDefault="00326E83" w:rsidP="0021094C">
      <w:pPr>
        <w:pStyle w:val="Ttulo1"/>
        <w:spacing w:before="1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bookmark2"/>
      <w:bookmarkStart w:id="6" w:name="_Toc109987898"/>
      <w:bookmarkEnd w:id="4"/>
      <w:bookmarkEnd w:id="5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ALCANCE</w:t>
      </w:r>
      <w:bookmarkEnd w:id="6"/>
    </w:p>
    <w:p w14:paraId="57D851A2" w14:textId="77777777" w:rsidR="0021094C" w:rsidRPr="007D3B3E" w:rsidRDefault="0021094C" w:rsidP="00303294">
      <w:pPr>
        <w:spacing w:after="0"/>
        <w:rPr>
          <w:rFonts w:ascii="Arial" w:hAnsi="Arial" w:cs="Arial"/>
          <w:sz w:val="24"/>
          <w:szCs w:val="24"/>
        </w:rPr>
      </w:pPr>
    </w:p>
    <w:p w14:paraId="3790F0A1" w14:textId="13E73B41" w:rsidR="00326E83" w:rsidRPr="007D3B3E" w:rsidRDefault="00326E83" w:rsidP="00D42A29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El presente </w:t>
      </w:r>
      <w:r w:rsidR="003949A1" w:rsidRPr="007D3B3E">
        <w:rPr>
          <w:rFonts w:ascii="Arial" w:hAnsi="Arial" w:cs="Arial"/>
          <w:sz w:val="24"/>
          <w:szCs w:val="24"/>
          <w:lang w:eastAsia="ar-SA"/>
        </w:rPr>
        <w:t>Código de Ética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se aplicará para todos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="00E472A3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EB0AFF" w:rsidRPr="007D3B3E">
        <w:rPr>
          <w:rFonts w:ascii="Arial" w:hAnsi="Arial" w:cs="Arial"/>
          <w:sz w:val="24"/>
          <w:szCs w:val="24"/>
          <w:lang w:eastAsia="ar-SA"/>
        </w:rPr>
        <w:t>Gerencia</w:t>
      </w:r>
      <w:r w:rsidR="00E472A3">
        <w:rPr>
          <w:rFonts w:ascii="Arial" w:hAnsi="Arial" w:cs="Arial"/>
          <w:sz w:val="24"/>
          <w:szCs w:val="24"/>
          <w:lang w:eastAsia="ar-SA"/>
        </w:rPr>
        <w:t xml:space="preserve"> y miembros del Consejo de Administración</w:t>
      </w:r>
      <w:r w:rsidR="0019608B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 de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forma obligatoria.</w:t>
      </w:r>
    </w:p>
    <w:p w14:paraId="2B2F0B1D" w14:textId="77777777" w:rsidR="00844B52" w:rsidRPr="007D3B3E" w:rsidRDefault="00844B52" w:rsidP="00303294">
      <w:pPr>
        <w:spacing w:after="0" w:line="240" w:lineRule="auto"/>
        <w:ind w:left="96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</w:p>
    <w:p w14:paraId="69F03523" w14:textId="70EAF021" w:rsidR="00303294" w:rsidRPr="007D3B3E" w:rsidRDefault="001A06C6" w:rsidP="00750D38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lastRenderedPageBreak/>
        <w:t xml:space="preserve">El </w:t>
      </w:r>
      <w:r w:rsidR="003949A1"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Código de Ética</w:t>
      </w:r>
      <w:r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, es un documento que busca mantener los más altos estándares de comportamiento ético </w:t>
      </w:r>
      <w:r w:rsidR="00223A4F"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con relación a</w:t>
      </w:r>
      <w:r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los negocios de la </w:t>
      </w:r>
      <w:r w:rsidR="00E472A3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cooperativa</w:t>
      </w:r>
      <w:r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, con colegas, socios de negocio, </w:t>
      </w:r>
      <w:r w:rsidR="00903D0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asociados</w:t>
      </w:r>
      <w:r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, proveedores, contratistas, consultores, grupos de interés y la comunidad.</w:t>
      </w:r>
    </w:p>
    <w:p w14:paraId="79C5DEE9" w14:textId="77777777" w:rsidR="00750D38" w:rsidRPr="007D3B3E" w:rsidRDefault="00750D38" w:rsidP="00750D38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bookmarkStart w:id="7" w:name="_bookmark3"/>
      <w:bookmarkEnd w:id="7"/>
    </w:p>
    <w:p w14:paraId="39D376BB" w14:textId="5C3AA063" w:rsidR="00326E83" w:rsidRPr="006A3814" w:rsidRDefault="00326E83" w:rsidP="0021094C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6A3814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VALORES </w:t>
      </w:r>
    </w:p>
    <w:p w14:paraId="007EC44C" w14:textId="776A03B2" w:rsidR="00326E83" w:rsidRPr="006A3814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bookmarkStart w:id="8" w:name="_Hlk107238170"/>
      <w:r w:rsidRPr="006A3814">
        <w:rPr>
          <w:rFonts w:ascii="Arial" w:hAnsi="Arial" w:cs="Arial"/>
          <w:sz w:val="24"/>
          <w:szCs w:val="24"/>
          <w:lang w:eastAsia="ar-SA"/>
        </w:rPr>
        <w:t xml:space="preserve">Todos los </w:t>
      </w:r>
      <w:r w:rsidR="00D42A29" w:rsidRPr="006A3814">
        <w:rPr>
          <w:rFonts w:ascii="Arial" w:hAnsi="Arial" w:cs="Arial"/>
          <w:sz w:val="24"/>
          <w:szCs w:val="24"/>
          <w:lang w:eastAsia="ar-SA"/>
        </w:rPr>
        <w:t>colaboradores</w:t>
      </w:r>
      <w:r w:rsidR="00840391" w:rsidRPr="006A381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A3814">
        <w:rPr>
          <w:rFonts w:ascii="Arial" w:hAnsi="Arial" w:cs="Arial"/>
          <w:sz w:val="24"/>
          <w:szCs w:val="24"/>
          <w:lang w:eastAsia="ar-SA"/>
        </w:rPr>
        <w:t xml:space="preserve">de la </w:t>
      </w:r>
      <w:r w:rsidR="00467441" w:rsidRPr="006A3814">
        <w:rPr>
          <w:rFonts w:ascii="Arial" w:hAnsi="Arial" w:cs="Arial"/>
          <w:sz w:val="24"/>
          <w:szCs w:val="24"/>
          <w:lang w:eastAsia="ar-SA"/>
        </w:rPr>
        <w:t>cooperativa</w:t>
      </w:r>
      <w:r w:rsidRPr="006A3814">
        <w:rPr>
          <w:rFonts w:ascii="Arial" w:hAnsi="Arial" w:cs="Arial"/>
          <w:sz w:val="24"/>
          <w:szCs w:val="24"/>
          <w:lang w:eastAsia="ar-SA"/>
        </w:rPr>
        <w:t xml:space="preserve"> deberá</w:t>
      </w:r>
      <w:r w:rsidR="0019608B" w:rsidRPr="006A3814">
        <w:rPr>
          <w:rFonts w:ascii="Arial" w:hAnsi="Arial" w:cs="Arial"/>
          <w:sz w:val="24"/>
          <w:szCs w:val="24"/>
          <w:lang w:eastAsia="ar-SA"/>
        </w:rPr>
        <w:t>n</w:t>
      </w:r>
      <w:r w:rsidRPr="006A3814">
        <w:rPr>
          <w:rFonts w:ascii="Arial" w:hAnsi="Arial" w:cs="Arial"/>
          <w:sz w:val="24"/>
          <w:szCs w:val="24"/>
          <w:lang w:eastAsia="ar-SA"/>
        </w:rPr>
        <w:t xml:space="preserve"> de fomentar los valores </w:t>
      </w:r>
      <w:r w:rsidR="00545A0D" w:rsidRPr="006A3814">
        <w:rPr>
          <w:rFonts w:ascii="Arial" w:hAnsi="Arial" w:cs="Arial"/>
          <w:sz w:val="24"/>
          <w:szCs w:val="24"/>
          <w:lang w:eastAsia="ar-SA"/>
        </w:rPr>
        <w:t>de la organización</w:t>
      </w:r>
      <w:r w:rsidRPr="006A3814">
        <w:rPr>
          <w:rFonts w:ascii="Arial" w:hAnsi="Arial" w:cs="Arial"/>
          <w:sz w:val="24"/>
          <w:szCs w:val="24"/>
          <w:lang w:eastAsia="ar-SA"/>
        </w:rPr>
        <w:t xml:space="preserve"> que deben ser conocidos, respetados y aplicados, los cuales son los siguientes:</w:t>
      </w:r>
    </w:p>
    <w:p w14:paraId="70A90EAF" w14:textId="3C8C71A8" w:rsidR="00A20029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Ayuda Mutua</w:t>
      </w:r>
    </w:p>
    <w:p w14:paraId="20A5363A" w14:textId="77777777" w:rsidR="00A20029" w:rsidRPr="006A3814" w:rsidRDefault="00A20029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Responsabilidad</w:t>
      </w:r>
    </w:p>
    <w:p w14:paraId="39EF2F02" w14:textId="18B0D251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Democracia</w:t>
      </w:r>
    </w:p>
    <w:p w14:paraId="3F288BF8" w14:textId="72D73A3B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Igualdad</w:t>
      </w:r>
    </w:p>
    <w:p w14:paraId="05F26DCB" w14:textId="72AD1A1D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Equidad</w:t>
      </w:r>
    </w:p>
    <w:p w14:paraId="3C1AEF04" w14:textId="55163E7E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Solidaridad</w:t>
      </w:r>
    </w:p>
    <w:p w14:paraId="2A395839" w14:textId="52AFE340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 xml:space="preserve">Honestidad </w:t>
      </w:r>
    </w:p>
    <w:p w14:paraId="7A8F908B" w14:textId="0A8CB2B1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Transparencia</w:t>
      </w:r>
    </w:p>
    <w:p w14:paraId="7C561590" w14:textId="6DA469E2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 xml:space="preserve">Responsabilidad Social </w:t>
      </w:r>
    </w:p>
    <w:p w14:paraId="7D1E2336" w14:textId="36811F5E" w:rsidR="00A20029" w:rsidRPr="006A3814" w:rsidRDefault="00A20029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 xml:space="preserve">Enfoque al </w:t>
      </w:r>
      <w:r w:rsidR="00903D04" w:rsidRPr="006A3814">
        <w:rPr>
          <w:rFonts w:ascii="Arial" w:hAnsi="Arial" w:cs="Arial"/>
          <w:sz w:val="24"/>
          <w:szCs w:val="24"/>
          <w:lang w:val="es-GT" w:eastAsia="ar-SA"/>
        </w:rPr>
        <w:t>asociado</w:t>
      </w:r>
    </w:p>
    <w:p w14:paraId="232A1F7E" w14:textId="73A65B6D" w:rsidR="00E472A3" w:rsidRPr="006A3814" w:rsidRDefault="00E472A3" w:rsidP="00A20029">
      <w:pPr>
        <w:pStyle w:val="Textocomentario"/>
        <w:numPr>
          <w:ilvl w:val="0"/>
          <w:numId w:val="11"/>
        </w:numPr>
        <w:rPr>
          <w:rFonts w:ascii="Arial" w:hAnsi="Arial" w:cs="Arial"/>
          <w:sz w:val="24"/>
          <w:szCs w:val="24"/>
          <w:lang w:val="es-GT" w:eastAsia="ar-SA"/>
        </w:rPr>
      </w:pPr>
      <w:r w:rsidRPr="006A3814">
        <w:rPr>
          <w:rFonts w:ascii="Arial" w:hAnsi="Arial" w:cs="Arial"/>
          <w:sz w:val="24"/>
          <w:szCs w:val="24"/>
          <w:lang w:val="es-GT" w:eastAsia="ar-SA"/>
        </w:rPr>
        <w:t>Preocupación por los demás</w:t>
      </w:r>
    </w:p>
    <w:p w14:paraId="7FB8ED61" w14:textId="4F58634A" w:rsidR="004A2E02" w:rsidRPr="007D3B3E" w:rsidRDefault="004A2E02" w:rsidP="004A2E02">
      <w:pPr>
        <w:pStyle w:val="Ttulo1"/>
        <w:rPr>
          <w:rFonts w:ascii="Arial" w:hAnsi="Arial" w:cs="Arial"/>
          <w:sz w:val="24"/>
          <w:szCs w:val="24"/>
        </w:rPr>
      </w:pPr>
      <w:bookmarkStart w:id="9" w:name="_bookmark4"/>
      <w:bookmarkStart w:id="10" w:name="_Toc109987899"/>
      <w:bookmarkEnd w:id="8"/>
      <w:bookmarkEnd w:id="9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RESPONSABILIDADES</w:t>
      </w:r>
      <w:bookmarkEnd w:id="10"/>
    </w:p>
    <w:p w14:paraId="7477B206" w14:textId="77777777" w:rsidR="004A2E02" w:rsidRPr="007D3B3E" w:rsidRDefault="004A2E02" w:rsidP="004A2E02">
      <w:pPr>
        <w:pStyle w:val="Textoindependiente"/>
        <w:rPr>
          <w:rFonts w:ascii="Arial" w:hAnsi="Arial" w:cs="Arial"/>
          <w:sz w:val="24"/>
          <w:szCs w:val="24"/>
        </w:rPr>
      </w:pPr>
    </w:p>
    <w:p w14:paraId="2EF57FE6" w14:textId="6C5295D0" w:rsidR="004A2E02" w:rsidRPr="007D3B3E" w:rsidRDefault="004A2E02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Es responsabilidad de todos los Directivos y </w:t>
      </w:r>
      <w:r w:rsidR="00303294" w:rsidRPr="007D3B3E">
        <w:rPr>
          <w:rFonts w:ascii="Arial" w:hAnsi="Arial" w:cs="Arial"/>
          <w:sz w:val="24"/>
          <w:szCs w:val="24"/>
          <w:lang w:eastAsia="ar-SA"/>
        </w:rPr>
        <w:t>c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olaboradores cumplir con lo establecido en este Código de Ética. En lo que se refiere al desarrollo de los negocios, los colaboradores 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 deberán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: </w:t>
      </w:r>
    </w:p>
    <w:p w14:paraId="5ED923BE" w14:textId="77777777" w:rsidR="004A2E02" w:rsidRPr="007D3B3E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Actuar con responsabilidad individual y compartida de las acciones y decisiones.</w:t>
      </w:r>
    </w:p>
    <w:p w14:paraId="4B3D1ACC" w14:textId="77777777" w:rsidR="004A2E02" w:rsidRPr="007D3B3E" w:rsidRDefault="004A2E02" w:rsidP="00240E2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239D7BC" w14:textId="4EF3A9FF" w:rsidR="004A2E02" w:rsidRPr="007D3B3E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Ser diligente en el interés de la </w:t>
      </w:r>
      <w:r w:rsidR="00E472A3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por preservar todos los recursos de </w:t>
      </w:r>
      <w:r w:rsidR="0045382D" w:rsidRPr="007D3B3E">
        <w:rPr>
          <w:rFonts w:ascii="Arial" w:hAnsi="Arial" w:cs="Arial"/>
          <w:sz w:val="24"/>
          <w:szCs w:val="24"/>
          <w:lang w:eastAsia="ar-SA"/>
        </w:rPr>
        <w:t>esta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que le han sido asignados, con el propósito de protegerlos de pérdida, robo o daño. </w:t>
      </w:r>
    </w:p>
    <w:p w14:paraId="33E43394" w14:textId="69F00095" w:rsidR="0021094C" w:rsidRPr="007D3B3E" w:rsidRDefault="004A2E02" w:rsidP="00C52F7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lastRenderedPageBreak/>
        <w:t xml:space="preserve">Actuar con integridad, imparcialidad, honestidad y sinceridad en todas las actividades que involucran a la </w:t>
      </w:r>
      <w:r w:rsidR="00E472A3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, los colegas, socios de negocio, </w:t>
      </w:r>
      <w:r w:rsidR="00903D04">
        <w:rPr>
          <w:rFonts w:ascii="Arial" w:hAnsi="Arial" w:cs="Arial"/>
          <w:sz w:val="24"/>
          <w:szCs w:val="24"/>
          <w:lang w:eastAsia="ar-SA"/>
        </w:rPr>
        <w:t>asociados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, proveedores, contratistas, grupos de interés y la comunidad. </w:t>
      </w:r>
    </w:p>
    <w:p w14:paraId="0B922044" w14:textId="77777777" w:rsidR="00993295" w:rsidRPr="007D3B3E" w:rsidRDefault="00993295" w:rsidP="00C52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6CA8E3" w14:textId="77777777" w:rsidR="00993295" w:rsidRPr="007D3B3E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Actuar en todo momento con sinceridad y de una forma que no dé lugar a preocupaciones ni censuras.</w:t>
      </w:r>
    </w:p>
    <w:p w14:paraId="170BB476" w14:textId="3BD8060B" w:rsidR="004A2E02" w:rsidRPr="007D3B3E" w:rsidRDefault="004A2E02" w:rsidP="00C52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1140AE21" w14:textId="77777777" w:rsidR="00993295" w:rsidRPr="007D3B3E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Tratar a todos de manera equitativa, consistente y con respeto a los derechos individuales.</w:t>
      </w:r>
    </w:p>
    <w:p w14:paraId="00DAC31A" w14:textId="2B4F035C" w:rsidR="004A2E02" w:rsidRPr="007D3B3E" w:rsidRDefault="004A2E02" w:rsidP="00C52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F063EFE" w14:textId="2AAD25DC" w:rsidR="004A2E02" w:rsidRPr="006A3814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Tratar a todos con dignidad y respeto, evitando denigrar o hacer comentarios </w:t>
      </w:r>
      <w:r w:rsidRPr="006A3814">
        <w:rPr>
          <w:rFonts w:ascii="Arial" w:hAnsi="Arial" w:cs="Arial"/>
          <w:sz w:val="24"/>
          <w:szCs w:val="24"/>
          <w:lang w:eastAsia="ar-SA"/>
        </w:rPr>
        <w:t>despectivos sobre ellos</w:t>
      </w:r>
      <w:r w:rsidR="00A94671" w:rsidRPr="006A3814">
        <w:rPr>
          <w:rFonts w:ascii="Arial" w:hAnsi="Arial" w:cs="Arial"/>
          <w:sz w:val="24"/>
          <w:szCs w:val="24"/>
          <w:lang w:eastAsia="ar-SA"/>
        </w:rPr>
        <w:t>.</w:t>
      </w:r>
    </w:p>
    <w:p w14:paraId="38B7224D" w14:textId="77777777" w:rsidR="00E472A3" w:rsidRPr="006A3814" w:rsidRDefault="00E472A3" w:rsidP="00E472A3">
      <w:pPr>
        <w:pStyle w:val="Prrafodelista"/>
        <w:rPr>
          <w:rFonts w:ascii="Arial" w:hAnsi="Arial" w:cs="Arial"/>
          <w:sz w:val="24"/>
          <w:szCs w:val="24"/>
          <w:lang w:eastAsia="ar-SA"/>
        </w:rPr>
      </w:pPr>
    </w:p>
    <w:p w14:paraId="2F615A9D" w14:textId="77777777" w:rsidR="004A2E02" w:rsidRPr="006A3814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A3814">
        <w:rPr>
          <w:rFonts w:ascii="Arial" w:hAnsi="Arial" w:cs="Arial"/>
          <w:sz w:val="24"/>
          <w:szCs w:val="24"/>
          <w:lang w:eastAsia="ar-SA"/>
        </w:rPr>
        <w:t xml:space="preserve">Ser consistente en el cumplimiento de sus obligaciones. </w:t>
      </w:r>
    </w:p>
    <w:p w14:paraId="44DDFF18" w14:textId="77777777" w:rsidR="004A2E02" w:rsidRPr="007D3B3E" w:rsidRDefault="004A2E02" w:rsidP="00C52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3900F31" w14:textId="1A7C1A2B" w:rsidR="004A2E02" w:rsidRPr="007D3B3E" w:rsidRDefault="004A2E02" w:rsidP="00C52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Actuar comprensiva y respetuosamente con </w:t>
      </w:r>
      <w:r w:rsidR="00903D04">
        <w:rPr>
          <w:rFonts w:ascii="Arial" w:hAnsi="Arial" w:cs="Arial"/>
          <w:sz w:val="24"/>
          <w:szCs w:val="24"/>
          <w:lang w:eastAsia="ar-SA"/>
        </w:rPr>
        <w:t>asociados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y proveedores, para establecer relaciones perdurables.</w:t>
      </w:r>
    </w:p>
    <w:p w14:paraId="552FE472" w14:textId="35874E5F" w:rsidR="004A2E02" w:rsidRPr="007D3B3E" w:rsidRDefault="004A2E02" w:rsidP="00B863A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La actualización y comunicación de este documento será responsabilidad de</w:t>
      </w:r>
      <w:r w:rsidR="00C52F77" w:rsidRPr="007D3B3E">
        <w:rPr>
          <w:rFonts w:ascii="Arial" w:hAnsi="Arial" w:cs="Arial"/>
          <w:sz w:val="24"/>
          <w:szCs w:val="24"/>
          <w:lang w:eastAsia="ar-SA"/>
        </w:rPr>
        <w:t xml:space="preserve"> la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Persona de Enlace y </w:t>
      </w:r>
      <w:r w:rsidR="00C52F77" w:rsidRPr="007D3B3E">
        <w:rPr>
          <w:rFonts w:ascii="Arial" w:hAnsi="Arial" w:cs="Arial"/>
          <w:sz w:val="24"/>
          <w:szCs w:val="24"/>
          <w:lang w:eastAsia="ar-SA"/>
        </w:rPr>
        <w:t xml:space="preserve">la </w:t>
      </w:r>
      <w:r w:rsidRPr="007D3B3E">
        <w:rPr>
          <w:rFonts w:ascii="Arial" w:hAnsi="Arial" w:cs="Arial"/>
          <w:sz w:val="24"/>
          <w:szCs w:val="24"/>
          <w:lang w:eastAsia="ar-SA"/>
        </w:rPr>
        <w:t>Gerencia</w:t>
      </w:r>
      <w:r w:rsidR="00C52F77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R.L.</w:t>
      </w:r>
    </w:p>
    <w:p w14:paraId="3F9AEF14" w14:textId="15F0B6EA" w:rsidR="004A2E02" w:rsidRPr="007D3B3E" w:rsidRDefault="004A2E02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El personal 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R.L,</w:t>
      </w:r>
      <w:r w:rsidR="001100DC">
        <w:rPr>
          <w:rFonts w:ascii="Arial" w:hAnsi="Arial" w:cs="Arial"/>
          <w:sz w:val="24"/>
          <w:szCs w:val="24"/>
          <w:lang w:eastAsia="ar-SA"/>
        </w:rPr>
        <w:t xml:space="preserve"> está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comprometido a ejercer y velar por el cumplimiento de las responsabilidades que les corresponde por sus obligaciones laborales y también tendrán la responsabilidad de informar toda conducta sospecho o inadecuada conforme lo menciona en los diferentes artículos citados en este código con el fin de proteger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35D2B758" w14:textId="77777777" w:rsidR="004A2E02" w:rsidRPr="007D3B3E" w:rsidRDefault="004A2E02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Por lo cual será importante realizar retroalimentaciones de los deberes, derechos y responsabilidades en los momentos que se crea necesario, con el fin de cumplir con toda nuestra responsabilidad.</w:t>
      </w:r>
    </w:p>
    <w:p w14:paraId="6FD08614" w14:textId="77777777" w:rsidR="004A2E02" w:rsidRPr="007D3B3E" w:rsidRDefault="004A2E02" w:rsidP="00303294">
      <w:pPr>
        <w:pStyle w:val="Textoindependiente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42F3A13" w14:textId="15377603" w:rsidR="00326E83" w:rsidRPr="007D3B3E" w:rsidRDefault="00326E83" w:rsidP="004A2E02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1" w:name="_Toc109987900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DERECHOS HUMANOS</w:t>
      </w:r>
      <w:bookmarkEnd w:id="11"/>
    </w:p>
    <w:p w14:paraId="0BB6FD4D" w14:textId="77777777" w:rsidR="0021094C" w:rsidRPr="007D3B3E" w:rsidRDefault="0021094C" w:rsidP="0021094C">
      <w:pPr>
        <w:spacing w:after="0"/>
        <w:rPr>
          <w:rFonts w:ascii="Arial" w:hAnsi="Arial" w:cs="Arial"/>
          <w:sz w:val="24"/>
          <w:szCs w:val="24"/>
        </w:rPr>
      </w:pPr>
    </w:p>
    <w:p w14:paraId="40F2FF44" w14:textId="7C495F61" w:rsidR="00CA2734" w:rsidRDefault="0045382D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COOPROCIMECA R.L no</w:t>
      </w:r>
      <w:r w:rsidR="00CA2734" w:rsidRPr="007D3B3E">
        <w:rPr>
          <w:rFonts w:ascii="Arial" w:hAnsi="Arial" w:cs="Arial"/>
          <w:sz w:val="24"/>
          <w:szCs w:val="24"/>
          <w:lang w:eastAsia="ar-SA"/>
        </w:rPr>
        <w:t xml:space="preserve"> tolerará ningún comportamiento que atente contra el espíritu de las leyes o disposiciones en materia de Derechos Humanos.</w:t>
      </w:r>
      <w:r w:rsidR="0022506D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A2734" w:rsidRPr="007D3B3E">
        <w:rPr>
          <w:rFonts w:ascii="Arial" w:hAnsi="Arial" w:cs="Arial"/>
          <w:sz w:val="24"/>
          <w:szCs w:val="24"/>
          <w:lang w:eastAsia="ar-SA"/>
        </w:rPr>
        <w:t>Cualquier individuo cuyas acciones sean inconsistentes con dichos principios será sujeto a medidas disciplinarias.</w:t>
      </w:r>
      <w:bookmarkStart w:id="12" w:name="_Hlk109981846"/>
      <w:r w:rsidR="00CA2734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bookmarkStart w:id="13" w:name="_bookmark5"/>
      <w:bookmarkEnd w:id="12"/>
      <w:bookmarkEnd w:id="13"/>
    </w:p>
    <w:p w14:paraId="1A0C2839" w14:textId="77777777" w:rsidR="00DB0A08" w:rsidRPr="007D3B3E" w:rsidRDefault="00DB0A08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E9FD8E8" w14:textId="6BA7A7C2" w:rsidR="00326E83" w:rsidRPr="007D3B3E" w:rsidRDefault="00326E83" w:rsidP="0021094C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4" w:name="_Toc109987901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CONFIDENCIALIDAD Y LEALTAD</w:t>
      </w:r>
      <w:bookmarkEnd w:id="14"/>
    </w:p>
    <w:p w14:paraId="19DBB7C3" w14:textId="77777777" w:rsidR="0021094C" w:rsidRPr="007D3B3E" w:rsidRDefault="0021094C" w:rsidP="0021094C">
      <w:pPr>
        <w:spacing w:after="0"/>
        <w:rPr>
          <w:rFonts w:ascii="Arial" w:hAnsi="Arial" w:cs="Arial"/>
          <w:sz w:val="24"/>
          <w:szCs w:val="24"/>
        </w:rPr>
      </w:pPr>
    </w:p>
    <w:p w14:paraId="155108F0" w14:textId="2AB1EE21" w:rsidR="00326E83" w:rsidRPr="007D3B3E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Todo el personal 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R.L,</w:t>
      </w:r>
      <w:r w:rsidR="001100DC">
        <w:rPr>
          <w:rFonts w:ascii="Arial" w:hAnsi="Arial" w:cs="Arial"/>
          <w:sz w:val="24"/>
          <w:szCs w:val="24"/>
          <w:lang w:eastAsia="ar-SA"/>
        </w:rPr>
        <w:t xml:space="preserve"> deberá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cumplir la más estricta confidencialidad y lealtad para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5821B8" w:rsidRPr="007D3B3E">
        <w:rPr>
          <w:rFonts w:ascii="Arial" w:hAnsi="Arial" w:cs="Arial"/>
          <w:sz w:val="24"/>
          <w:szCs w:val="24"/>
          <w:lang w:eastAsia="ar-SA"/>
        </w:rPr>
        <w:t xml:space="preserve">resguardando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información confidencial a terceros, la misma incluye secretos comerciales, planes de negocios, </w:t>
      </w:r>
      <w:r w:rsidRPr="007D3B3E">
        <w:rPr>
          <w:rFonts w:ascii="Arial" w:hAnsi="Arial" w:cs="Arial"/>
          <w:sz w:val="24"/>
          <w:szCs w:val="24"/>
          <w:lang w:eastAsia="ar-SA"/>
        </w:rPr>
        <w:lastRenderedPageBreak/>
        <w:t xml:space="preserve">comercialización y servicios, puntos de vista del </w:t>
      </w:r>
      <w:r w:rsidR="00E472A3">
        <w:rPr>
          <w:rFonts w:ascii="Arial" w:hAnsi="Arial" w:cs="Arial"/>
          <w:sz w:val="24"/>
          <w:szCs w:val="24"/>
          <w:lang w:eastAsia="ar-SA"/>
        </w:rPr>
        <w:t>asociado</w:t>
      </w:r>
      <w:r w:rsidRPr="007D3B3E">
        <w:rPr>
          <w:rFonts w:ascii="Arial" w:hAnsi="Arial" w:cs="Arial"/>
          <w:sz w:val="24"/>
          <w:szCs w:val="24"/>
          <w:lang w:eastAsia="ar-SA"/>
        </w:rPr>
        <w:t>, base de datos y cualquier otra información de índole no público.</w:t>
      </w:r>
    </w:p>
    <w:p w14:paraId="62629915" w14:textId="42484B39" w:rsidR="00DB0A08" w:rsidRDefault="00326E83" w:rsidP="00E472A3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En el caso de que un </w:t>
      </w:r>
      <w:r w:rsidR="00DE0BC4" w:rsidRPr="007D3B3E">
        <w:rPr>
          <w:rFonts w:ascii="Arial" w:hAnsi="Arial" w:cs="Arial"/>
          <w:sz w:val="24"/>
          <w:szCs w:val="24"/>
          <w:lang w:eastAsia="ar-SA"/>
        </w:rPr>
        <w:t>colaborador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incumpla </w:t>
      </w:r>
      <w:r w:rsidR="00A26A3E" w:rsidRPr="007D3B3E">
        <w:rPr>
          <w:rFonts w:ascii="Arial" w:hAnsi="Arial" w:cs="Arial"/>
          <w:sz w:val="24"/>
          <w:szCs w:val="24"/>
          <w:lang w:eastAsia="ar-SA"/>
        </w:rPr>
        <w:t xml:space="preserve">se </w:t>
      </w:r>
      <w:r w:rsidRPr="007D3B3E">
        <w:rPr>
          <w:rFonts w:ascii="Arial" w:hAnsi="Arial" w:cs="Arial"/>
          <w:sz w:val="24"/>
          <w:szCs w:val="24"/>
          <w:lang w:eastAsia="ar-SA"/>
        </w:rPr>
        <w:t>evaluará el caso para determinar su sanción administrativa.</w:t>
      </w:r>
    </w:p>
    <w:p w14:paraId="7D4E6A20" w14:textId="77777777" w:rsidR="000574EE" w:rsidRPr="007D3B3E" w:rsidRDefault="000574EE" w:rsidP="000574EE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439C610" w14:textId="6B5DB99A" w:rsidR="00326E83" w:rsidRPr="007D3B3E" w:rsidRDefault="00844B52" w:rsidP="00CA2734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5" w:name="_bookmark6"/>
      <w:bookmarkStart w:id="16" w:name="_Toc109987902"/>
      <w:bookmarkEnd w:id="15"/>
      <w:r w:rsidRPr="007D3B3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C</w:t>
      </w:r>
      <w:r w:rsidR="00326E83" w:rsidRPr="007D3B3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ONF</w:t>
      </w:r>
      <w:r w:rsidR="00326E83"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LICTOS DE INTERESES</w:t>
      </w:r>
      <w:bookmarkEnd w:id="16"/>
    </w:p>
    <w:p w14:paraId="05A63EE3" w14:textId="77777777" w:rsidR="0021094C" w:rsidRPr="007D3B3E" w:rsidRDefault="0021094C" w:rsidP="00A20029">
      <w:pPr>
        <w:spacing w:after="0"/>
        <w:rPr>
          <w:rFonts w:ascii="Arial" w:hAnsi="Arial" w:cs="Arial"/>
          <w:sz w:val="24"/>
          <w:szCs w:val="24"/>
        </w:rPr>
      </w:pPr>
    </w:p>
    <w:p w14:paraId="4770342C" w14:textId="56C44C5D" w:rsidR="00326E83" w:rsidRPr="007D3B3E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Conflictos de interés son aquellas situaciones en las que el juicio de un sujeto, en lo relacionado a un interés primario para él o ella, y la integridad de sus acciones, tienen a estar indebidamente influenciadas por un interés secundario, el cual frecuentemente es de tipo económico o personal.</w:t>
      </w:r>
    </w:p>
    <w:p w14:paraId="6EAE8188" w14:textId="2CFCD72A" w:rsidR="00326E83" w:rsidRPr="007D3B3E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En el caso de un conflicto de interés o si un </w:t>
      </w:r>
      <w:r w:rsidR="00DE0BC4" w:rsidRPr="007D3B3E">
        <w:rPr>
          <w:rFonts w:ascii="Arial" w:hAnsi="Arial" w:cs="Arial"/>
          <w:sz w:val="24"/>
          <w:szCs w:val="24"/>
          <w:lang w:eastAsia="ar-SA"/>
        </w:rPr>
        <w:t>colaborador</w:t>
      </w:r>
      <w:r w:rsidR="003E5797" w:rsidRPr="007D3B3E">
        <w:rPr>
          <w:rFonts w:ascii="Arial" w:hAnsi="Arial" w:cs="Arial"/>
          <w:sz w:val="24"/>
          <w:szCs w:val="24"/>
          <w:lang w:eastAsia="ar-SA"/>
        </w:rPr>
        <w:t>,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se encontrará frente a dicha situación que pueda involucrar o dar lugar a un conflicto</w:t>
      </w:r>
      <w:r w:rsidR="003E5797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86CA0" w:rsidRPr="007D3B3E">
        <w:rPr>
          <w:rFonts w:ascii="Arial" w:hAnsi="Arial" w:cs="Arial"/>
          <w:sz w:val="24"/>
          <w:szCs w:val="24"/>
          <w:lang w:eastAsia="ar-SA"/>
        </w:rPr>
        <w:t>se deberá comunicar a su superior inmediato con el fin de poder resolver dicha situación en forma justa y transparente.</w:t>
      </w:r>
    </w:p>
    <w:p w14:paraId="42107EC8" w14:textId="1FF1DB8D" w:rsidR="00C95021" w:rsidRPr="007D3B3E" w:rsidRDefault="00C95021" w:rsidP="00C95021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bookmarkStart w:id="17" w:name="_Toc109987903"/>
      <w:r w:rsidRPr="007D3B3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VENTAJAS INDEBIDAS</w:t>
      </w:r>
      <w:bookmarkEnd w:id="17"/>
    </w:p>
    <w:p w14:paraId="1C8068B9" w14:textId="77777777" w:rsidR="00897DC2" w:rsidRPr="007D3B3E" w:rsidRDefault="00897DC2" w:rsidP="00897DC2">
      <w:pPr>
        <w:keepNext/>
        <w:keepLines/>
        <w:spacing w:after="0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0DDC92A7" w14:textId="0970FB98" w:rsidR="00C95021" w:rsidRPr="007D3B3E" w:rsidRDefault="00C95021" w:rsidP="00C95021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no competirán con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ni tampoco tomarán ventaja personal de las oportunidades comerciales que se le presenten durante el transcurso de su relación laboral, a menos que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haya abandonado expresamente su interés de perseguir dicha oportunidad.</w:t>
      </w:r>
    </w:p>
    <w:p w14:paraId="61F2DBE5" w14:textId="43FEADF5" w:rsidR="00C95021" w:rsidRPr="007D3B3E" w:rsidRDefault="00C95021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Si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desean perseguir oportunidades comerciales que pudieran ser de interés de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, los mismos deberán </w:t>
      </w:r>
      <w:r w:rsidR="00151400" w:rsidRPr="007D3B3E">
        <w:rPr>
          <w:rFonts w:ascii="Arial" w:hAnsi="Arial" w:cs="Arial"/>
          <w:sz w:val="24"/>
          <w:szCs w:val="24"/>
          <w:lang w:eastAsia="ar-SA"/>
        </w:rPr>
        <w:t>c</w:t>
      </w:r>
      <w:r w:rsidRPr="007D3B3E">
        <w:rPr>
          <w:rFonts w:ascii="Arial" w:hAnsi="Arial" w:cs="Arial"/>
          <w:sz w:val="24"/>
          <w:szCs w:val="24"/>
          <w:lang w:eastAsia="ar-SA"/>
        </w:rPr>
        <w:t>omunica</w:t>
      </w:r>
      <w:r w:rsidR="00151400" w:rsidRPr="007D3B3E">
        <w:rPr>
          <w:rFonts w:ascii="Arial" w:hAnsi="Arial" w:cs="Arial"/>
          <w:sz w:val="24"/>
          <w:szCs w:val="24"/>
          <w:lang w:eastAsia="ar-SA"/>
        </w:rPr>
        <w:t>r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a su superior inmediato, quien </w:t>
      </w:r>
      <w:r w:rsidR="002D6440" w:rsidRPr="007D3B3E">
        <w:rPr>
          <w:rFonts w:ascii="Arial" w:hAnsi="Arial" w:cs="Arial"/>
          <w:sz w:val="24"/>
          <w:szCs w:val="24"/>
          <w:lang w:eastAsia="ar-SA"/>
        </w:rPr>
        <w:t xml:space="preserve">escalará </w:t>
      </w:r>
      <w:r w:rsidR="007C0A7F" w:rsidRPr="007D3B3E">
        <w:rPr>
          <w:rFonts w:ascii="Arial" w:hAnsi="Arial" w:cs="Arial"/>
          <w:sz w:val="24"/>
          <w:szCs w:val="24"/>
          <w:lang w:eastAsia="ar-SA"/>
        </w:rPr>
        <w:t xml:space="preserve">y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obtendrá una decisión gerencial respecto </w:t>
      </w:r>
      <w:r w:rsidR="007C0A7F" w:rsidRPr="007D3B3E">
        <w:rPr>
          <w:rFonts w:ascii="Arial" w:hAnsi="Arial" w:cs="Arial"/>
          <w:sz w:val="24"/>
          <w:szCs w:val="24"/>
          <w:lang w:eastAsia="ar-SA"/>
        </w:rPr>
        <w:t xml:space="preserve">a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si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desea o no perseguir la </w:t>
      </w:r>
      <w:r w:rsidR="007C0A7F" w:rsidRPr="007D3B3E">
        <w:rPr>
          <w:rFonts w:ascii="Arial" w:hAnsi="Arial" w:cs="Arial"/>
          <w:sz w:val="24"/>
          <w:szCs w:val="24"/>
          <w:lang w:eastAsia="ar-SA"/>
        </w:rPr>
        <w:t>opor</w:t>
      </w:r>
      <w:r w:rsidR="009F2AF9" w:rsidRPr="007D3B3E">
        <w:rPr>
          <w:rFonts w:ascii="Arial" w:hAnsi="Arial" w:cs="Arial"/>
          <w:sz w:val="24"/>
          <w:szCs w:val="24"/>
          <w:lang w:eastAsia="ar-SA"/>
        </w:rPr>
        <w:t>tunidad planteada.</w:t>
      </w:r>
    </w:p>
    <w:p w14:paraId="3EDECE0D" w14:textId="77777777" w:rsidR="004B233C" w:rsidRPr="007D3B3E" w:rsidRDefault="004B233C" w:rsidP="004B233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5264899" w14:textId="623C0D5F" w:rsidR="00C95021" w:rsidRPr="007D3B3E" w:rsidRDefault="00C95021" w:rsidP="00897DC2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8" w:name="_bookmark8"/>
      <w:bookmarkStart w:id="19" w:name="_bookmark9"/>
      <w:bookmarkStart w:id="20" w:name="_Toc109987905"/>
      <w:bookmarkEnd w:id="18"/>
      <w:bookmarkEnd w:id="19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USO DE LA INFORMACIÓN</w:t>
      </w:r>
      <w:bookmarkEnd w:id="20"/>
    </w:p>
    <w:p w14:paraId="34D9E169" w14:textId="77777777" w:rsidR="00897DC2" w:rsidRPr="007D3B3E" w:rsidRDefault="00897DC2" w:rsidP="00897DC2">
      <w:pPr>
        <w:spacing w:after="0"/>
        <w:rPr>
          <w:rFonts w:ascii="Arial" w:hAnsi="Arial" w:cs="Arial"/>
          <w:sz w:val="24"/>
          <w:szCs w:val="24"/>
        </w:rPr>
      </w:pPr>
    </w:p>
    <w:p w14:paraId="08BC03E1" w14:textId="06AE3088" w:rsidR="00C95021" w:rsidRPr="007D3B3E" w:rsidRDefault="00C95021" w:rsidP="00C95021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Toda información brindada por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o </w:t>
      </w:r>
      <w:r w:rsidR="00903D04">
        <w:rPr>
          <w:rFonts w:ascii="Arial" w:hAnsi="Arial" w:cs="Arial"/>
          <w:sz w:val="24"/>
          <w:szCs w:val="24"/>
          <w:lang w:eastAsia="ar-SA"/>
        </w:rPr>
        <w:t>asociados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R.L,</w:t>
      </w:r>
      <w:r w:rsidR="000574EE">
        <w:rPr>
          <w:rFonts w:ascii="Arial" w:hAnsi="Arial" w:cs="Arial"/>
          <w:sz w:val="24"/>
          <w:szCs w:val="24"/>
          <w:lang w:eastAsia="ar-SA"/>
        </w:rPr>
        <w:t xml:space="preserve"> se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debe mantener con su respectivo expediente</w:t>
      </w:r>
      <w:r w:rsidR="009F2AF9" w:rsidRPr="007D3B3E">
        <w:rPr>
          <w:rFonts w:ascii="Arial" w:hAnsi="Arial" w:cs="Arial"/>
          <w:sz w:val="24"/>
          <w:szCs w:val="24"/>
          <w:lang w:eastAsia="ar-SA"/>
        </w:rPr>
        <w:t>,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esto con el fin de poder manejar la información ordenada, segur</w:t>
      </w:r>
      <w:r w:rsidR="007E26D3" w:rsidRPr="007D3B3E">
        <w:rPr>
          <w:rFonts w:ascii="Arial" w:hAnsi="Arial" w:cs="Arial"/>
          <w:sz w:val="24"/>
          <w:szCs w:val="24"/>
          <w:lang w:eastAsia="ar-SA"/>
        </w:rPr>
        <w:t>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y actualizada. La información de negocios</w:t>
      </w:r>
      <w:r w:rsidR="00903D0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de </w:t>
      </w:r>
      <w:r w:rsidR="00903D04">
        <w:rPr>
          <w:rFonts w:ascii="Arial" w:hAnsi="Arial" w:cs="Arial"/>
          <w:sz w:val="24"/>
          <w:szCs w:val="24"/>
          <w:lang w:eastAsia="ar-SA"/>
        </w:rPr>
        <w:t>asociados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o proyectos futuros no podrá ser </w:t>
      </w:r>
      <w:r w:rsidR="007E26D3" w:rsidRPr="007D3B3E">
        <w:rPr>
          <w:rFonts w:ascii="Arial" w:hAnsi="Arial" w:cs="Arial"/>
          <w:sz w:val="24"/>
          <w:szCs w:val="24"/>
          <w:lang w:eastAsia="ar-SA"/>
        </w:rPr>
        <w:t xml:space="preserve">compartida </w:t>
      </w:r>
      <w:r w:rsidRPr="007D3B3E">
        <w:rPr>
          <w:rFonts w:ascii="Arial" w:hAnsi="Arial" w:cs="Arial"/>
          <w:sz w:val="24"/>
          <w:szCs w:val="24"/>
          <w:lang w:eastAsia="ar-SA"/>
        </w:rPr>
        <w:t>sin autorización expresa y escrita por un super</w:t>
      </w:r>
      <w:r w:rsidR="007E26D3" w:rsidRPr="007D3B3E">
        <w:rPr>
          <w:rFonts w:ascii="Arial" w:hAnsi="Arial" w:cs="Arial"/>
          <w:sz w:val="24"/>
          <w:szCs w:val="24"/>
          <w:lang w:eastAsia="ar-SA"/>
        </w:rPr>
        <w:t>ior</w:t>
      </w:r>
      <w:r w:rsidR="00CB5913" w:rsidRPr="007D3B3E">
        <w:rPr>
          <w:rFonts w:ascii="Arial" w:hAnsi="Arial" w:cs="Arial"/>
          <w:sz w:val="24"/>
          <w:szCs w:val="24"/>
          <w:lang w:eastAsia="ar-SA"/>
        </w:rPr>
        <w:t xml:space="preserve"> de grado gerencial</w:t>
      </w:r>
      <w:r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47D130D2" w14:textId="538811C7" w:rsidR="00C95021" w:rsidRPr="007D3B3E" w:rsidRDefault="00C95021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El personal deberá abstenerse de comunicar o divulgar información falsa o reservada que pudiera dañar la imagen y el prestigio de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56B50075" w14:textId="77777777" w:rsidR="00750D38" w:rsidRPr="007D3B3E" w:rsidRDefault="00750D38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41CE59B" w14:textId="5274D5C9" w:rsidR="00C95021" w:rsidRPr="007D3B3E" w:rsidRDefault="00C95021" w:rsidP="00897DC2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1" w:name="_bookmark10"/>
      <w:bookmarkStart w:id="22" w:name="_Toc109987906"/>
      <w:bookmarkEnd w:id="21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DEBIDO CUMPLIMIENTO</w:t>
      </w:r>
      <w:bookmarkEnd w:id="22"/>
    </w:p>
    <w:p w14:paraId="673A524A" w14:textId="77777777" w:rsidR="00897DC2" w:rsidRPr="007D3B3E" w:rsidRDefault="00897DC2" w:rsidP="00897DC2">
      <w:pPr>
        <w:spacing w:after="0"/>
        <w:rPr>
          <w:rFonts w:ascii="Arial" w:hAnsi="Arial" w:cs="Arial"/>
          <w:sz w:val="24"/>
          <w:szCs w:val="24"/>
        </w:rPr>
      </w:pPr>
    </w:p>
    <w:p w14:paraId="6285B672" w14:textId="4D475381" w:rsidR="009140F3" w:rsidRDefault="00C95021" w:rsidP="004302D6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lastRenderedPageBreak/>
        <w:t xml:space="preserve">Todo el personal de </w:t>
      </w:r>
      <w:r w:rsidR="0045382D">
        <w:rPr>
          <w:rFonts w:ascii="Arial" w:hAnsi="Arial" w:cs="Arial"/>
          <w:sz w:val="24"/>
          <w:szCs w:val="24"/>
          <w:lang w:eastAsia="ar-SA"/>
        </w:rPr>
        <w:t xml:space="preserve">COOPROCIMECA </w:t>
      </w:r>
      <w:bookmarkStart w:id="23" w:name="_Toc109987907"/>
      <w:r w:rsidR="0045382D">
        <w:rPr>
          <w:rFonts w:ascii="Arial" w:hAnsi="Arial" w:cs="Arial"/>
          <w:sz w:val="24"/>
          <w:szCs w:val="24"/>
          <w:lang w:eastAsia="ar-SA"/>
        </w:rPr>
        <w:t>R.L,</w:t>
      </w:r>
      <w:r w:rsidR="001100DC">
        <w:rPr>
          <w:rFonts w:ascii="Arial" w:hAnsi="Arial" w:cs="Arial"/>
          <w:sz w:val="24"/>
          <w:szCs w:val="24"/>
          <w:lang w:eastAsia="ar-SA"/>
        </w:rPr>
        <w:t xml:space="preserve"> se</w:t>
      </w:r>
      <w:r w:rsidR="009140F3" w:rsidRPr="007D3B3E">
        <w:rPr>
          <w:rFonts w:ascii="Arial" w:hAnsi="Arial" w:cs="Arial"/>
          <w:sz w:val="24"/>
          <w:szCs w:val="24"/>
          <w:lang w:eastAsia="ar-SA"/>
        </w:rPr>
        <w:t xml:space="preserve"> compromete a cumplir y aplicar los principios, disposiciones legales vigentes y la normativa institucional; así como a salvaguardar la información y los activos de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="009140F3" w:rsidRPr="007D3B3E">
        <w:rPr>
          <w:rFonts w:ascii="Arial" w:hAnsi="Arial" w:cs="Arial"/>
          <w:sz w:val="24"/>
          <w:szCs w:val="24"/>
          <w:lang w:eastAsia="ar-SA"/>
        </w:rPr>
        <w:t xml:space="preserve"> y asumir plena responsabilidad de sus funciones, incluyendo la comunicación de cualquier infracción que vaya en contra de los valores y normas de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="009140F3"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3CC28F37" w14:textId="77777777" w:rsidR="004302D6" w:rsidRDefault="004302D6" w:rsidP="004302D6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CF213F5" w14:textId="71B91ACB" w:rsidR="00C95021" w:rsidRPr="007D3B3E" w:rsidRDefault="00993295" w:rsidP="004302D6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DADIVAS, </w:t>
      </w:r>
      <w:r w:rsidR="00C95021"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SOBORNO</w:t>
      </w:r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 </w:t>
      </w:r>
      <w:r w:rsidR="00C95021"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CORRUPCIÓN</w:t>
      </w:r>
      <w:bookmarkEnd w:id="23"/>
    </w:p>
    <w:p w14:paraId="4A059012" w14:textId="77777777" w:rsidR="00897DC2" w:rsidRPr="007D3B3E" w:rsidRDefault="00897DC2" w:rsidP="008B6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F48D46" w14:textId="68460271" w:rsidR="00C95021" w:rsidRPr="007D3B3E" w:rsidRDefault="00C95021" w:rsidP="00897DC2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en forma directa o a través de intermediarios, nunca deben ofrecer ni prometer un favor personal o financiero impropio u otro tipo de favor a fin de obtener o conseguir un negocio u otra ventaja de parte de un tercero, ya sea del sector público o privado.</w:t>
      </w:r>
    </w:p>
    <w:p w14:paraId="49DC863A" w14:textId="779DB935" w:rsidR="00C95021" w:rsidRPr="007D3B3E" w:rsidRDefault="00C95021" w:rsidP="00750D38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A su vez</w:t>
      </w:r>
      <w:r w:rsidR="00DD4000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tampoco deben aceptar dicha ventaja a cambio de un trato preferencial de parte de un tercero. Asimismo,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deben abstenerse de ejercer cualquier actividad o conducta que pudiera dar lugar a la aparición o sospecha de dicha conducta o a un intento de </w:t>
      </w:r>
      <w:r w:rsidR="009406DF" w:rsidRPr="007D3B3E">
        <w:rPr>
          <w:rFonts w:ascii="Arial" w:hAnsi="Arial" w:cs="Arial"/>
          <w:sz w:val="24"/>
          <w:szCs w:val="24"/>
          <w:lang w:eastAsia="ar-SA"/>
        </w:rPr>
        <w:t>esta</w:t>
      </w:r>
      <w:r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16D7146E" w14:textId="77777777" w:rsidR="004A2E02" w:rsidRPr="007D3B3E" w:rsidRDefault="004A2E02" w:rsidP="00A20029">
      <w:pPr>
        <w:pStyle w:val="Textoindependiente"/>
        <w:ind w:left="708" w:right="782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bookmarkStart w:id="24" w:name="_bookmark11"/>
      <w:bookmarkEnd w:id="24"/>
    </w:p>
    <w:p w14:paraId="4AE887C1" w14:textId="2AF9A630" w:rsidR="00326E83" w:rsidRPr="007D3B3E" w:rsidRDefault="00326E83" w:rsidP="0021094C">
      <w:pPr>
        <w:pStyle w:val="Ttulo1"/>
        <w:spacing w:before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5" w:name="_bookmark12"/>
      <w:bookmarkStart w:id="26" w:name="_Toc109987908"/>
      <w:bookmarkEnd w:id="25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ACOSO, DISCRIMINACIÓN Y</w:t>
      </w:r>
      <w:r w:rsidR="00977292"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HOSTIGAMIENTO</w:t>
      </w:r>
      <w:bookmarkEnd w:id="26"/>
    </w:p>
    <w:p w14:paraId="46694E69" w14:textId="77777777" w:rsidR="00897DC2" w:rsidRPr="007D3B3E" w:rsidRDefault="00897DC2" w:rsidP="00897DC2">
      <w:pPr>
        <w:spacing w:after="0"/>
        <w:rPr>
          <w:rFonts w:ascii="Arial" w:hAnsi="Arial" w:cs="Arial"/>
          <w:sz w:val="24"/>
          <w:szCs w:val="24"/>
        </w:rPr>
      </w:pPr>
    </w:p>
    <w:p w14:paraId="55ACC377" w14:textId="77777777" w:rsidR="00326E83" w:rsidRPr="007D3B3E" w:rsidRDefault="00326E83" w:rsidP="00386CA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El hostigamiento, incluido el acoso sexual y laboral, constituye una forma de discriminación. Se entiende por hostigamiento todo comportamiento activo u omiso, comentario, gesto o contacto que:</w:t>
      </w:r>
    </w:p>
    <w:p w14:paraId="5FD38997" w14:textId="4361251C" w:rsidR="00326E83" w:rsidRPr="007D3B3E" w:rsidRDefault="00326E83" w:rsidP="00A9467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Pudiera causar ofensa o humillación al personal.</w:t>
      </w:r>
    </w:p>
    <w:p w14:paraId="00D98EA0" w14:textId="77777777" w:rsidR="00303294" w:rsidRPr="007D3B3E" w:rsidRDefault="00303294" w:rsidP="00303294">
      <w:pPr>
        <w:pStyle w:val="Prrafodelista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E5A37B" w14:textId="54990781" w:rsidR="00326E83" w:rsidRPr="007D3B3E" w:rsidRDefault="00326E83" w:rsidP="00A94671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Amenazas </w:t>
      </w:r>
      <w:r w:rsidR="005548AD" w:rsidRPr="007D3B3E">
        <w:rPr>
          <w:rFonts w:ascii="Arial" w:eastAsia="Times New Roman" w:hAnsi="Arial" w:cs="Arial"/>
          <w:sz w:val="24"/>
          <w:szCs w:val="24"/>
          <w:lang w:val="es-ES" w:eastAsia="ar-SA"/>
        </w:rPr>
        <w:t>y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advertencias arbitrarias con respecto a la estabilidad laboral o participativa referente a la posible denuncia que pueda hacer un </w:t>
      </w:r>
      <w:r w:rsidR="00DE0BC4" w:rsidRPr="007D3B3E">
        <w:rPr>
          <w:rFonts w:ascii="Arial" w:eastAsia="Times New Roman" w:hAnsi="Arial" w:cs="Arial"/>
          <w:sz w:val="24"/>
          <w:szCs w:val="24"/>
          <w:lang w:val="es-ES" w:eastAsia="ar-SA"/>
        </w:rPr>
        <w:t>colaborador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cualquier clase sobre</w:t>
      </w:r>
      <w:r w:rsidR="00977292"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a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ctividades, comportamiento o negocios que se consideren amenaza o condicione los principios y valores de la </w:t>
      </w:r>
      <w:r w:rsidR="00467441">
        <w:rPr>
          <w:rFonts w:ascii="Arial" w:eastAsia="Times New Roman" w:hAnsi="Arial" w:cs="Arial"/>
          <w:sz w:val="24"/>
          <w:szCs w:val="24"/>
          <w:lang w:val="es-ES" w:eastAsia="ar-SA"/>
        </w:rPr>
        <w:t>cooperativa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>.</w:t>
      </w:r>
    </w:p>
    <w:p w14:paraId="7C930742" w14:textId="51731CCE" w:rsidR="00326E83" w:rsidRPr="007D3B3E" w:rsidRDefault="00326E83" w:rsidP="00386CA0">
      <w:pPr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>Se respetará la dignidad personal, la privacidad y los derechos personales de cada</w:t>
      </w:r>
      <w:r w:rsidR="00FA7C5F"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</w:t>
      </w:r>
      <w:r w:rsidR="00DE0BC4" w:rsidRPr="007D3B3E">
        <w:rPr>
          <w:rFonts w:ascii="Arial" w:eastAsia="Times New Roman" w:hAnsi="Arial" w:cs="Arial"/>
          <w:sz w:val="24"/>
          <w:szCs w:val="24"/>
          <w:lang w:val="es-ES" w:eastAsia="ar-SA"/>
        </w:rPr>
        <w:t>colaborador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y </w:t>
      </w:r>
      <w:r w:rsidR="004A2E02" w:rsidRPr="007D3B3E">
        <w:rPr>
          <w:rFonts w:ascii="Arial" w:eastAsia="Times New Roman" w:hAnsi="Arial" w:cs="Arial"/>
          <w:sz w:val="24"/>
          <w:szCs w:val="24"/>
          <w:lang w:val="es-ES" w:eastAsia="ar-SA"/>
        </w:rPr>
        <w:t>está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comprometido a mantener un lugar de trabajo en el cual no</w:t>
      </w:r>
      <w:r w:rsidR="00AC20AA" w:rsidRPr="007D3B3E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</w:t>
      </w:r>
      <w:r w:rsidRPr="007D3B3E">
        <w:rPr>
          <w:rFonts w:ascii="Arial" w:eastAsia="Times New Roman" w:hAnsi="Arial" w:cs="Arial"/>
          <w:sz w:val="24"/>
          <w:szCs w:val="24"/>
          <w:lang w:val="es-ES" w:eastAsia="ar-SA"/>
        </w:rPr>
        <w:t>existan situaciones de discriminación, hostigamiento o acoso.</w:t>
      </w:r>
    </w:p>
    <w:p w14:paraId="679DBEF0" w14:textId="77777777" w:rsidR="00B75D07" w:rsidRPr="007D3B3E" w:rsidRDefault="00B75D07" w:rsidP="0021094C">
      <w:pPr>
        <w:pStyle w:val="Ttulo1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bookmarkStart w:id="27" w:name="_Toc109987909"/>
      <w:r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ACOSO SEXUAL</w:t>
      </w:r>
      <w:bookmarkEnd w:id="27"/>
      <w:r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 xml:space="preserve"> </w:t>
      </w:r>
    </w:p>
    <w:p w14:paraId="29B2F047" w14:textId="77777777" w:rsidR="00B75D07" w:rsidRPr="007D3B3E" w:rsidRDefault="00B75D07" w:rsidP="0030329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</w:p>
    <w:p w14:paraId="50B8ADA2" w14:textId="2F123BF5" w:rsidR="00B75D07" w:rsidRPr="007D3B3E" w:rsidRDefault="00B75D07" w:rsidP="005548AD">
      <w:pPr>
        <w:spacing w:line="276" w:lineRule="auto"/>
        <w:jc w:val="both"/>
        <w:rPr>
          <w:rFonts w:ascii="Arial" w:hAnsi="Arial" w:cs="Arial"/>
          <w:sz w:val="24"/>
          <w:szCs w:val="24"/>
          <w:lang w:val="es-ES" w:eastAsia="ar-SA"/>
        </w:rPr>
      </w:pPr>
      <w:r w:rsidRPr="007D3B3E">
        <w:rPr>
          <w:rFonts w:ascii="Arial" w:hAnsi="Arial" w:cs="Arial"/>
          <w:sz w:val="24"/>
          <w:szCs w:val="24"/>
          <w:lang w:val="es-ES" w:eastAsia="ar-SA"/>
        </w:rPr>
        <w:t xml:space="preserve">Nuestra </w:t>
      </w:r>
      <w:r w:rsidR="00467441">
        <w:rPr>
          <w:rFonts w:ascii="Arial" w:hAnsi="Arial" w:cs="Arial"/>
          <w:sz w:val="24"/>
          <w:szCs w:val="24"/>
          <w:lang w:val="es-ES" w:eastAsia="ar-SA"/>
        </w:rPr>
        <w:t>cooperativa</w:t>
      </w:r>
      <w:r w:rsidRPr="007D3B3E">
        <w:rPr>
          <w:rFonts w:ascii="Arial" w:hAnsi="Arial" w:cs="Arial"/>
          <w:sz w:val="24"/>
          <w:szCs w:val="24"/>
          <w:lang w:val="es-ES" w:eastAsia="ar-SA"/>
        </w:rPr>
        <w:t xml:space="preserve"> reprueba y no tolera el acoso sexual hacia cualquier colaborador, </w:t>
      </w:r>
      <w:r w:rsidR="00903D04">
        <w:rPr>
          <w:rFonts w:ascii="Arial" w:hAnsi="Arial" w:cs="Arial"/>
          <w:sz w:val="24"/>
          <w:szCs w:val="24"/>
          <w:lang w:val="es-ES" w:eastAsia="ar-SA"/>
        </w:rPr>
        <w:t>asociado</w:t>
      </w:r>
      <w:r w:rsidRPr="007D3B3E">
        <w:rPr>
          <w:rFonts w:ascii="Arial" w:hAnsi="Arial" w:cs="Arial"/>
          <w:sz w:val="24"/>
          <w:szCs w:val="24"/>
          <w:lang w:val="es-ES" w:eastAsia="ar-SA"/>
        </w:rPr>
        <w:t xml:space="preserve"> o proveedor con el que se tengan actividades comerciales.</w:t>
      </w:r>
    </w:p>
    <w:p w14:paraId="57E9F186" w14:textId="77777777" w:rsidR="00B75D07" w:rsidRPr="007D3B3E" w:rsidRDefault="00B75D07" w:rsidP="005548AD">
      <w:pPr>
        <w:spacing w:line="276" w:lineRule="auto"/>
        <w:jc w:val="both"/>
        <w:rPr>
          <w:rFonts w:ascii="Arial" w:hAnsi="Arial" w:cs="Arial"/>
          <w:sz w:val="24"/>
          <w:szCs w:val="24"/>
          <w:lang w:val="es-ES" w:eastAsia="ar-SA"/>
        </w:rPr>
      </w:pPr>
      <w:r w:rsidRPr="007D3B3E">
        <w:rPr>
          <w:rFonts w:ascii="Arial" w:hAnsi="Arial" w:cs="Arial"/>
          <w:sz w:val="24"/>
          <w:szCs w:val="24"/>
          <w:lang w:val="es-ES" w:eastAsia="ar-SA"/>
        </w:rPr>
        <w:t xml:space="preserve">El acoso sexual es definido como una conducta de naturaleza sexual o algún otro comportamiento basado en sexo que afecta la dignidad de un hombre o una mujer </w:t>
      </w:r>
      <w:r w:rsidRPr="007D3B3E">
        <w:rPr>
          <w:rFonts w:ascii="Arial" w:hAnsi="Arial" w:cs="Arial"/>
          <w:sz w:val="24"/>
          <w:szCs w:val="24"/>
          <w:lang w:val="es-ES" w:eastAsia="ar-SA"/>
        </w:rPr>
        <w:lastRenderedPageBreak/>
        <w:t>en el trabajo. Esto puede incluir comportamientos físicos y/o expresiones verbales o corporales indeseables. Una amplia diversidad de comportamientos puede considerarse como acoso sexual, por lo que se considerará como tal si existe una o más de las siguientes situaciones:</w:t>
      </w:r>
    </w:p>
    <w:p w14:paraId="65F52FC3" w14:textId="0B2CB3A2" w:rsidR="00B75D07" w:rsidRPr="007D3B3E" w:rsidRDefault="00B75D07" w:rsidP="00B62289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s-ES" w:eastAsia="ar-SA"/>
        </w:rPr>
      </w:pPr>
      <w:r w:rsidRPr="007D3B3E">
        <w:rPr>
          <w:rFonts w:ascii="Arial" w:hAnsi="Arial" w:cs="Arial"/>
          <w:sz w:val="24"/>
          <w:szCs w:val="24"/>
          <w:lang w:val="es-ES" w:eastAsia="ar-SA"/>
        </w:rPr>
        <w:t xml:space="preserve">Insinuaciones sexuales, solicitudes de favores sexuales, lenguaje explícitamente sexual, bromas subidas de tono, comentarios acerca del cuerpo de una persona o de sus actividades sexuales. </w:t>
      </w:r>
    </w:p>
    <w:p w14:paraId="4CF4085F" w14:textId="77777777" w:rsidR="00303294" w:rsidRPr="007D3B3E" w:rsidRDefault="00303294" w:rsidP="00303294">
      <w:pPr>
        <w:pStyle w:val="Prrafodelista"/>
        <w:spacing w:after="0"/>
        <w:rPr>
          <w:rFonts w:ascii="Arial" w:hAnsi="Arial" w:cs="Arial"/>
          <w:sz w:val="24"/>
          <w:szCs w:val="24"/>
          <w:lang w:val="es-ES" w:eastAsia="ar-SA"/>
        </w:rPr>
      </w:pPr>
    </w:p>
    <w:p w14:paraId="0A363DF6" w14:textId="48F1F908" w:rsidR="00B75D07" w:rsidRPr="007D3B3E" w:rsidRDefault="00B75D07" w:rsidP="00A9467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 w:eastAsia="ar-SA"/>
        </w:rPr>
      </w:pPr>
      <w:r w:rsidRPr="007D3B3E">
        <w:rPr>
          <w:rFonts w:ascii="Arial" w:hAnsi="Arial" w:cs="Arial"/>
          <w:sz w:val="24"/>
          <w:szCs w:val="24"/>
          <w:lang w:val="es-ES" w:eastAsia="ar-SA"/>
        </w:rPr>
        <w:t>Mostrar imágenes u objetos sexualmente sugestivos, miradas sugerentes o de reojo, o comunicación sugerente de cualquier tipo.</w:t>
      </w:r>
    </w:p>
    <w:p w14:paraId="2F8A7A45" w14:textId="1DAE48B2" w:rsidR="00326E83" w:rsidRPr="007D3B3E" w:rsidRDefault="00326E83" w:rsidP="0021094C">
      <w:pPr>
        <w:pStyle w:val="Ttulo1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bookmarkStart w:id="28" w:name="_bookmark13"/>
      <w:bookmarkStart w:id="29" w:name="_Toc109987910"/>
      <w:bookmarkEnd w:id="28"/>
      <w:r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COMUNICACIÓN DE CONDUCTAS</w:t>
      </w:r>
      <w:r w:rsidR="00613496"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 xml:space="preserve"> </w:t>
      </w:r>
      <w:r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ILEGALES O VIOLATORIAS</w:t>
      </w:r>
      <w:bookmarkEnd w:id="29"/>
    </w:p>
    <w:p w14:paraId="42278B23" w14:textId="77777777" w:rsidR="00303294" w:rsidRPr="007D3B3E" w:rsidRDefault="00303294" w:rsidP="005548AD">
      <w:pPr>
        <w:spacing w:after="0"/>
        <w:rPr>
          <w:rFonts w:ascii="Arial" w:hAnsi="Arial" w:cs="Arial"/>
          <w:lang w:eastAsia="ar-SA"/>
        </w:rPr>
      </w:pPr>
    </w:p>
    <w:p w14:paraId="6E817651" w14:textId="495BF469" w:rsidR="00326E83" w:rsidRPr="007D3B3E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comunicarán a su superio</w:t>
      </w:r>
      <w:r w:rsidR="00E613A1">
        <w:rPr>
          <w:rFonts w:ascii="Arial" w:hAnsi="Arial" w:cs="Arial"/>
          <w:sz w:val="24"/>
          <w:szCs w:val="24"/>
          <w:lang w:eastAsia="ar-SA"/>
        </w:rPr>
        <w:t>r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inmediato, toda práctica o acción que crean inadecuada, o incluso ilegal, en virtud de este Código. En caso de ser apropiado, teniendo en cuenta la naturaleza del hecho comunicado, los informes de violaciones podrán presentarse directamente a niveles más altos, incluid</w:t>
      </w:r>
      <w:r w:rsidR="004E40E6" w:rsidRPr="007D3B3E">
        <w:rPr>
          <w:rFonts w:ascii="Arial" w:hAnsi="Arial" w:cs="Arial"/>
          <w:sz w:val="24"/>
          <w:szCs w:val="24"/>
          <w:lang w:eastAsia="ar-SA"/>
        </w:rPr>
        <w:t>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608B" w:rsidRPr="007D3B3E">
        <w:rPr>
          <w:rFonts w:ascii="Arial" w:hAnsi="Arial" w:cs="Arial"/>
          <w:sz w:val="24"/>
          <w:szCs w:val="24"/>
          <w:lang w:eastAsia="ar-SA"/>
        </w:rPr>
        <w:t>l</w:t>
      </w:r>
      <w:r w:rsidRPr="007D3B3E">
        <w:rPr>
          <w:rFonts w:ascii="Arial" w:hAnsi="Arial" w:cs="Arial"/>
          <w:sz w:val="24"/>
          <w:szCs w:val="24"/>
          <w:lang w:eastAsia="ar-SA"/>
        </w:rPr>
        <w:t>a Gerenci</w:t>
      </w:r>
      <w:r w:rsidR="00E613A1">
        <w:rPr>
          <w:rFonts w:ascii="Arial" w:hAnsi="Arial" w:cs="Arial"/>
          <w:sz w:val="24"/>
          <w:szCs w:val="24"/>
          <w:lang w:eastAsia="ar-SA"/>
        </w:rPr>
        <w:t>a</w:t>
      </w:r>
      <w:r w:rsidR="0019608B" w:rsidRPr="007D3B3E">
        <w:rPr>
          <w:rFonts w:ascii="Arial" w:hAnsi="Arial" w:cs="Arial"/>
          <w:sz w:val="24"/>
          <w:szCs w:val="24"/>
          <w:lang w:eastAsia="ar-SA"/>
        </w:rPr>
        <w:t>.</w:t>
      </w:r>
    </w:p>
    <w:p w14:paraId="0C0C1F8D" w14:textId="47E17323" w:rsidR="00326E83" w:rsidRPr="007D3B3E" w:rsidRDefault="00326E83" w:rsidP="002109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Se prohíbe la toma de represalias contra cualquier </w:t>
      </w:r>
      <w:r w:rsidR="008B692B" w:rsidRPr="007D3B3E">
        <w:rPr>
          <w:rFonts w:ascii="Arial" w:hAnsi="Arial" w:cs="Arial"/>
          <w:sz w:val="24"/>
          <w:szCs w:val="24"/>
          <w:lang w:eastAsia="ar-SA"/>
        </w:rPr>
        <w:t>colaborador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respecto de aquellos reclamos presentados de buena fe, y a su vez protege los derechos de la persona incriminada.</w:t>
      </w:r>
    </w:p>
    <w:p w14:paraId="1AD7A7CD" w14:textId="3ABD25D6" w:rsidR="00326E83" w:rsidRPr="007D3B3E" w:rsidRDefault="00326E83" w:rsidP="0021094C">
      <w:pPr>
        <w:pStyle w:val="Ttulo1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bookmarkStart w:id="30" w:name="_bookmark14"/>
      <w:bookmarkStart w:id="31" w:name="_Toc109987911"/>
      <w:bookmarkEnd w:id="30"/>
      <w:r w:rsidRPr="007D3B3E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SANCIONES Y ACCIONES</w:t>
      </w:r>
      <w:bookmarkEnd w:id="31"/>
    </w:p>
    <w:p w14:paraId="326AEF06" w14:textId="77777777" w:rsidR="00BF3B00" w:rsidRPr="008448B6" w:rsidRDefault="00BF3B00" w:rsidP="00BF3B0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val="es-ES" w:eastAsia="ar-SA"/>
        </w:rPr>
      </w:pPr>
      <w:bookmarkStart w:id="32" w:name="_bookmark15"/>
      <w:bookmarkStart w:id="33" w:name="_bookmark16"/>
      <w:bookmarkStart w:id="34" w:name="_Hlk149562877"/>
      <w:bookmarkStart w:id="35" w:name="_Toc109987912"/>
      <w:bookmarkEnd w:id="32"/>
      <w:bookmarkEnd w:id="33"/>
      <w:r w:rsidRPr="008448B6">
        <w:rPr>
          <w:rFonts w:ascii="Arial" w:hAnsi="Arial" w:cs="Arial"/>
          <w:color w:val="000000"/>
          <w:sz w:val="24"/>
          <w:szCs w:val="24"/>
          <w:lang w:val="es-ES" w:eastAsia="ar-SA"/>
        </w:rPr>
        <w:t xml:space="preserve">Toda falta disciplinaria cometida por un colaborador o violación a las políticas y </w:t>
      </w:r>
      <w:bookmarkStart w:id="36" w:name="_Hlk149562856"/>
      <w:r w:rsidRPr="008448B6">
        <w:rPr>
          <w:rFonts w:ascii="Arial" w:hAnsi="Arial" w:cs="Arial"/>
          <w:color w:val="000000"/>
          <w:sz w:val="24"/>
          <w:szCs w:val="24"/>
          <w:lang w:val="es-ES" w:eastAsia="ar-SA"/>
        </w:rPr>
        <w:t>procedimientos internos establecidos por la Gerencia General se sancionará con base en los principios de proporcionalidad, causalidad y actualidad.</w:t>
      </w:r>
    </w:p>
    <w:p w14:paraId="4B60841C" w14:textId="77777777" w:rsidR="00BF3B00" w:rsidRPr="006A3814" w:rsidRDefault="00BF3B00" w:rsidP="00BF3B00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val="es-ES" w:eastAsia="ar-SA"/>
        </w:rPr>
      </w:pPr>
      <w:r w:rsidRPr="008448B6">
        <w:rPr>
          <w:rFonts w:ascii="Arial" w:hAnsi="Arial" w:cs="Arial"/>
          <w:color w:val="000000"/>
          <w:sz w:val="24"/>
          <w:szCs w:val="24"/>
          <w:lang w:val="es-ES" w:eastAsia="ar-SA"/>
        </w:rPr>
        <w:t xml:space="preserve">En ningún caso se podrá imponer una sanción a un colaborador sin otorgarle la </w:t>
      </w:r>
      <w:r w:rsidRPr="006A3814">
        <w:rPr>
          <w:rFonts w:ascii="Arial" w:hAnsi="Arial" w:cs="Arial"/>
          <w:color w:val="000000"/>
          <w:sz w:val="24"/>
          <w:szCs w:val="24"/>
          <w:lang w:val="es-ES" w:eastAsia="ar-SA"/>
        </w:rPr>
        <w:t>oportunidad de defensa, salvo en los casos de faltas de fácil constatación, delimitadas por la jurisprudencia como las faltas de gravedad cuantitativa. </w:t>
      </w:r>
    </w:p>
    <w:bookmarkEnd w:id="34"/>
    <w:bookmarkEnd w:id="36"/>
    <w:p w14:paraId="47514E45" w14:textId="5CEB0AD0" w:rsidR="00326E83" w:rsidRPr="006A3814" w:rsidRDefault="00B43E80" w:rsidP="00386CA0">
      <w:pPr>
        <w:pStyle w:val="Ttulo1"/>
        <w:rPr>
          <w:rFonts w:ascii="Arial" w:hAnsi="Arial" w:cs="Arial"/>
          <w:b/>
          <w:bCs/>
          <w:color w:val="auto"/>
          <w:sz w:val="24"/>
          <w:szCs w:val="24"/>
          <w:lang w:eastAsia="ar-SA"/>
        </w:rPr>
      </w:pPr>
      <w:r w:rsidRPr="006A3814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>PREVENCION DEL LAVADO DE DINERO</w:t>
      </w:r>
      <w:bookmarkEnd w:id="35"/>
      <w:r w:rsidRPr="006A3814">
        <w:rPr>
          <w:rFonts w:ascii="Arial" w:hAnsi="Arial" w:cs="Arial"/>
          <w:b/>
          <w:bCs/>
          <w:color w:val="auto"/>
          <w:sz w:val="24"/>
          <w:szCs w:val="24"/>
          <w:lang w:eastAsia="ar-SA"/>
        </w:rPr>
        <w:t xml:space="preserve"> </w:t>
      </w:r>
    </w:p>
    <w:p w14:paraId="400AA78D" w14:textId="77777777" w:rsidR="00303294" w:rsidRPr="006A3814" w:rsidRDefault="00303294" w:rsidP="00303294">
      <w:pPr>
        <w:spacing w:after="0"/>
        <w:rPr>
          <w:rFonts w:ascii="Arial" w:hAnsi="Arial" w:cs="Arial"/>
          <w:lang w:eastAsia="ar-SA"/>
        </w:rPr>
      </w:pPr>
    </w:p>
    <w:p w14:paraId="6C59370E" w14:textId="002FDDD7" w:rsidR="00386CA0" w:rsidRPr="006A3814" w:rsidRDefault="0045382D" w:rsidP="00B863A7">
      <w:pPr>
        <w:spacing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s-ES" w:eastAsia="ar-SA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COOPROCIMECA R.L,</w:t>
      </w:r>
      <w:r w:rsidR="001100D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está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comprometid</w:t>
      </w:r>
      <w:r w:rsidR="00C52F77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o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con todas las leyes y normativa aplicables contra el lavado de diner</w:t>
      </w:r>
      <w:r w:rsidR="00D42A29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o, </w:t>
      </w:r>
      <w:r w:rsidR="00D33B94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nuestros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colaboradores poseen un alto compromiso contra la lucha</w:t>
      </w:r>
      <w:r w:rsidR="00C52F77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,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prevención del lavado de dinero y legitimación de capitales, estando siempre atentos a </w:t>
      </w:r>
      <w:r w:rsidR="00D33B94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las 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alertas y situaciones que pueden generar riesgos para la </w:t>
      </w:r>
      <w:r w:rsidR="0046744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cooperativa</w:t>
      </w:r>
      <w:r w:rsidR="00D33B94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. L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a </w:t>
      </w:r>
      <w:r w:rsidR="0046744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cooperativa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se compromete en capacitar, cumplir 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lastRenderedPageBreak/>
        <w:t>con las leyes y requerimientos</w:t>
      </w:r>
      <w:r w:rsidR="00D33B94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legales</w:t>
      </w:r>
      <w:r w:rsidR="0017022C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que se establece en la lucha contra la legitimación de capitales</w:t>
      </w:r>
      <w:r w:rsidR="00D33B94" w:rsidRPr="006A3814">
        <w:rPr>
          <w:rFonts w:ascii="Arial" w:eastAsia="Times New Roman" w:hAnsi="Arial" w:cs="Arial"/>
          <w:color w:val="FF0000"/>
          <w:sz w:val="24"/>
          <w:szCs w:val="24"/>
          <w:lang w:val="es-ES" w:eastAsia="ar-SA"/>
        </w:rPr>
        <w:t>.</w:t>
      </w:r>
    </w:p>
    <w:p w14:paraId="792F4927" w14:textId="3911A0E5" w:rsidR="004665A4" w:rsidRPr="006A3814" w:rsidRDefault="004665A4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Con respecto a la gestión del riesgo de legitimación de capitales, financiamiento al terrorismo y a la proliferación de armas de destrucción masiva, las personas deben cumplir con lo siguiente:</w:t>
      </w:r>
    </w:p>
    <w:p w14:paraId="68949B71" w14:textId="281C206F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</w:p>
    <w:p w14:paraId="5563F97E" w14:textId="79E97F9C" w:rsidR="00670CBB" w:rsidRPr="006A3814" w:rsidRDefault="00711A6C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i. 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Deben aplicarse las medidas del caso para conocer la identidad de</w:t>
      </w:r>
      <w:r w:rsidR="0056123E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l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</w:t>
      </w:r>
      <w:r w:rsidR="00903D04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asociado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, su actividad comercial y el origen de los ingresos, de acuerdo con lo establecido en la Ley 7786, sus reformas y reglamentación conexa para la aplicación de</w:t>
      </w:r>
      <w:r w:rsidR="00D42A29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l Procedimiento 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Conozca a su </w:t>
      </w:r>
      <w:r w:rsidR="00903D04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Asociado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, lo que conlleva entre otras acciones:</w:t>
      </w:r>
    </w:p>
    <w:p w14:paraId="55D6A064" w14:textId="77777777" w:rsidR="0056123E" w:rsidRPr="006A3814" w:rsidRDefault="0056123E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</w:p>
    <w:p w14:paraId="4E3677E5" w14:textId="31668559" w:rsidR="00670CBB" w:rsidRPr="006A3814" w:rsidRDefault="00670CBB" w:rsidP="00B863A7">
      <w:pPr>
        <w:pStyle w:val="Prrafodelista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La aplicación de controles para mantener y resguardar la documentación actualizada de l</w:t>
      </w:r>
      <w:r w:rsidR="0056123E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os</w:t>
      </w: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</w:t>
      </w:r>
      <w:r w:rsidR="00903D04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asociados</w:t>
      </w: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.</w:t>
      </w:r>
    </w:p>
    <w:p w14:paraId="1AA266EF" w14:textId="4D113D97" w:rsidR="00670CBB" w:rsidRPr="006A3814" w:rsidRDefault="0056123E" w:rsidP="00B863A7">
      <w:pPr>
        <w:pStyle w:val="Prrafodelista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umplir con la debida diligencia y verificar aquella información que sea requerida para la correcta realización y evaluación de las transacciones.</w:t>
      </w:r>
    </w:p>
    <w:p w14:paraId="63539106" w14:textId="10218218" w:rsidR="00670CBB" w:rsidRPr="006A3814" w:rsidRDefault="0056123E" w:rsidP="00B863A7">
      <w:pPr>
        <w:pStyle w:val="Prrafodelista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Asegurar el cumplimiento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de las exigencias de la Ley 7786, sus reformas, reglamentación conexa y de las normas internacionales.</w:t>
      </w:r>
    </w:p>
    <w:p w14:paraId="17EF87D9" w14:textId="5B646CC8" w:rsidR="00670CBB" w:rsidRPr="006A3814" w:rsidRDefault="00670CBB" w:rsidP="00B863A7">
      <w:pPr>
        <w:pStyle w:val="Prrafodelista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Debe efectuarse el reporte de las transacciones inusuales o atípicas ante la </w:t>
      </w:r>
      <w:r w:rsidR="0056123E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UIF</w:t>
      </w: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, cuando corresponda.</w:t>
      </w:r>
    </w:p>
    <w:p w14:paraId="0EDD6D4B" w14:textId="6B0D17E4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 </w:t>
      </w:r>
    </w:p>
    <w:p w14:paraId="5FB680E1" w14:textId="27DD81BF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ii. </w:t>
      </w:r>
      <w:r w:rsidR="00A34FC5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Cumplir y t</w:t>
      </w: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ener una actitud proactiva con respecto al fortalecimiento de los controles internos relacionados con el cumplimiento de la Ley 7786, sus reformas, reglamentación conexa y las normas internacionales. </w:t>
      </w:r>
    </w:p>
    <w:p w14:paraId="7AA47C5C" w14:textId="304F2E43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 </w:t>
      </w:r>
    </w:p>
    <w:p w14:paraId="1343C811" w14:textId="0C719AA2" w:rsidR="00670CBB" w:rsidRPr="006A3814" w:rsidRDefault="00A34FC5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i</w:t>
      </w:r>
      <w:r w:rsidR="00F04CE3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ii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. Aplicar la debida diligencia correspondiente en todos los procesos y operaciones que se realicen </w:t>
      </w: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con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los </w:t>
      </w:r>
      <w:r w:rsidR="00903D04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asociados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, de tal forma que los actos no expongan a la </w:t>
      </w:r>
      <w:r w:rsidR="00467441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cooperativa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a sanciones de los entes reguladores o a situaciones que afecten la imagen institucional.</w:t>
      </w:r>
    </w:p>
    <w:p w14:paraId="4FDD86CE" w14:textId="30E49B4E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 </w:t>
      </w:r>
    </w:p>
    <w:p w14:paraId="008970F2" w14:textId="47A8AD3A" w:rsidR="00670CBB" w:rsidRPr="006A3814" w:rsidRDefault="00F04CE3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i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v. Cumplir con sus obligaciones y funciones asignadas, en cumplimiento de la Ley 7786, sus reformas y reglamentación conexa, aplicando los procedimientos correspondientes, para que </w:t>
      </w:r>
      <w:r w:rsidR="00711A6C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la </w:t>
      </w:r>
      <w:r w:rsidR="00467441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cooperativa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no sea utilizad</w:t>
      </w:r>
      <w:r w:rsidR="007B7D59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a</w:t>
      </w:r>
      <w:r w:rsidR="00670CBB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 como vehículo para ocultar, invertir, asegurar o atesorar recursos provenientes de actividades ilícitas, sea por sus acciones u omisiones.</w:t>
      </w:r>
    </w:p>
    <w:p w14:paraId="5A1508C1" w14:textId="517A14E1" w:rsidR="00670CBB" w:rsidRPr="006A3814" w:rsidRDefault="00670CBB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 </w:t>
      </w:r>
    </w:p>
    <w:p w14:paraId="15347D9E" w14:textId="77FD4BA0" w:rsidR="00326E83" w:rsidRPr="006A3814" w:rsidRDefault="00485A6A" w:rsidP="00B863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R" w:eastAsia="es-MX"/>
        </w:rPr>
      </w:pPr>
      <w:r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v.  En </w:t>
      </w:r>
      <w:r w:rsidR="0045382D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 xml:space="preserve">COOPROCIMECA R.L </w:t>
      </w:r>
      <w:r w:rsidR="0045382D" w:rsidRPr="006A3814">
        <w:rPr>
          <w:rFonts w:ascii="Arial" w:eastAsia="Times New Roman" w:hAnsi="Arial" w:cs="Arial"/>
          <w:color w:val="222222"/>
          <w:sz w:val="24"/>
          <w:szCs w:val="24"/>
          <w:lang w:val="es-CR" w:eastAsia="es-MX"/>
        </w:rPr>
        <w:t>no</w:t>
      </w:r>
      <w:r w:rsidR="00326E83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estamos de acuerdo 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en</w:t>
      </w:r>
      <w:r w:rsidR="00326E83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mantener relaciones tanto con colaboradores 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o</w:t>
      </w:r>
      <w:r w:rsidR="00326E83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="00903D04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asociados</w:t>
      </w:r>
      <w:r w:rsidR="00326E83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que incumplan los siguientes puntos:</w:t>
      </w:r>
    </w:p>
    <w:p w14:paraId="19C3D3FE" w14:textId="2ED68E2E" w:rsidR="00326E83" w:rsidRPr="006A3814" w:rsidRDefault="00326E83" w:rsidP="00223A4F">
      <w:pPr>
        <w:pStyle w:val="Prrafodelista"/>
        <w:widowControl w:val="0"/>
        <w:numPr>
          <w:ilvl w:val="0"/>
          <w:numId w:val="6"/>
        </w:numPr>
        <w:tabs>
          <w:tab w:val="left" w:pos="1681"/>
          <w:tab w:val="left" w:pos="1682"/>
        </w:tabs>
        <w:autoSpaceDE w:val="0"/>
        <w:autoSpaceDN w:val="0"/>
        <w:spacing w:before="159" w:after="0"/>
        <w:ind w:right="77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lastRenderedPageBreak/>
        <w:t>Que tengan problemas o vinculación directa con el narcotráfico, lavado de dinero o problemas judiciales</w:t>
      </w:r>
      <w:r w:rsidR="003C63B3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(antecedentes)</w:t>
      </w:r>
      <w:r w:rsidR="004557E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="0045382D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con relación a</w:t>
      </w:r>
      <w:r w:rsidR="004557E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LC/FT/FPADM.</w:t>
      </w:r>
    </w:p>
    <w:p w14:paraId="08A87697" w14:textId="044E404F" w:rsidR="00326E83" w:rsidRPr="006A3814" w:rsidRDefault="00326E83" w:rsidP="00223A4F">
      <w:pPr>
        <w:pStyle w:val="Prrafodelista"/>
        <w:widowControl w:val="0"/>
        <w:numPr>
          <w:ilvl w:val="0"/>
          <w:numId w:val="6"/>
        </w:numPr>
        <w:tabs>
          <w:tab w:val="left" w:pos="1681"/>
          <w:tab w:val="left" w:pos="1682"/>
        </w:tabs>
        <w:autoSpaceDE w:val="0"/>
        <w:autoSpaceDN w:val="0"/>
        <w:spacing w:before="2"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Que su nivel de reputación no se</w:t>
      </w:r>
      <w:r w:rsidR="0000110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</w:t>
      </w:r>
      <w:r w:rsidR="004A2E0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pegue a los principios y valores de la </w:t>
      </w:r>
      <w:r w:rsidR="0046744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cooperativa</w:t>
      </w:r>
      <w:r w:rsidR="004A2E0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.</w:t>
      </w:r>
    </w:p>
    <w:p w14:paraId="42604235" w14:textId="570F3C96" w:rsidR="00F04CE3" w:rsidRPr="006A3814" w:rsidRDefault="00326E83" w:rsidP="00B863A7">
      <w:pPr>
        <w:pStyle w:val="Prrafodelista"/>
        <w:widowControl w:val="0"/>
        <w:numPr>
          <w:ilvl w:val="0"/>
          <w:numId w:val="6"/>
        </w:numPr>
        <w:tabs>
          <w:tab w:val="left" w:pos="1681"/>
          <w:tab w:val="left" w:pos="1682"/>
        </w:tabs>
        <w:autoSpaceDE w:val="0"/>
        <w:autoSpaceDN w:val="0"/>
        <w:spacing w:before="19"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Comportamientos y actividades que </w:t>
      </w:r>
      <w:r w:rsidR="00F04CE3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se 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sospeche que estén involucrad</w:t>
      </w:r>
      <w:r w:rsidR="004557E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as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al lavado de dinero.</w:t>
      </w:r>
    </w:p>
    <w:p w14:paraId="191236D9" w14:textId="77777777" w:rsidR="00B75D07" w:rsidRPr="006A3814" w:rsidRDefault="00B75D07" w:rsidP="00B863A7">
      <w:pPr>
        <w:pStyle w:val="Prrafodelista"/>
        <w:widowControl w:val="0"/>
        <w:tabs>
          <w:tab w:val="left" w:pos="1681"/>
          <w:tab w:val="left" w:pos="1682"/>
        </w:tabs>
        <w:autoSpaceDE w:val="0"/>
        <w:autoSpaceDN w:val="0"/>
        <w:spacing w:before="19" w:after="0"/>
        <w:ind w:left="1682"/>
        <w:contextualSpacing w:val="0"/>
        <w:rPr>
          <w:rFonts w:ascii="Arial" w:eastAsia="Times New Roman" w:hAnsi="Arial" w:cs="Arial"/>
          <w:color w:val="FF0000"/>
          <w:sz w:val="24"/>
          <w:szCs w:val="24"/>
          <w:lang w:val="es-ES" w:eastAsia="ar-SA"/>
        </w:rPr>
      </w:pPr>
    </w:p>
    <w:p w14:paraId="54745095" w14:textId="7F4C44F4" w:rsidR="0060774F" w:rsidRPr="006A3814" w:rsidRDefault="00F04CE3" w:rsidP="00B863A7">
      <w:pPr>
        <w:spacing w:after="36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vi. Como </w:t>
      </w:r>
      <w:r w:rsidR="0046744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cooperativa</w:t>
      </w:r>
      <w:r w:rsidR="00D42A29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,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nos comprometemos en mantener una actitud proactiva para estar atento</w:t>
      </w:r>
      <w:r w:rsidR="00D42A29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s</w:t>
      </w: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a cualquier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señal de alerta relacionadas al lavado de dinero y asegurarnos que ninguno de los productos que ofrecemos sea utilizado para lavar dinero o financiar actos terroristas. </w:t>
      </w:r>
    </w:p>
    <w:p w14:paraId="1C3ED0F7" w14:textId="77777777" w:rsidR="00A53AC1" w:rsidRPr="006A3814" w:rsidRDefault="005D3E92" w:rsidP="00B863A7">
      <w:pPr>
        <w:spacing w:after="36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vii.  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Nos </w:t>
      </w:r>
      <w:r w:rsidR="00A53AC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comprometemos a 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no facilitar o apoyar el proceso de encubrir el origen de fondos ilícitos provenientes de actividades delictivas o terroristas a través de nuestros negocios legítimos</w:t>
      </w:r>
      <w:r w:rsidR="00A53AC1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.</w:t>
      </w:r>
    </w:p>
    <w:p w14:paraId="0D4434C1" w14:textId="57B6FB31" w:rsidR="0060774F" w:rsidRPr="006A3814" w:rsidRDefault="00A53AC1" w:rsidP="00B863A7">
      <w:pPr>
        <w:spacing w:after="36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viii. N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os comprometemos y obligamos a implementar las medidas requeridas por los órganos de supervisión, en la prevención de lavado de dinero y financiamiento del terrorismo para contribuir así con la transparencia y legalidad de todas nuestras operaciones. </w:t>
      </w:r>
    </w:p>
    <w:p w14:paraId="49FC3DFD" w14:textId="769A0995" w:rsidR="00FA7C5F" w:rsidRPr="007D3B3E" w:rsidRDefault="00A53AC1" w:rsidP="00B863A7">
      <w:pPr>
        <w:spacing w:after="36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ix.  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Todos los colaboradores son responsables de </w:t>
      </w:r>
      <w:r w:rsidR="00227509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leer</w:t>
      </w:r>
      <w:r w:rsidR="0060774F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y comprender lo establecido en e</w:t>
      </w:r>
      <w:r w:rsidR="004557E2" w:rsidRPr="006A3814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ste Código de Ética</w:t>
      </w:r>
      <w:r w:rsidR="008F63E0" w:rsidRPr="006A3814">
        <w:rPr>
          <w:rFonts w:ascii="Arial" w:hAnsi="Arial" w:cs="Arial"/>
          <w:sz w:val="24"/>
          <w:szCs w:val="24"/>
          <w:lang w:eastAsia="ar-SA"/>
        </w:rPr>
        <w:t>.</w:t>
      </w:r>
      <w:r w:rsidR="0060774F" w:rsidRPr="007D3B3E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</w:p>
    <w:p w14:paraId="0D4ED3B8" w14:textId="35A213C4" w:rsidR="00326E83" w:rsidRPr="007D3B3E" w:rsidRDefault="00326E83" w:rsidP="0021094C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7" w:name="_bookmark17"/>
      <w:bookmarkStart w:id="38" w:name="_Toc109987913"/>
      <w:bookmarkEnd w:id="37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PREVENCIÓN DEL FRAUDE</w:t>
      </w:r>
      <w:bookmarkEnd w:id="38"/>
    </w:p>
    <w:p w14:paraId="25DD0D76" w14:textId="77777777" w:rsidR="00386CA0" w:rsidRPr="007D3B3E" w:rsidRDefault="00386CA0" w:rsidP="00303294">
      <w:pPr>
        <w:spacing w:after="0"/>
        <w:rPr>
          <w:rFonts w:ascii="Arial" w:hAnsi="Arial" w:cs="Arial"/>
          <w:sz w:val="24"/>
          <w:szCs w:val="24"/>
        </w:rPr>
      </w:pPr>
    </w:p>
    <w:p w14:paraId="241CE12F" w14:textId="080767F2" w:rsidR="00326E83" w:rsidRPr="007D3B3E" w:rsidRDefault="00326E83" w:rsidP="00C52F7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Todos los </w:t>
      </w:r>
      <w:r w:rsidR="00D42A29" w:rsidRPr="007D3B3E">
        <w:rPr>
          <w:rFonts w:ascii="Arial" w:hAnsi="Arial" w:cs="Arial"/>
          <w:sz w:val="24"/>
          <w:szCs w:val="24"/>
          <w:lang w:eastAsia="ar-SA"/>
        </w:rPr>
        <w:t>colaboradores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y </w:t>
      </w:r>
      <w:r w:rsidR="006F26D0" w:rsidRPr="007D3B3E">
        <w:rPr>
          <w:rFonts w:ascii="Arial" w:hAnsi="Arial" w:cs="Arial"/>
          <w:sz w:val="24"/>
          <w:szCs w:val="24"/>
          <w:lang w:eastAsia="ar-SA"/>
        </w:rPr>
        <w:t xml:space="preserve">la </w:t>
      </w:r>
      <w:r w:rsidR="00EB0AFF" w:rsidRPr="007D3B3E">
        <w:rPr>
          <w:rFonts w:ascii="Arial" w:hAnsi="Arial" w:cs="Arial"/>
          <w:sz w:val="24"/>
          <w:szCs w:val="24"/>
          <w:lang w:eastAsia="ar-SA"/>
        </w:rPr>
        <w:t>Gerencia</w:t>
      </w:r>
      <w:r w:rsidR="00E70FB1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D3B3E">
        <w:rPr>
          <w:rFonts w:ascii="Arial" w:hAnsi="Arial" w:cs="Arial"/>
          <w:sz w:val="24"/>
          <w:szCs w:val="24"/>
          <w:lang w:eastAsia="ar-SA"/>
        </w:rPr>
        <w:t>se compromete</w:t>
      </w:r>
      <w:r w:rsidR="006F26D0" w:rsidRPr="007D3B3E">
        <w:rPr>
          <w:rFonts w:ascii="Arial" w:hAnsi="Arial" w:cs="Arial"/>
          <w:sz w:val="24"/>
          <w:szCs w:val="24"/>
          <w:lang w:eastAsia="ar-SA"/>
        </w:rPr>
        <w:t>n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a evitar todo tipo de fraude con el fin de promover el cumplimiento de la Ley 8204,</w:t>
      </w:r>
      <w:r w:rsidR="00541DDA" w:rsidRPr="007D3B3E">
        <w:rPr>
          <w:rFonts w:ascii="Arial" w:hAnsi="Arial" w:cs="Arial"/>
          <w:sz w:val="24"/>
          <w:szCs w:val="24"/>
          <w:lang w:eastAsia="ar-SA"/>
        </w:rPr>
        <w:t xml:space="preserve"> capacita</w:t>
      </w:r>
      <w:r w:rsidR="00041A94" w:rsidRPr="007D3B3E">
        <w:rPr>
          <w:rFonts w:ascii="Arial" w:hAnsi="Arial" w:cs="Arial"/>
          <w:sz w:val="24"/>
          <w:szCs w:val="24"/>
          <w:lang w:eastAsia="ar-SA"/>
        </w:rPr>
        <w:t xml:space="preserve">ndo mediante </w:t>
      </w:r>
      <w:r w:rsidRPr="007D3B3E">
        <w:rPr>
          <w:rFonts w:ascii="Arial" w:hAnsi="Arial" w:cs="Arial"/>
          <w:sz w:val="24"/>
          <w:szCs w:val="24"/>
          <w:lang w:eastAsia="ar-SA"/>
        </w:rPr>
        <w:t>charlas, comunicados</w:t>
      </w:r>
      <w:r w:rsidR="00041A94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E5797" w:rsidRPr="007D3B3E">
        <w:rPr>
          <w:rFonts w:ascii="Arial" w:hAnsi="Arial" w:cs="Arial"/>
          <w:sz w:val="24"/>
          <w:szCs w:val="24"/>
          <w:lang w:eastAsia="ar-SA"/>
        </w:rPr>
        <w:t>talleres las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medidas necesarias para evitar todo tipo de fraude.</w:t>
      </w:r>
    </w:p>
    <w:p w14:paraId="02F7896A" w14:textId="556FFB1B" w:rsidR="00326E83" w:rsidRPr="007D3B3E" w:rsidRDefault="00326E83" w:rsidP="00C52F7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Se deberá proteger a la </w:t>
      </w:r>
      <w:r w:rsidR="00467441">
        <w:rPr>
          <w:rFonts w:ascii="Arial" w:hAnsi="Arial" w:cs="Arial"/>
          <w:sz w:val="24"/>
          <w:szCs w:val="24"/>
          <w:lang w:eastAsia="ar-SA"/>
        </w:rPr>
        <w:t>cooperativa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de cualquier tipo de fraude por lo cual se deberá </w:t>
      </w:r>
      <w:r w:rsidR="004A2E02" w:rsidRPr="007D3B3E"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7D3B3E">
        <w:rPr>
          <w:rFonts w:ascii="Arial" w:hAnsi="Arial" w:cs="Arial"/>
          <w:sz w:val="24"/>
          <w:szCs w:val="24"/>
          <w:lang w:eastAsia="ar-SA"/>
        </w:rPr>
        <w:t>acatar lo siguiente:</w:t>
      </w:r>
    </w:p>
    <w:p w14:paraId="3D238419" w14:textId="6795A906" w:rsidR="001100DC" w:rsidRPr="00303294" w:rsidRDefault="001100DC" w:rsidP="001100D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eastAsia="ar-SA"/>
        </w:rPr>
      </w:pPr>
      <w:r w:rsidRPr="00303294">
        <w:rPr>
          <w:rFonts w:ascii="Arial" w:hAnsi="Arial" w:cs="Arial"/>
          <w:sz w:val="24"/>
          <w:szCs w:val="24"/>
          <w:lang w:eastAsia="ar-SA"/>
        </w:rPr>
        <w:t>Recibir y firmar documentación no autentica que muestre modificaciones o alteraciones (certificaciones de ingresos, constancias, etc.).</w:t>
      </w:r>
    </w:p>
    <w:p w14:paraId="6D5F69F7" w14:textId="7C7CBF52" w:rsidR="00326E83" w:rsidRPr="007D3B3E" w:rsidRDefault="007772F6" w:rsidP="00C52F7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No compartir claves de 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>usuario y contraseña</w:t>
      </w:r>
      <w:r w:rsidRPr="007D3B3E">
        <w:rPr>
          <w:rFonts w:ascii="Arial" w:hAnsi="Arial" w:cs="Arial"/>
          <w:sz w:val="24"/>
          <w:szCs w:val="24"/>
          <w:lang w:eastAsia="ar-SA"/>
        </w:rPr>
        <w:t>s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entre colaboradores y externos.</w:t>
      </w:r>
    </w:p>
    <w:p w14:paraId="5CE6E33E" w14:textId="4B740999" w:rsidR="00326E83" w:rsidRPr="007D3B3E" w:rsidRDefault="00326E83" w:rsidP="00C52F7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lastRenderedPageBreak/>
        <w:t>No compartir información con terceros que pueda generar p</w:t>
      </w:r>
      <w:r w:rsidR="00D17B3B" w:rsidRPr="007D3B3E">
        <w:rPr>
          <w:rFonts w:ascii="Arial" w:hAnsi="Arial" w:cs="Arial"/>
          <w:sz w:val="24"/>
          <w:szCs w:val="24"/>
          <w:lang w:eastAsia="ar-SA"/>
        </w:rPr>
        <w:t>é</w:t>
      </w:r>
      <w:r w:rsidRPr="007D3B3E">
        <w:rPr>
          <w:rFonts w:ascii="Arial" w:hAnsi="Arial" w:cs="Arial"/>
          <w:sz w:val="24"/>
          <w:szCs w:val="24"/>
          <w:lang w:eastAsia="ar-SA"/>
        </w:rPr>
        <w:t>rdida de información y que se use para otros fines.</w:t>
      </w:r>
    </w:p>
    <w:p w14:paraId="20A8AE0F" w14:textId="0C8D36FE" w:rsidR="00326E83" w:rsidRDefault="00326E83" w:rsidP="00C52F7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Es importante recalcar que un fraude no solo implica un tema económico, sino también un afecto a nivel de reputación.</w:t>
      </w:r>
    </w:p>
    <w:p w14:paraId="35F8E0E1" w14:textId="2C5A37BE" w:rsidR="00326E83" w:rsidRPr="007D3B3E" w:rsidRDefault="00326E83" w:rsidP="0021094C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9" w:name="_bookmark18"/>
      <w:bookmarkStart w:id="40" w:name="_bookmark19"/>
      <w:bookmarkStart w:id="41" w:name="_Toc109987914"/>
      <w:bookmarkEnd w:id="39"/>
      <w:bookmarkEnd w:id="40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REGALIAS Y PAGOS INDEBIDOS</w:t>
      </w:r>
      <w:bookmarkEnd w:id="41"/>
    </w:p>
    <w:p w14:paraId="1C193FA1" w14:textId="77777777" w:rsidR="00386CA0" w:rsidRPr="007D3B3E" w:rsidRDefault="00386CA0" w:rsidP="00D23008">
      <w:pPr>
        <w:spacing w:after="0"/>
        <w:rPr>
          <w:rFonts w:ascii="Arial" w:hAnsi="Arial" w:cs="Arial"/>
          <w:sz w:val="24"/>
          <w:szCs w:val="24"/>
        </w:rPr>
      </w:pPr>
    </w:p>
    <w:p w14:paraId="4ADDB307" w14:textId="1C9EA2D3" w:rsidR="00326E83" w:rsidRPr="007D3B3E" w:rsidRDefault="00F774D2" w:rsidP="00386CA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>E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l personal de </w:t>
      </w:r>
      <w:r w:rsidR="0045382D">
        <w:rPr>
          <w:rFonts w:ascii="Arial" w:hAnsi="Arial" w:cs="Arial"/>
          <w:sz w:val="24"/>
          <w:szCs w:val="24"/>
          <w:lang w:eastAsia="ar-SA"/>
        </w:rPr>
        <w:t>COOPROCIMECA R.L,</w:t>
      </w:r>
      <w:r w:rsidR="001100DC">
        <w:rPr>
          <w:rFonts w:ascii="Arial" w:hAnsi="Arial" w:cs="Arial"/>
          <w:sz w:val="24"/>
          <w:szCs w:val="24"/>
          <w:lang w:eastAsia="ar-SA"/>
        </w:rPr>
        <w:t xml:space="preserve"> no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52F77" w:rsidRPr="007D3B3E">
        <w:rPr>
          <w:rFonts w:ascii="Arial" w:hAnsi="Arial" w:cs="Arial"/>
          <w:sz w:val="24"/>
          <w:szCs w:val="24"/>
          <w:lang w:eastAsia="ar-SA"/>
        </w:rPr>
        <w:t>acepta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regalías o </w:t>
      </w:r>
      <w:r w:rsidR="003E5797" w:rsidRPr="007D3B3E">
        <w:rPr>
          <w:rFonts w:ascii="Arial" w:hAnsi="Arial" w:cs="Arial"/>
          <w:sz w:val="24"/>
          <w:szCs w:val="24"/>
          <w:lang w:eastAsia="ar-SA"/>
        </w:rPr>
        <w:t>pagos por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parte de los </w:t>
      </w:r>
      <w:r w:rsidR="00903D04">
        <w:rPr>
          <w:rFonts w:ascii="Arial" w:hAnsi="Arial" w:cs="Arial"/>
          <w:sz w:val="24"/>
          <w:szCs w:val="24"/>
          <w:lang w:eastAsia="ar-SA"/>
        </w:rPr>
        <w:t>asociados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o proveedores, </w:t>
      </w:r>
      <w:r w:rsidR="007909CA" w:rsidRPr="007D3B3E">
        <w:rPr>
          <w:rFonts w:ascii="Arial" w:hAnsi="Arial" w:cs="Arial"/>
          <w:sz w:val="24"/>
          <w:szCs w:val="24"/>
          <w:lang w:eastAsia="ar-SA"/>
        </w:rPr>
        <w:t>cualquier regalía o pago debe ser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informado </w:t>
      </w:r>
      <w:r w:rsidR="00D23008" w:rsidRPr="007D3B3E">
        <w:rPr>
          <w:rFonts w:ascii="Arial" w:hAnsi="Arial" w:cs="Arial"/>
          <w:sz w:val="24"/>
          <w:szCs w:val="24"/>
          <w:lang w:eastAsia="ar-SA"/>
        </w:rPr>
        <w:t>a</w:t>
      </w:r>
      <w:r w:rsidR="0052745B">
        <w:rPr>
          <w:rFonts w:ascii="Arial" w:hAnsi="Arial" w:cs="Arial"/>
          <w:sz w:val="24"/>
          <w:szCs w:val="24"/>
          <w:lang w:eastAsia="ar-SA"/>
        </w:rPr>
        <w:t xml:space="preserve"> la Gerencia</w:t>
      </w:r>
      <w:r w:rsidR="007909CA" w:rsidRPr="007D3B3E">
        <w:rPr>
          <w:rFonts w:ascii="Arial" w:hAnsi="Arial" w:cs="Arial"/>
          <w:sz w:val="24"/>
          <w:szCs w:val="24"/>
          <w:lang w:eastAsia="ar-SA"/>
        </w:rPr>
        <w:t xml:space="preserve"> y obtener su aprobación</w:t>
      </w:r>
      <w:r w:rsidR="00D23008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>esto con el fin de evitar conflictos de inter</w:t>
      </w:r>
      <w:r w:rsidR="00C52F77" w:rsidRPr="007D3B3E">
        <w:rPr>
          <w:rFonts w:ascii="Arial" w:hAnsi="Arial" w:cs="Arial"/>
          <w:sz w:val="24"/>
          <w:szCs w:val="24"/>
          <w:lang w:eastAsia="ar-SA"/>
        </w:rPr>
        <w:t>és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 xml:space="preserve"> o generar sospechas que conductas inapropiadas.</w:t>
      </w:r>
      <w:r w:rsidR="00B863A7" w:rsidRPr="007D3B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26E83" w:rsidRPr="007D3B3E">
        <w:rPr>
          <w:rFonts w:ascii="Arial" w:hAnsi="Arial" w:cs="Arial"/>
          <w:sz w:val="24"/>
          <w:szCs w:val="24"/>
          <w:lang w:eastAsia="ar-SA"/>
        </w:rPr>
        <w:t>En el caso de infringir se aplicará las sanciones estipuladas en este código.</w:t>
      </w:r>
    </w:p>
    <w:p w14:paraId="362A0356" w14:textId="701DDC00" w:rsidR="00326E83" w:rsidRPr="007D3B3E" w:rsidRDefault="00F774D2" w:rsidP="00386CA0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2" w:name="_bookmark20"/>
      <w:bookmarkStart w:id="43" w:name="_Toc109987915"/>
      <w:bookmarkEnd w:id="42"/>
      <w:r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>VIGENCIA, APROBACIÓN Y</w:t>
      </w:r>
      <w:r w:rsidR="00326E83" w:rsidRPr="007D3B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CAMBIOS</w:t>
      </w:r>
      <w:bookmarkEnd w:id="43"/>
    </w:p>
    <w:p w14:paraId="24CF412B" w14:textId="77777777" w:rsidR="00386CA0" w:rsidRPr="007D3B3E" w:rsidRDefault="00386CA0" w:rsidP="00303294">
      <w:pPr>
        <w:spacing w:after="0"/>
        <w:rPr>
          <w:rFonts w:ascii="Arial" w:hAnsi="Arial" w:cs="Arial"/>
          <w:sz w:val="24"/>
          <w:szCs w:val="24"/>
        </w:rPr>
      </w:pPr>
    </w:p>
    <w:p w14:paraId="5F9A73B3" w14:textId="4938B1CF" w:rsidR="004A2E02" w:rsidRDefault="00326E83" w:rsidP="008448B6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D3B3E">
        <w:rPr>
          <w:rFonts w:ascii="Arial" w:hAnsi="Arial" w:cs="Arial"/>
          <w:sz w:val="24"/>
          <w:szCs w:val="24"/>
          <w:lang w:eastAsia="ar-SA"/>
        </w:rPr>
        <w:t xml:space="preserve">Este </w:t>
      </w:r>
      <w:r w:rsidR="003949A1" w:rsidRPr="007D3B3E">
        <w:rPr>
          <w:rFonts w:ascii="Arial" w:hAnsi="Arial" w:cs="Arial"/>
          <w:sz w:val="24"/>
          <w:szCs w:val="24"/>
          <w:lang w:eastAsia="ar-SA"/>
        </w:rPr>
        <w:t>Código de Ética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 será aprobado y modificado por la </w:t>
      </w:r>
      <w:r w:rsidR="00EB0AFF" w:rsidRPr="007D3B3E">
        <w:rPr>
          <w:rFonts w:ascii="Arial" w:hAnsi="Arial" w:cs="Arial"/>
          <w:sz w:val="24"/>
          <w:szCs w:val="24"/>
          <w:lang w:eastAsia="ar-SA"/>
        </w:rPr>
        <w:t>Gerencia</w:t>
      </w:r>
      <w:r w:rsidR="005548AD" w:rsidRPr="007D3B3E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7D3B3E">
        <w:rPr>
          <w:rFonts w:ascii="Arial" w:hAnsi="Arial" w:cs="Arial"/>
          <w:sz w:val="24"/>
          <w:szCs w:val="24"/>
          <w:lang w:eastAsia="ar-SA"/>
        </w:rPr>
        <w:t xml:space="preserve">una </w:t>
      </w:r>
      <w:r w:rsidR="004A2E02" w:rsidRPr="007D3B3E">
        <w:rPr>
          <w:rFonts w:ascii="Arial" w:hAnsi="Arial" w:cs="Arial"/>
          <w:sz w:val="24"/>
          <w:szCs w:val="24"/>
          <w:lang w:eastAsia="ar-SA"/>
        </w:rPr>
        <w:t>vez al año se realizarán sus respectivas revisiones y actualizaciones si fueran necesarios</w:t>
      </w:r>
      <w:r w:rsidR="006378A9" w:rsidRPr="007D3B3E">
        <w:rPr>
          <w:rFonts w:ascii="Arial" w:hAnsi="Arial" w:cs="Arial"/>
          <w:sz w:val="24"/>
          <w:szCs w:val="24"/>
          <w:lang w:eastAsia="ar-SA"/>
        </w:rPr>
        <w:t>,</w:t>
      </w:r>
      <w:r w:rsidR="005548AD" w:rsidRPr="007D3B3E">
        <w:rPr>
          <w:rFonts w:ascii="Arial" w:hAnsi="Arial" w:cs="Arial"/>
          <w:sz w:val="24"/>
          <w:szCs w:val="24"/>
          <w:lang w:eastAsia="ar-SA"/>
        </w:rPr>
        <w:t xml:space="preserve"> e</w:t>
      </w:r>
      <w:r w:rsidR="004A2E02" w:rsidRPr="007D3B3E">
        <w:rPr>
          <w:rFonts w:ascii="Arial" w:hAnsi="Arial" w:cs="Arial"/>
          <w:sz w:val="24"/>
          <w:szCs w:val="24"/>
          <w:lang w:eastAsia="ar-SA"/>
        </w:rPr>
        <w:t>sto con el fin de velar el cumplimiento de dicho código.</w:t>
      </w:r>
      <w:bookmarkEnd w:id="2"/>
      <w:bookmarkEnd w:id="1"/>
    </w:p>
    <w:p w14:paraId="2467508C" w14:textId="77777777" w:rsidR="002145E3" w:rsidRPr="002145E3" w:rsidRDefault="002145E3" w:rsidP="002145E3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4" w:name="_Toc149592923"/>
      <w:r w:rsidRPr="002145E3">
        <w:rPr>
          <w:rFonts w:ascii="Arial" w:hAnsi="Arial" w:cs="Arial"/>
          <w:b/>
          <w:bCs/>
          <w:color w:val="000000" w:themeColor="text1"/>
          <w:sz w:val="24"/>
          <w:szCs w:val="24"/>
        </w:rPr>
        <w:t>REFERENCIAS</w:t>
      </w:r>
      <w:bookmarkEnd w:id="44"/>
    </w:p>
    <w:p w14:paraId="2A89C0BC" w14:textId="77777777" w:rsidR="002145E3" w:rsidRPr="00C81931" w:rsidRDefault="002145E3" w:rsidP="002145E3">
      <w:pPr>
        <w:pStyle w:val="Prrafodelista"/>
        <w:numPr>
          <w:ilvl w:val="0"/>
          <w:numId w:val="13"/>
        </w:numPr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C81931">
        <w:rPr>
          <w:rFonts w:ascii="Arial" w:hAnsi="Arial" w:cs="Arial"/>
          <w:sz w:val="24"/>
          <w:szCs w:val="24"/>
        </w:rPr>
        <w:t>Acuerdo SUGEF 13-19.</w:t>
      </w:r>
    </w:p>
    <w:p w14:paraId="01B3B6C8" w14:textId="496FD77C" w:rsidR="002145E3" w:rsidRPr="00C81931" w:rsidRDefault="000574EE" w:rsidP="002145E3">
      <w:pPr>
        <w:pStyle w:val="Prrafodelista"/>
        <w:numPr>
          <w:ilvl w:val="0"/>
          <w:numId w:val="13"/>
        </w:numPr>
        <w:spacing w:before="36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Prevención del Riesgo.</w:t>
      </w:r>
    </w:p>
    <w:p w14:paraId="6677B8E5" w14:textId="77777777" w:rsidR="002145E3" w:rsidRPr="00C81931" w:rsidRDefault="002145E3" w:rsidP="002145E3">
      <w:pPr>
        <w:pStyle w:val="Prrafodelista"/>
        <w:numPr>
          <w:ilvl w:val="0"/>
          <w:numId w:val="13"/>
        </w:numPr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C81931">
        <w:rPr>
          <w:rFonts w:ascii="Arial" w:hAnsi="Arial" w:cs="Arial"/>
          <w:sz w:val="24"/>
          <w:szCs w:val="24"/>
        </w:rPr>
        <w:t xml:space="preserve">Procedimiento para la Administración del Riesgo. </w:t>
      </w:r>
    </w:p>
    <w:p w14:paraId="19FD29C6" w14:textId="03EBCF3D" w:rsidR="002145E3" w:rsidRPr="00F96369" w:rsidRDefault="002145E3" w:rsidP="002145E3">
      <w:pPr>
        <w:pStyle w:val="Prrafodelista"/>
        <w:numPr>
          <w:ilvl w:val="0"/>
          <w:numId w:val="13"/>
        </w:numPr>
        <w:spacing w:before="360" w:after="360" w:line="240" w:lineRule="auto"/>
        <w:jc w:val="both"/>
        <w:rPr>
          <w:rFonts w:ascii="Arial" w:hAnsi="Arial" w:cs="Arial"/>
          <w:sz w:val="24"/>
          <w:szCs w:val="24"/>
        </w:rPr>
      </w:pPr>
      <w:r w:rsidRPr="00C81931">
        <w:rPr>
          <w:rFonts w:ascii="Arial" w:hAnsi="Arial" w:cs="Arial"/>
          <w:sz w:val="24"/>
          <w:szCs w:val="24"/>
        </w:rPr>
        <w:t xml:space="preserve">Políticas internas </w:t>
      </w:r>
      <w:r w:rsidR="0045382D">
        <w:rPr>
          <w:rFonts w:ascii="Arial" w:hAnsi="Arial" w:cs="Arial"/>
          <w:sz w:val="24"/>
          <w:szCs w:val="24"/>
        </w:rPr>
        <w:t>COOPROCIMECA R.L.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5AB1E5" w14:textId="77777777" w:rsidR="002145E3" w:rsidRDefault="002145E3" w:rsidP="008448B6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sectPr w:rsidR="002145E3" w:rsidSect="0021094C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B92DF" w14:textId="77777777" w:rsidR="00F7067B" w:rsidRDefault="00F7067B" w:rsidP="00140627">
      <w:pPr>
        <w:spacing w:after="0" w:line="240" w:lineRule="auto"/>
      </w:pPr>
      <w:r>
        <w:separator/>
      </w:r>
    </w:p>
  </w:endnote>
  <w:endnote w:type="continuationSeparator" w:id="0">
    <w:p w14:paraId="2300451C" w14:textId="77777777" w:rsidR="00F7067B" w:rsidRDefault="00F7067B" w:rsidP="0014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09F5E" w14:textId="77777777" w:rsidR="00095F9D" w:rsidRPr="00714EBF" w:rsidRDefault="00095F9D">
    <w:pPr>
      <w:pStyle w:val="Piedepgina"/>
      <w:jc w:val="center"/>
      <w:rPr>
        <w:caps/>
      </w:rPr>
    </w:pPr>
    <w:r w:rsidRPr="00714EBF">
      <w:rPr>
        <w:caps/>
      </w:rPr>
      <w:fldChar w:fldCharType="begin"/>
    </w:r>
    <w:r w:rsidRPr="00714EBF">
      <w:rPr>
        <w:caps/>
      </w:rPr>
      <w:instrText>PAGE   \* MERGEFORMAT</w:instrText>
    </w:r>
    <w:r w:rsidRPr="00714EBF">
      <w:rPr>
        <w:caps/>
      </w:rPr>
      <w:fldChar w:fldCharType="separate"/>
    </w:r>
    <w:r w:rsidRPr="00714EBF">
      <w:rPr>
        <w:caps/>
        <w:lang w:val="es-ES"/>
      </w:rPr>
      <w:t>2</w:t>
    </w:r>
    <w:r w:rsidRPr="00714EBF">
      <w:rPr>
        <w:caps/>
      </w:rPr>
      <w:fldChar w:fldCharType="end"/>
    </w:r>
  </w:p>
  <w:p w14:paraId="113744F9" w14:textId="6E23DBB5" w:rsidR="003A4887" w:rsidRPr="001567E6" w:rsidRDefault="003A4887" w:rsidP="00CD48A5">
    <w:pPr>
      <w:pStyle w:val="Piedepgina"/>
      <w:tabs>
        <w:tab w:val="clear" w:pos="4419"/>
        <w:tab w:val="left" w:pos="6237"/>
      </w:tabs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B780D" w14:textId="77777777" w:rsidR="00F7067B" w:rsidRDefault="00F7067B" w:rsidP="00140627">
      <w:pPr>
        <w:spacing w:after="0" w:line="240" w:lineRule="auto"/>
      </w:pPr>
      <w:r>
        <w:separator/>
      </w:r>
    </w:p>
  </w:footnote>
  <w:footnote w:type="continuationSeparator" w:id="0">
    <w:p w14:paraId="2FD2BB14" w14:textId="77777777" w:rsidR="00F7067B" w:rsidRDefault="00F7067B" w:rsidP="0014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80" w:type="dxa"/>
      <w:tblInd w:w="-9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5"/>
      <w:gridCol w:w="5506"/>
      <w:gridCol w:w="1276"/>
      <w:gridCol w:w="1583"/>
    </w:tblGrid>
    <w:tr w:rsidR="00B43E80" w:rsidRPr="00B43E80" w14:paraId="1A7B6B03" w14:textId="77777777" w:rsidTr="008F63E0">
      <w:trPr>
        <w:cantSplit/>
        <w:trHeight w:val="283"/>
      </w:trPr>
      <w:tc>
        <w:tcPr>
          <w:tcW w:w="24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A1C62" w14:textId="7DC46539" w:rsidR="00B43E80" w:rsidRPr="00B97B63" w:rsidRDefault="0045382D" w:rsidP="00B43E80">
          <w:pPr>
            <w:tabs>
              <w:tab w:val="center" w:pos="4419"/>
              <w:tab w:val="right" w:pos="8838"/>
            </w:tabs>
            <w:spacing w:after="0" w:line="256" w:lineRule="aut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43C220" wp14:editId="34ECDC18">
                <wp:extent cx="1396365" cy="377825"/>
                <wp:effectExtent l="0" t="0" r="0" b="3175"/>
                <wp:docPr id="17286257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F84BD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lang w:val="es-VE"/>
            </w:rPr>
          </w:pPr>
          <w:r w:rsidRPr="007D3B3E">
            <w:rPr>
              <w:rFonts w:ascii="Arial" w:hAnsi="Arial" w:cs="Arial"/>
              <w:lang w:val="es-VE"/>
            </w:rPr>
            <w:t>Manual de Políticas y Procedimientos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3B3B3"/>
          <w:vAlign w:val="center"/>
          <w:hideMark/>
        </w:tcPr>
        <w:p w14:paraId="354415C9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lang w:val="es-US"/>
            </w:rPr>
          </w:pPr>
          <w:r w:rsidRPr="007D3B3E">
            <w:rPr>
              <w:rFonts w:ascii="Arial" w:hAnsi="Arial" w:cs="Arial"/>
            </w:rPr>
            <w:t>Código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492AB" w14:textId="1256EA50" w:rsidR="00B43E80" w:rsidRPr="007D3B3E" w:rsidRDefault="001100DC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CE</w:t>
          </w:r>
          <w:r w:rsidR="00036B4C" w:rsidRPr="007D3B3E">
            <w:rPr>
              <w:rFonts w:ascii="Arial" w:hAnsi="Arial" w:cs="Arial"/>
              <w:b/>
              <w:sz w:val="18"/>
              <w:szCs w:val="18"/>
            </w:rPr>
            <w:t>.V.</w:t>
          </w:r>
          <w:r w:rsidR="00825FF8" w:rsidRPr="007D3B3E">
            <w:rPr>
              <w:rFonts w:ascii="Arial" w:hAnsi="Arial" w:cs="Arial"/>
              <w:b/>
              <w:sz w:val="18"/>
              <w:szCs w:val="18"/>
            </w:rPr>
            <w:t>1</w:t>
          </w:r>
        </w:p>
      </w:tc>
    </w:tr>
    <w:tr w:rsidR="00B43E80" w:rsidRPr="00B43E80" w14:paraId="10CCBFE8" w14:textId="77777777" w:rsidTr="008F63E0">
      <w:trPr>
        <w:cantSplit/>
        <w:trHeight w:val="28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C5111C" w14:textId="77777777" w:rsidR="00B43E80" w:rsidRPr="00B43E80" w:rsidRDefault="00B43E80" w:rsidP="00B43E80">
          <w:pPr>
            <w:spacing w:after="0"/>
            <w:rPr>
              <w:lang w:val="es-US"/>
            </w:rPr>
          </w:pPr>
        </w:p>
      </w:tc>
      <w:tc>
        <w:tcPr>
          <w:tcW w:w="55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2E096F" w14:textId="77777777" w:rsidR="00B43E80" w:rsidRPr="007D3B3E" w:rsidRDefault="00B43E80" w:rsidP="00B43E80">
          <w:pPr>
            <w:spacing w:after="0"/>
            <w:rPr>
              <w:rFonts w:ascii="Arial" w:hAnsi="Arial" w:cs="Arial"/>
              <w:lang w:val="es-VE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3B3B3"/>
          <w:vAlign w:val="center"/>
          <w:hideMark/>
        </w:tcPr>
        <w:p w14:paraId="5B2CABE2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</w:rPr>
          </w:pPr>
          <w:r w:rsidRPr="007D3B3E">
            <w:rPr>
              <w:rFonts w:ascii="Arial" w:hAnsi="Arial" w:cs="Arial"/>
            </w:rPr>
            <w:t>Revisión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ADEA8" w14:textId="11C7D9D8" w:rsidR="00B43E80" w:rsidRPr="007D3B3E" w:rsidRDefault="0045382D" w:rsidP="000F3D48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Febrero</w:t>
          </w:r>
          <w:r w:rsidR="00B43E80" w:rsidRPr="007D3B3E">
            <w:rPr>
              <w:rFonts w:ascii="Arial" w:hAnsi="Arial" w:cs="Arial"/>
              <w:sz w:val="18"/>
              <w:szCs w:val="18"/>
            </w:rPr>
            <w:t xml:space="preserve"> 202</w:t>
          </w:r>
          <w:r>
            <w:rPr>
              <w:rFonts w:ascii="Arial" w:hAnsi="Arial" w:cs="Arial"/>
              <w:sz w:val="18"/>
              <w:szCs w:val="18"/>
            </w:rPr>
            <w:t>4</w:t>
          </w:r>
        </w:p>
      </w:tc>
    </w:tr>
    <w:tr w:rsidR="00B43E80" w:rsidRPr="00B43E80" w14:paraId="2DD425B1" w14:textId="77777777" w:rsidTr="008F63E0">
      <w:trPr>
        <w:cantSplit/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EAD7D6" w14:textId="77777777" w:rsidR="00B43E80" w:rsidRPr="00B43E80" w:rsidRDefault="00B43E80" w:rsidP="00B43E80">
          <w:pPr>
            <w:spacing w:after="0"/>
            <w:rPr>
              <w:lang w:val="es-US"/>
            </w:rPr>
          </w:pPr>
        </w:p>
      </w:tc>
      <w:tc>
        <w:tcPr>
          <w:tcW w:w="55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66FB31" w14:textId="057CCE2A" w:rsidR="00B43E80" w:rsidRPr="007D3B3E" w:rsidRDefault="003949A1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lang w:val="es-VE"/>
            </w:rPr>
          </w:pPr>
          <w:r w:rsidRPr="007D3B3E">
            <w:rPr>
              <w:rFonts w:ascii="Arial" w:hAnsi="Arial" w:cs="Arial"/>
              <w:sz w:val="28"/>
              <w:szCs w:val="28"/>
            </w:rPr>
            <w:t>Código de Ética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3B3B3"/>
          <w:vAlign w:val="center"/>
          <w:hideMark/>
        </w:tcPr>
        <w:p w14:paraId="46BF6775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lang w:val="es-US"/>
            </w:rPr>
          </w:pPr>
          <w:r w:rsidRPr="007D3B3E">
            <w:rPr>
              <w:rFonts w:ascii="Arial" w:hAnsi="Arial" w:cs="Arial"/>
            </w:rPr>
            <w:t>Emisión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F0D97B" w14:textId="7AB8D7C9" w:rsidR="00B43E80" w:rsidRPr="007D3B3E" w:rsidRDefault="0045382D" w:rsidP="000F3D48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Febrero 2024</w:t>
          </w:r>
        </w:p>
      </w:tc>
    </w:tr>
    <w:tr w:rsidR="00B43E80" w:rsidRPr="00B43E80" w14:paraId="7B082EDC" w14:textId="77777777" w:rsidTr="008F63E0">
      <w:trPr>
        <w:cantSplit/>
        <w:trHeight w:val="24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6C141" w14:textId="77777777" w:rsidR="00B43E80" w:rsidRPr="00B43E80" w:rsidRDefault="00B43E80" w:rsidP="00B43E80">
          <w:pPr>
            <w:spacing w:after="0"/>
            <w:rPr>
              <w:lang w:val="es-US"/>
            </w:rPr>
          </w:pPr>
        </w:p>
      </w:tc>
      <w:tc>
        <w:tcPr>
          <w:tcW w:w="55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0BF2C" w14:textId="77777777" w:rsidR="00B43E80" w:rsidRPr="007D3B3E" w:rsidRDefault="00B43E80" w:rsidP="00B43E80">
          <w:pPr>
            <w:spacing w:after="0"/>
            <w:rPr>
              <w:rFonts w:ascii="Arial" w:hAnsi="Arial" w:cs="Arial"/>
              <w:lang w:val="es-VE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3B3B3"/>
          <w:vAlign w:val="center"/>
          <w:hideMark/>
        </w:tcPr>
        <w:p w14:paraId="7752A551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</w:rPr>
          </w:pPr>
          <w:r w:rsidRPr="007D3B3E">
            <w:rPr>
              <w:rFonts w:ascii="Arial" w:hAnsi="Arial" w:cs="Arial"/>
            </w:rPr>
            <w:t>Página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9D0651" w14:textId="77777777" w:rsidR="00B43E80" w:rsidRPr="007D3B3E" w:rsidRDefault="00B43E80" w:rsidP="00B43E80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7D3B3E">
            <w:rPr>
              <w:rFonts w:ascii="Arial" w:hAnsi="Arial" w:cs="Arial"/>
              <w:sz w:val="18"/>
              <w:szCs w:val="18"/>
            </w:rPr>
            <w:fldChar w:fldCharType="begin"/>
          </w:r>
          <w:r w:rsidRPr="007D3B3E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D3B3E">
            <w:rPr>
              <w:rFonts w:ascii="Arial" w:hAnsi="Arial" w:cs="Arial"/>
              <w:sz w:val="18"/>
              <w:szCs w:val="18"/>
            </w:rPr>
            <w:fldChar w:fldCharType="separate"/>
          </w:r>
          <w:r w:rsidRPr="007D3B3E">
            <w:rPr>
              <w:rFonts w:ascii="Arial" w:hAnsi="Arial" w:cs="Arial"/>
              <w:sz w:val="18"/>
              <w:szCs w:val="18"/>
            </w:rPr>
            <w:t>4</w:t>
          </w:r>
          <w:r w:rsidRPr="007D3B3E">
            <w:rPr>
              <w:rFonts w:ascii="Arial" w:hAnsi="Arial" w:cs="Arial"/>
              <w:sz w:val="18"/>
              <w:szCs w:val="18"/>
            </w:rPr>
            <w:fldChar w:fldCharType="end"/>
          </w:r>
          <w:r w:rsidRPr="007D3B3E">
            <w:rPr>
              <w:rFonts w:ascii="Arial" w:hAnsi="Arial" w:cs="Arial"/>
              <w:sz w:val="18"/>
              <w:szCs w:val="18"/>
            </w:rPr>
            <w:t xml:space="preserve"> de </w:t>
          </w:r>
          <w:r w:rsidRPr="007D3B3E">
            <w:rPr>
              <w:rFonts w:ascii="Arial" w:hAnsi="Arial" w:cs="Arial"/>
              <w:sz w:val="18"/>
              <w:szCs w:val="18"/>
            </w:rPr>
            <w:fldChar w:fldCharType="begin"/>
          </w:r>
          <w:r w:rsidRPr="007D3B3E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7D3B3E">
            <w:rPr>
              <w:rFonts w:ascii="Arial" w:hAnsi="Arial" w:cs="Arial"/>
              <w:sz w:val="18"/>
              <w:szCs w:val="18"/>
            </w:rPr>
            <w:fldChar w:fldCharType="separate"/>
          </w:r>
          <w:r w:rsidRPr="007D3B3E">
            <w:rPr>
              <w:rFonts w:ascii="Arial" w:hAnsi="Arial" w:cs="Arial"/>
              <w:sz w:val="18"/>
              <w:szCs w:val="18"/>
            </w:rPr>
            <w:t>59</w:t>
          </w:r>
          <w:r w:rsidRPr="007D3B3E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44F9D27" w14:textId="77777777" w:rsidR="003A4887" w:rsidRPr="009602FD" w:rsidRDefault="003A4887" w:rsidP="00AD5DF5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B21"/>
    <w:multiLevelType w:val="hybridMultilevel"/>
    <w:tmpl w:val="15CC7380"/>
    <w:lvl w:ilvl="0" w:tplc="A380F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E3A"/>
    <w:multiLevelType w:val="hybridMultilevel"/>
    <w:tmpl w:val="0A30133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F3E"/>
    <w:multiLevelType w:val="hybridMultilevel"/>
    <w:tmpl w:val="B8B6D30A"/>
    <w:lvl w:ilvl="0" w:tplc="CD20EDFE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3D60"/>
    <w:multiLevelType w:val="hybridMultilevel"/>
    <w:tmpl w:val="A20C3D42"/>
    <w:lvl w:ilvl="0" w:tplc="9A0E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0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AC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E0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8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EF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E4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CA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43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080F5E"/>
    <w:multiLevelType w:val="hybridMultilevel"/>
    <w:tmpl w:val="63C05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0D69"/>
    <w:multiLevelType w:val="multilevel"/>
    <w:tmpl w:val="BEB6BE44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D21"/>
    <w:multiLevelType w:val="hybridMultilevel"/>
    <w:tmpl w:val="C30415B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27280"/>
    <w:multiLevelType w:val="hybridMultilevel"/>
    <w:tmpl w:val="F672386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1292C"/>
    <w:multiLevelType w:val="hybridMultilevel"/>
    <w:tmpl w:val="845AF45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2270"/>
    <w:multiLevelType w:val="hybridMultilevel"/>
    <w:tmpl w:val="CB9EE3D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2251B"/>
    <w:multiLevelType w:val="hybridMultilevel"/>
    <w:tmpl w:val="52887C5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D69BC"/>
    <w:multiLevelType w:val="hybridMultilevel"/>
    <w:tmpl w:val="3760E91A"/>
    <w:lvl w:ilvl="0" w:tplc="7FF0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53024"/>
    <w:multiLevelType w:val="hybridMultilevel"/>
    <w:tmpl w:val="56F0937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0299">
    <w:abstractNumId w:val="5"/>
  </w:num>
  <w:num w:numId="2" w16cid:durableId="1444110439">
    <w:abstractNumId w:val="7"/>
  </w:num>
  <w:num w:numId="3" w16cid:durableId="1181050083">
    <w:abstractNumId w:val="6"/>
  </w:num>
  <w:num w:numId="4" w16cid:durableId="1002665264">
    <w:abstractNumId w:val="1"/>
  </w:num>
  <w:num w:numId="5" w16cid:durableId="668559374">
    <w:abstractNumId w:val="10"/>
  </w:num>
  <w:num w:numId="6" w16cid:durableId="1963921970">
    <w:abstractNumId w:val="8"/>
  </w:num>
  <w:num w:numId="7" w16cid:durableId="388114295">
    <w:abstractNumId w:val="12"/>
  </w:num>
  <w:num w:numId="8" w16cid:durableId="694617789">
    <w:abstractNumId w:val="9"/>
  </w:num>
  <w:num w:numId="9" w16cid:durableId="796223048">
    <w:abstractNumId w:val="4"/>
  </w:num>
  <w:num w:numId="10" w16cid:durableId="905605769">
    <w:abstractNumId w:val="0"/>
  </w:num>
  <w:num w:numId="11" w16cid:durableId="77025538">
    <w:abstractNumId w:val="3"/>
  </w:num>
  <w:num w:numId="12" w16cid:durableId="416945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978716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A5"/>
    <w:rsid w:val="0000110F"/>
    <w:rsid w:val="00004FDA"/>
    <w:rsid w:val="00007F66"/>
    <w:rsid w:val="00007FBB"/>
    <w:rsid w:val="00010086"/>
    <w:rsid w:val="00010DBB"/>
    <w:rsid w:val="00015817"/>
    <w:rsid w:val="00015E67"/>
    <w:rsid w:val="00020656"/>
    <w:rsid w:val="00022D23"/>
    <w:rsid w:val="000276D0"/>
    <w:rsid w:val="0003271D"/>
    <w:rsid w:val="000341ED"/>
    <w:rsid w:val="000356D3"/>
    <w:rsid w:val="00036B4C"/>
    <w:rsid w:val="000378B1"/>
    <w:rsid w:val="00037DEC"/>
    <w:rsid w:val="00041A94"/>
    <w:rsid w:val="00052EFC"/>
    <w:rsid w:val="000571CC"/>
    <w:rsid w:val="000574EE"/>
    <w:rsid w:val="00063FAA"/>
    <w:rsid w:val="000725CA"/>
    <w:rsid w:val="00073306"/>
    <w:rsid w:val="000749E8"/>
    <w:rsid w:val="00075041"/>
    <w:rsid w:val="0007534C"/>
    <w:rsid w:val="000827B1"/>
    <w:rsid w:val="00082ACF"/>
    <w:rsid w:val="0008363D"/>
    <w:rsid w:val="000953E1"/>
    <w:rsid w:val="00095F9D"/>
    <w:rsid w:val="00097331"/>
    <w:rsid w:val="000A1475"/>
    <w:rsid w:val="000A4385"/>
    <w:rsid w:val="000A438E"/>
    <w:rsid w:val="000A6815"/>
    <w:rsid w:val="000B7E49"/>
    <w:rsid w:val="000D12B2"/>
    <w:rsid w:val="000E4392"/>
    <w:rsid w:val="000E4457"/>
    <w:rsid w:val="000E557B"/>
    <w:rsid w:val="000F3D48"/>
    <w:rsid w:val="001006FB"/>
    <w:rsid w:val="00102625"/>
    <w:rsid w:val="001100DC"/>
    <w:rsid w:val="00110B2E"/>
    <w:rsid w:val="00112018"/>
    <w:rsid w:val="00113540"/>
    <w:rsid w:val="00120638"/>
    <w:rsid w:val="0012285F"/>
    <w:rsid w:val="001331E4"/>
    <w:rsid w:val="0013326A"/>
    <w:rsid w:val="00134024"/>
    <w:rsid w:val="00135613"/>
    <w:rsid w:val="00140627"/>
    <w:rsid w:val="001431E5"/>
    <w:rsid w:val="001503D5"/>
    <w:rsid w:val="0015106A"/>
    <w:rsid w:val="00151400"/>
    <w:rsid w:val="00155781"/>
    <w:rsid w:val="001567E6"/>
    <w:rsid w:val="001631CF"/>
    <w:rsid w:val="001667BB"/>
    <w:rsid w:val="00167BBB"/>
    <w:rsid w:val="0017022C"/>
    <w:rsid w:val="001730AA"/>
    <w:rsid w:val="00173DF9"/>
    <w:rsid w:val="00174189"/>
    <w:rsid w:val="00175D30"/>
    <w:rsid w:val="001835FD"/>
    <w:rsid w:val="001861E5"/>
    <w:rsid w:val="00187508"/>
    <w:rsid w:val="00187CDD"/>
    <w:rsid w:val="00191361"/>
    <w:rsid w:val="00193414"/>
    <w:rsid w:val="00195971"/>
    <w:rsid w:val="00195E15"/>
    <w:rsid w:val="0019608B"/>
    <w:rsid w:val="001A06C6"/>
    <w:rsid w:val="001A5BB7"/>
    <w:rsid w:val="001A6E10"/>
    <w:rsid w:val="001A742E"/>
    <w:rsid w:val="001B0D40"/>
    <w:rsid w:val="001B1600"/>
    <w:rsid w:val="001B278D"/>
    <w:rsid w:val="001B2E2B"/>
    <w:rsid w:val="001B4E11"/>
    <w:rsid w:val="001B5BD4"/>
    <w:rsid w:val="001C3C4B"/>
    <w:rsid w:val="001C7D7B"/>
    <w:rsid w:val="001D3731"/>
    <w:rsid w:val="001D58DD"/>
    <w:rsid w:val="001E41E9"/>
    <w:rsid w:val="001F0AA2"/>
    <w:rsid w:val="001F1796"/>
    <w:rsid w:val="001F214A"/>
    <w:rsid w:val="001F39DA"/>
    <w:rsid w:val="001F6615"/>
    <w:rsid w:val="001F694A"/>
    <w:rsid w:val="002013C3"/>
    <w:rsid w:val="00201913"/>
    <w:rsid w:val="002036C7"/>
    <w:rsid w:val="00210266"/>
    <w:rsid w:val="0021094C"/>
    <w:rsid w:val="002145E3"/>
    <w:rsid w:val="00215554"/>
    <w:rsid w:val="00216AED"/>
    <w:rsid w:val="002232F7"/>
    <w:rsid w:val="00223A4F"/>
    <w:rsid w:val="0022506D"/>
    <w:rsid w:val="00227509"/>
    <w:rsid w:val="00235D13"/>
    <w:rsid w:val="002400B6"/>
    <w:rsid w:val="00240E26"/>
    <w:rsid w:val="002444F9"/>
    <w:rsid w:val="00244997"/>
    <w:rsid w:val="00245945"/>
    <w:rsid w:val="00246455"/>
    <w:rsid w:val="00247607"/>
    <w:rsid w:val="00250150"/>
    <w:rsid w:val="00255748"/>
    <w:rsid w:val="00260D78"/>
    <w:rsid w:val="00263463"/>
    <w:rsid w:val="002676DB"/>
    <w:rsid w:val="002716F1"/>
    <w:rsid w:val="00271D37"/>
    <w:rsid w:val="00275A1F"/>
    <w:rsid w:val="00283163"/>
    <w:rsid w:val="00295409"/>
    <w:rsid w:val="002A09F5"/>
    <w:rsid w:val="002A19C3"/>
    <w:rsid w:val="002A30EC"/>
    <w:rsid w:val="002A42AC"/>
    <w:rsid w:val="002A724E"/>
    <w:rsid w:val="002B7098"/>
    <w:rsid w:val="002C43BE"/>
    <w:rsid w:val="002D6440"/>
    <w:rsid w:val="002E130C"/>
    <w:rsid w:val="002E2492"/>
    <w:rsid w:val="002E4BC6"/>
    <w:rsid w:val="002E79C8"/>
    <w:rsid w:val="002F0977"/>
    <w:rsid w:val="002F339E"/>
    <w:rsid w:val="002F7072"/>
    <w:rsid w:val="00301D5B"/>
    <w:rsid w:val="00303294"/>
    <w:rsid w:val="00303659"/>
    <w:rsid w:val="003109F6"/>
    <w:rsid w:val="00311B0F"/>
    <w:rsid w:val="0031521E"/>
    <w:rsid w:val="003165A3"/>
    <w:rsid w:val="003269AC"/>
    <w:rsid w:val="00326E83"/>
    <w:rsid w:val="00327267"/>
    <w:rsid w:val="00333676"/>
    <w:rsid w:val="0033427E"/>
    <w:rsid w:val="00343FC0"/>
    <w:rsid w:val="00345A2C"/>
    <w:rsid w:val="00345A42"/>
    <w:rsid w:val="00351058"/>
    <w:rsid w:val="00354E42"/>
    <w:rsid w:val="00361661"/>
    <w:rsid w:val="00362600"/>
    <w:rsid w:val="0037154A"/>
    <w:rsid w:val="0037324D"/>
    <w:rsid w:val="0038303E"/>
    <w:rsid w:val="0038427E"/>
    <w:rsid w:val="003851AF"/>
    <w:rsid w:val="00386CA0"/>
    <w:rsid w:val="00391074"/>
    <w:rsid w:val="003949A1"/>
    <w:rsid w:val="00397738"/>
    <w:rsid w:val="003A0DE4"/>
    <w:rsid w:val="003A18A9"/>
    <w:rsid w:val="003A4133"/>
    <w:rsid w:val="003A44B7"/>
    <w:rsid w:val="003A4887"/>
    <w:rsid w:val="003A71A2"/>
    <w:rsid w:val="003B20D8"/>
    <w:rsid w:val="003B2339"/>
    <w:rsid w:val="003B3986"/>
    <w:rsid w:val="003B3D84"/>
    <w:rsid w:val="003B7731"/>
    <w:rsid w:val="003C33F3"/>
    <w:rsid w:val="003C48FC"/>
    <w:rsid w:val="003C57B4"/>
    <w:rsid w:val="003C63B3"/>
    <w:rsid w:val="003D28AA"/>
    <w:rsid w:val="003E16E6"/>
    <w:rsid w:val="003E5797"/>
    <w:rsid w:val="003F2CAA"/>
    <w:rsid w:val="003F5188"/>
    <w:rsid w:val="003F5AD9"/>
    <w:rsid w:val="00401D2E"/>
    <w:rsid w:val="00402B4D"/>
    <w:rsid w:val="0040350F"/>
    <w:rsid w:val="00411240"/>
    <w:rsid w:val="004141D8"/>
    <w:rsid w:val="004144F4"/>
    <w:rsid w:val="0041512C"/>
    <w:rsid w:val="0041588A"/>
    <w:rsid w:val="004166A6"/>
    <w:rsid w:val="004206B0"/>
    <w:rsid w:val="00422A94"/>
    <w:rsid w:val="00422B87"/>
    <w:rsid w:val="00423390"/>
    <w:rsid w:val="00424DD7"/>
    <w:rsid w:val="004302D6"/>
    <w:rsid w:val="004447F0"/>
    <w:rsid w:val="00444BCF"/>
    <w:rsid w:val="0044676E"/>
    <w:rsid w:val="00446788"/>
    <w:rsid w:val="004467BD"/>
    <w:rsid w:val="0045035E"/>
    <w:rsid w:val="0045316B"/>
    <w:rsid w:val="0045382D"/>
    <w:rsid w:val="004557E2"/>
    <w:rsid w:val="00462C8B"/>
    <w:rsid w:val="00462EB1"/>
    <w:rsid w:val="0046325E"/>
    <w:rsid w:val="00465C1A"/>
    <w:rsid w:val="00466173"/>
    <w:rsid w:val="004665A4"/>
    <w:rsid w:val="00467441"/>
    <w:rsid w:val="00467603"/>
    <w:rsid w:val="00472B19"/>
    <w:rsid w:val="00473C19"/>
    <w:rsid w:val="00485A6A"/>
    <w:rsid w:val="004864AB"/>
    <w:rsid w:val="00492270"/>
    <w:rsid w:val="004A22DD"/>
    <w:rsid w:val="004A2E02"/>
    <w:rsid w:val="004A3D9D"/>
    <w:rsid w:val="004A50FC"/>
    <w:rsid w:val="004A6C57"/>
    <w:rsid w:val="004B2006"/>
    <w:rsid w:val="004B233C"/>
    <w:rsid w:val="004B665E"/>
    <w:rsid w:val="004B79A4"/>
    <w:rsid w:val="004E0382"/>
    <w:rsid w:val="004E1175"/>
    <w:rsid w:val="004E24FD"/>
    <w:rsid w:val="004E40E6"/>
    <w:rsid w:val="004E415E"/>
    <w:rsid w:val="004E4723"/>
    <w:rsid w:val="004E4A6C"/>
    <w:rsid w:val="004E5D24"/>
    <w:rsid w:val="004F1CD1"/>
    <w:rsid w:val="004F6B2E"/>
    <w:rsid w:val="00500AB0"/>
    <w:rsid w:val="005050C9"/>
    <w:rsid w:val="00507ACA"/>
    <w:rsid w:val="00511DD7"/>
    <w:rsid w:val="005208AE"/>
    <w:rsid w:val="00522DF0"/>
    <w:rsid w:val="0052745B"/>
    <w:rsid w:val="0054161B"/>
    <w:rsid w:val="00541DDA"/>
    <w:rsid w:val="0054551A"/>
    <w:rsid w:val="00545A0D"/>
    <w:rsid w:val="00546A04"/>
    <w:rsid w:val="00552B12"/>
    <w:rsid w:val="005548AD"/>
    <w:rsid w:val="0055546E"/>
    <w:rsid w:val="00557488"/>
    <w:rsid w:val="0056123E"/>
    <w:rsid w:val="00562BFE"/>
    <w:rsid w:val="005701AB"/>
    <w:rsid w:val="005705E9"/>
    <w:rsid w:val="00570DF9"/>
    <w:rsid w:val="00574D96"/>
    <w:rsid w:val="00576A8F"/>
    <w:rsid w:val="00577C80"/>
    <w:rsid w:val="00580ECA"/>
    <w:rsid w:val="0058131C"/>
    <w:rsid w:val="00581685"/>
    <w:rsid w:val="005821B8"/>
    <w:rsid w:val="005822EE"/>
    <w:rsid w:val="005861FF"/>
    <w:rsid w:val="005930A4"/>
    <w:rsid w:val="005A4F15"/>
    <w:rsid w:val="005A62C1"/>
    <w:rsid w:val="005B049D"/>
    <w:rsid w:val="005B740C"/>
    <w:rsid w:val="005D3E92"/>
    <w:rsid w:val="005D6E07"/>
    <w:rsid w:val="005E0A4B"/>
    <w:rsid w:val="005E2A45"/>
    <w:rsid w:val="005E696C"/>
    <w:rsid w:val="005F509A"/>
    <w:rsid w:val="005F7F22"/>
    <w:rsid w:val="006002C7"/>
    <w:rsid w:val="006021D1"/>
    <w:rsid w:val="0060278F"/>
    <w:rsid w:val="006032B2"/>
    <w:rsid w:val="0060407A"/>
    <w:rsid w:val="0060774F"/>
    <w:rsid w:val="00613496"/>
    <w:rsid w:val="00614F37"/>
    <w:rsid w:val="00615006"/>
    <w:rsid w:val="00615DDB"/>
    <w:rsid w:val="00617205"/>
    <w:rsid w:val="00625364"/>
    <w:rsid w:val="00625890"/>
    <w:rsid w:val="00625C46"/>
    <w:rsid w:val="00630818"/>
    <w:rsid w:val="00634F41"/>
    <w:rsid w:val="00637440"/>
    <w:rsid w:val="006378A9"/>
    <w:rsid w:val="0065278C"/>
    <w:rsid w:val="00655040"/>
    <w:rsid w:val="00660A7B"/>
    <w:rsid w:val="00670CBB"/>
    <w:rsid w:val="0068124E"/>
    <w:rsid w:val="00684C6D"/>
    <w:rsid w:val="006903A4"/>
    <w:rsid w:val="0069089E"/>
    <w:rsid w:val="00691D56"/>
    <w:rsid w:val="006A3814"/>
    <w:rsid w:val="006B129E"/>
    <w:rsid w:val="006B48AE"/>
    <w:rsid w:val="006C038F"/>
    <w:rsid w:val="006C052E"/>
    <w:rsid w:val="006C10A5"/>
    <w:rsid w:val="006C123E"/>
    <w:rsid w:val="006C27DC"/>
    <w:rsid w:val="006C2D8E"/>
    <w:rsid w:val="006C3945"/>
    <w:rsid w:val="006C7642"/>
    <w:rsid w:val="006D231E"/>
    <w:rsid w:val="006D6610"/>
    <w:rsid w:val="006E2700"/>
    <w:rsid w:val="006E5C8F"/>
    <w:rsid w:val="006E632C"/>
    <w:rsid w:val="006F0E55"/>
    <w:rsid w:val="006F26D0"/>
    <w:rsid w:val="006F4479"/>
    <w:rsid w:val="006F4D60"/>
    <w:rsid w:val="006F79A3"/>
    <w:rsid w:val="007005A7"/>
    <w:rsid w:val="007012C8"/>
    <w:rsid w:val="0070413E"/>
    <w:rsid w:val="00707477"/>
    <w:rsid w:val="00711A6C"/>
    <w:rsid w:val="0071261F"/>
    <w:rsid w:val="00714EBF"/>
    <w:rsid w:val="007166F9"/>
    <w:rsid w:val="00716DA3"/>
    <w:rsid w:val="00716DE8"/>
    <w:rsid w:val="00720226"/>
    <w:rsid w:val="007211C7"/>
    <w:rsid w:val="007223EB"/>
    <w:rsid w:val="00723A4B"/>
    <w:rsid w:val="007345D5"/>
    <w:rsid w:val="00743AA8"/>
    <w:rsid w:val="00745E43"/>
    <w:rsid w:val="0074720C"/>
    <w:rsid w:val="00747A3E"/>
    <w:rsid w:val="00750D38"/>
    <w:rsid w:val="00752060"/>
    <w:rsid w:val="00763153"/>
    <w:rsid w:val="007772F6"/>
    <w:rsid w:val="00787DE6"/>
    <w:rsid w:val="007900DD"/>
    <w:rsid w:val="007909CA"/>
    <w:rsid w:val="007957AF"/>
    <w:rsid w:val="007A0D91"/>
    <w:rsid w:val="007A1CC8"/>
    <w:rsid w:val="007B24C9"/>
    <w:rsid w:val="007B7D59"/>
    <w:rsid w:val="007C0A7F"/>
    <w:rsid w:val="007D3B3E"/>
    <w:rsid w:val="007E0C04"/>
    <w:rsid w:val="007E26D3"/>
    <w:rsid w:val="007E6AD9"/>
    <w:rsid w:val="007E77BD"/>
    <w:rsid w:val="007F23A0"/>
    <w:rsid w:val="007F2884"/>
    <w:rsid w:val="007F4583"/>
    <w:rsid w:val="00802A22"/>
    <w:rsid w:val="0080317F"/>
    <w:rsid w:val="008040A9"/>
    <w:rsid w:val="00806574"/>
    <w:rsid w:val="0080734F"/>
    <w:rsid w:val="008141C9"/>
    <w:rsid w:val="008154F9"/>
    <w:rsid w:val="00817F06"/>
    <w:rsid w:val="00825842"/>
    <w:rsid w:val="00825FF8"/>
    <w:rsid w:val="00830950"/>
    <w:rsid w:val="00832938"/>
    <w:rsid w:val="0083300C"/>
    <w:rsid w:val="00834ADE"/>
    <w:rsid w:val="00840391"/>
    <w:rsid w:val="008429ED"/>
    <w:rsid w:val="00842C56"/>
    <w:rsid w:val="0084352D"/>
    <w:rsid w:val="008448B6"/>
    <w:rsid w:val="00844B52"/>
    <w:rsid w:val="00844BE9"/>
    <w:rsid w:val="008548D4"/>
    <w:rsid w:val="00854E54"/>
    <w:rsid w:val="00860B23"/>
    <w:rsid w:val="00861190"/>
    <w:rsid w:val="0087183E"/>
    <w:rsid w:val="008738EB"/>
    <w:rsid w:val="00874314"/>
    <w:rsid w:val="00875DDA"/>
    <w:rsid w:val="008769FE"/>
    <w:rsid w:val="008802E4"/>
    <w:rsid w:val="008807B7"/>
    <w:rsid w:val="00880C9B"/>
    <w:rsid w:val="00886CDC"/>
    <w:rsid w:val="00891047"/>
    <w:rsid w:val="008929D1"/>
    <w:rsid w:val="008947F4"/>
    <w:rsid w:val="00896B5E"/>
    <w:rsid w:val="00897DC2"/>
    <w:rsid w:val="008B5218"/>
    <w:rsid w:val="008B692B"/>
    <w:rsid w:val="008B6D10"/>
    <w:rsid w:val="008B6DDB"/>
    <w:rsid w:val="008B7C3F"/>
    <w:rsid w:val="008B7E9A"/>
    <w:rsid w:val="008C406F"/>
    <w:rsid w:val="008D143C"/>
    <w:rsid w:val="008D14D0"/>
    <w:rsid w:val="008D5487"/>
    <w:rsid w:val="008D77B3"/>
    <w:rsid w:val="008E40C6"/>
    <w:rsid w:val="008F1C86"/>
    <w:rsid w:val="008F2A17"/>
    <w:rsid w:val="008F6345"/>
    <w:rsid w:val="008F63E0"/>
    <w:rsid w:val="009031BA"/>
    <w:rsid w:val="00903D04"/>
    <w:rsid w:val="00904CC5"/>
    <w:rsid w:val="00905D56"/>
    <w:rsid w:val="009063B5"/>
    <w:rsid w:val="00907B59"/>
    <w:rsid w:val="0091032D"/>
    <w:rsid w:val="009140F3"/>
    <w:rsid w:val="009166E5"/>
    <w:rsid w:val="00921350"/>
    <w:rsid w:val="00931350"/>
    <w:rsid w:val="009368B4"/>
    <w:rsid w:val="00937A00"/>
    <w:rsid w:val="009406DF"/>
    <w:rsid w:val="00940C43"/>
    <w:rsid w:val="00941F3E"/>
    <w:rsid w:val="00943D86"/>
    <w:rsid w:val="0094493B"/>
    <w:rsid w:val="00945AF9"/>
    <w:rsid w:val="00947834"/>
    <w:rsid w:val="0095081D"/>
    <w:rsid w:val="009567B7"/>
    <w:rsid w:val="009626C3"/>
    <w:rsid w:val="00966BE0"/>
    <w:rsid w:val="00967C50"/>
    <w:rsid w:val="00977292"/>
    <w:rsid w:val="009812D1"/>
    <w:rsid w:val="00984D05"/>
    <w:rsid w:val="009903C0"/>
    <w:rsid w:val="009918FF"/>
    <w:rsid w:val="009928D1"/>
    <w:rsid w:val="00993295"/>
    <w:rsid w:val="00994859"/>
    <w:rsid w:val="0099585C"/>
    <w:rsid w:val="00995F2F"/>
    <w:rsid w:val="009A4735"/>
    <w:rsid w:val="009B0BE9"/>
    <w:rsid w:val="009B4BF6"/>
    <w:rsid w:val="009C70FF"/>
    <w:rsid w:val="009C7867"/>
    <w:rsid w:val="009D195C"/>
    <w:rsid w:val="009D66D0"/>
    <w:rsid w:val="009D7E24"/>
    <w:rsid w:val="009E0E53"/>
    <w:rsid w:val="009E1981"/>
    <w:rsid w:val="009F2AF9"/>
    <w:rsid w:val="00A02ABD"/>
    <w:rsid w:val="00A076EC"/>
    <w:rsid w:val="00A07B2F"/>
    <w:rsid w:val="00A10BC2"/>
    <w:rsid w:val="00A11AFB"/>
    <w:rsid w:val="00A148E7"/>
    <w:rsid w:val="00A20029"/>
    <w:rsid w:val="00A211B8"/>
    <w:rsid w:val="00A21C0F"/>
    <w:rsid w:val="00A23498"/>
    <w:rsid w:val="00A26A3E"/>
    <w:rsid w:val="00A3053E"/>
    <w:rsid w:val="00A31662"/>
    <w:rsid w:val="00A31BB7"/>
    <w:rsid w:val="00A33531"/>
    <w:rsid w:val="00A34FC5"/>
    <w:rsid w:val="00A35BF1"/>
    <w:rsid w:val="00A36A7C"/>
    <w:rsid w:val="00A44C15"/>
    <w:rsid w:val="00A459D6"/>
    <w:rsid w:val="00A46D3E"/>
    <w:rsid w:val="00A503DD"/>
    <w:rsid w:val="00A53AC1"/>
    <w:rsid w:val="00A56312"/>
    <w:rsid w:val="00A60806"/>
    <w:rsid w:val="00A6128C"/>
    <w:rsid w:val="00A6606E"/>
    <w:rsid w:val="00A66289"/>
    <w:rsid w:val="00A73FB1"/>
    <w:rsid w:val="00A80F6C"/>
    <w:rsid w:val="00A8489A"/>
    <w:rsid w:val="00A8755E"/>
    <w:rsid w:val="00A878C8"/>
    <w:rsid w:val="00A9078B"/>
    <w:rsid w:val="00A92CC2"/>
    <w:rsid w:val="00A94671"/>
    <w:rsid w:val="00AA162E"/>
    <w:rsid w:val="00AA3180"/>
    <w:rsid w:val="00AA6512"/>
    <w:rsid w:val="00AC20AA"/>
    <w:rsid w:val="00AC2D09"/>
    <w:rsid w:val="00AC4C80"/>
    <w:rsid w:val="00AD097C"/>
    <w:rsid w:val="00AD0C63"/>
    <w:rsid w:val="00AD5DF5"/>
    <w:rsid w:val="00AE1B06"/>
    <w:rsid w:val="00AF0429"/>
    <w:rsid w:val="00B037F0"/>
    <w:rsid w:val="00B06DEA"/>
    <w:rsid w:val="00B0744F"/>
    <w:rsid w:val="00B12FD5"/>
    <w:rsid w:val="00B14365"/>
    <w:rsid w:val="00B15686"/>
    <w:rsid w:val="00B16FC3"/>
    <w:rsid w:val="00B2440B"/>
    <w:rsid w:val="00B24B54"/>
    <w:rsid w:val="00B26A5E"/>
    <w:rsid w:val="00B303EE"/>
    <w:rsid w:val="00B34003"/>
    <w:rsid w:val="00B36A6D"/>
    <w:rsid w:val="00B36AE3"/>
    <w:rsid w:val="00B41104"/>
    <w:rsid w:val="00B41E61"/>
    <w:rsid w:val="00B41E99"/>
    <w:rsid w:val="00B427D3"/>
    <w:rsid w:val="00B42DBD"/>
    <w:rsid w:val="00B43E80"/>
    <w:rsid w:val="00B45CBC"/>
    <w:rsid w:val="00B52ED4"/>
    <w:rsid w:val="00B635BC"/>
    <w:rsid w:val="00B64956"/>
    <w:rsid w:val="00B65318"/>
    <w:rsid w:val="00B73F60"/>
    <w:rsid w:val="00B75D07"/>
    <w:rsid w:val="00B8106A"/>
    <w:rsid w:val="00B83542"/>
    <w:rsid w:val="00B863A7"/>
    <w:rsid w:val="00B87275"/>
    <w:rsid w:val="00B92269"/>
    <w:rsid w:val="00B95971"/>
    <w:rsid w:val="00B976A7"/>
    <w:rsid w:val="00B97AEE"/>
    <w:rsid w:val="00B97B63"/>
    <w:rsid w:val="00BA0968"/>
    <w:rsid w:val="00BA0D8A"/>
    <w:rsid w:val="00BA2747"/>
    <w:rsid w:val="00BA693F"/>
    <w:rsid w:val="00BA6F3F"/>
    <w:rsid w:val="00BA7D1B"/>
    <w:rsid w:val="00BB5C65"/>
    <w:rsid w:val="00BC0A8C"/>
    <w:rsid w:val="00BC1A81"/>
    <w:rsid w:val="00BC6B9A"/>
    <w:rsid w:val="00BD1077"/>
    <w:rsid w:val="00BD44C7"/>
    <w:rsid w:val="00BD50E5"/>
    <w:rsid w:val="00BD596C"/>
    <w:rsid w:val="00BD697A"/>
    <w:rsid w:val="00BD7B60"/>
    <w:rsid w:val="00BE024D"/>
    <w:rsid w:val="00BE048A"/>
    <w:rsid w:val="00BE4DB5"/>
    <w:rsid w:val="00BF239B"/>
    <w:rsid w:val="00BF279B"/>
    <w:rsid w:val="00BF3B00"/>
    <w:rsid w:val="00BF51EC"/>
    <w:rsid w:val="00C00877"/>
    <w:rsid w:val="00C03596"/>
    <w:rsid w:val="00C03E93"/>
    <w:rsid w:val="00C0599B"/>
    <w:rsid w:val="00C12C0C"/>
    <w:rsid w:val="00C152B6"/>
    <w:rsid w:val="00C2187F"/>
    <w:rsid w:val="00C22119"/>
    <w:rsid w:val="00C23E28"/>
    <w:rsid w:val="00C2456A"/>
    <w:rsid w:val="00C26B6B"/>
    <w:rsid w:val="00C32F67"/>
    <w:rsid w:val="00C36858"/>
    <w:rsid w:val="00C5104E"/>
    <w:rsid w:val="00C52F77"/>
    <w:rsid w:val="00C544F5"/>
    <w:rsid w:val="00C55E30"/>
    <w:rsid w:val="00C60A4A"/>
    <w:rsid w:val="00C62C2C"/>
    <w:rsid w:val="00C67D49"/>
    <w:rsid w:val="00C76B5B"/>
    <w:rsid w:val="00C77A47"/>
    <w:rsid w:val="00C80403"/>
    <w:rsid w:val="00C806AB"/>
    <w:rsid w:val="00C823C1"/>
    <w:rsid w:val="00C85222"/>
    <w:rsid w:val="00C8643E"/>
    <w:rsid w:val="00C91573"/>
    <w:rsid w:val="00C95021"/>
    <w:rsid w:val="00C96A21"/>
    <w:rsid w:val="00C97BCE"/>
    <w:rsid w:val="00CA25E1"/>
    <w:rsid w:val="00CA2734"/>
    <w:rsid w:val="00CA351A"/>
    <w:rsid w:val="00CA4AE3"/>
    <w:rsid w:val="00CB16C8"/>
    <w:rsid w:val="00CB5913"/>
    <w:rsid w:val="00CD2966"/>
    <w:rsid w:val="00CD37E7"/>
    <w:rsid w:val="00CD4720"/>
    <w:rsid w:val="00CD48A5"/>
    <w:rsid w:val="00CD5F97"/>
    <w:rsid w:val="00CE0F83"/>
    <w:rsid w:val="00CE10B9"/>
    <w:rsid w:val="00CF7ADB"/>
    <w:rsid w:val="00D03BA5"/>
    <w:rsid w:val="00D05EFD"/>
    <w:rsid w:val="00D06777"/>
    <w:rsid w:val="00D06B93"/>
    <w:rsid w:val="00D11BE4"/>
    <w:rsid w:val="00D163A4"/>
    <w:rsid w:val="00D17B3B"/>
    <w:rsid w:val="00D2296E"/>
    <w:rsid w:val="00D23008"/>
    <w:rsid w:val="00D23754"/>
    <w:rsid w:val="00D23A26"/>
    <w:rsid w:val="00D23DC8"/>
    <w:rsid w:val="00D33B94"/>
    <w:rsid w:val="00D34D14"/>
    <w:rsid w:val="00D352BB"/>
    <w:rsid w:val="00D36104"/>
    <w:rsid w:val="00D37090"/>
    <w:rsid w:val="00D37A3F"/>
    <w:rsid w:val="00D42A29"/>
    <w:rsid w:val="00D43ABD"/>
    <w:rsid w:val="00D46F59"/>
    <w:rsid w:val="00D51844"/>
    <w:rsid w:val="00D51D95"/>
    <w:rsid w:val="00D533D4"/>
    <w:rsid w:val="00D545F3"/>
    <w:rsid w:val="00D57FB8"/>
    <w:rsid w:val="00D6140B"/>
    <w:rsid w:val="00D62D8E"/>
    <w:rsid w:val="00D64452"/>
    <w:rsid w:val="00D67471"/>
    <w:rsid w:val="00D70B85"/>
    <w:rsid w:val="00D81029"/>
    <w:rsid w:val="00D82AC9"/>
    <w:rsid w:val="00D849B3"/>
    <w:rsid w:val="00D86DF6"/>
    <w:rsid w:val="00D90F97"/>
    <w:rsid w:val="00D9132B"/>
    <w:rsid w:val="00D91743"/>
    <w:rsid w:val="00D93CDE"/>
    <w:rsid w:val="00D9527F"/>
    <w:rsid w:val="00D95889"/>
    <w:rsid w:val="00DB02AE"/>
    <w:rsid w:val="00DB0A08"/>
    <w:rsid w:val="00DB4611"/>
    <w:rsid w:val="00DD184E"/>
    <w:rsid w:val="00DD219A"/>
    <w:rsid w:val="00DD4000"/>
    <w:rsid w:val="00DE0BC4"/>
    <w:rsid w:val="00DE540D"/>
    <w:rsid w:val="00DF2079"/>
    <w:rsid w:val="00DF27CD"/>
    <w:rsid w:val="00DF2BE8"/>
    <w:rsid w:val="00DF78AB"/>
    <w:rsid w:val="00E035EF"/>
    <w:rsid w:val="00E03FA5"/>
    <w:rsid w:val="00E13DE1"/>
    <w:rsid w:val="00E207A3"/>
    <w:rsid w:val="00E217DD"/>
    <w:rsid w:val="00E26475"/>
    <w:rsid w:val="00E41121"/>
    <w:rsid w:val="00E41449"/>
    <w:rsid w:val="00E45350"/>
    <w:rsid w:val="00E472A3"/>
    <w:rsid w:val="00E5049B"/>
    <w:rsid w:val="00E567B5"/>
    <w:rsid w:val="00E60011"/>
    <w:rsid w:val="00E613A1"/>
    <w:rsid w:val="00E6364A"/>
    <w:rsid w:val="00E64765"/>
    <w:rsid w:val="00E70FB1"/>
    <w:rsid w:val="00E760C9"/>
    <w:rsid w:val="00E7618A"/>
    <w:rsid w:val="00E7698C"/>
    <w:rsid w:val="00E84624"/>
    <w:rsid w:val="00E90C42"/>
    <w:rsid w:val="00E9576F"/>
    <w:rsid w:val="00E96192"/>
    <w:rsid w:val="00EA2D49"/>
    <w:rsid w:val="00EA4F8F"/>
    <w:rsid w:val="00EB0AFF"/>
    <w:rsid w:val="00EB7260"/>
    <w:rsid w:val="00EC0DD0"/>
    <w:rsid w:val="00EC1792"/>
    <w:rsid w:val="00EC1A68"/>
    <w:rsid w:val="00EC3DA7"/>
    <w:rsid w:val="00EC43EC"/>
    <w:rsid w:val="00ED05D7"/>
    <w:rsid w:val="00EE3098"/>
    <w:rsid w:val="00EE40A9"/>
    <w:rsid w:val="00EE4B82"/>
    <w:rsid w:val="00EF3A1F"/>
    <w:rsid w:val="00EF450D"/>
    <w:rsid w:val="00EF49E8"/>
    <w:rsid w:val="00EF4CE6"/>
    <w:rsid w:val="00EF644E"/>
    <w:rsid w:val="00F00D72"/>
    <w:rsid w:val="00F0132D"/>
    <w:rsid w:val="00F01F4C"/>
    <w:rsid w:val="00F02776"/>
    <w:rsid w:val="00F04CE3"/>
    <w:rsid w:val="00F071B6"/>
    <w:rsid w:val="00F115C1"/>
    <w:rsid w:val="00F14C8C"/>
    <w:rsid w:val="00F17E91"/>
    <w:rsid w:val="00F22507"/>
    <w:rsid w:val="00F227A0"/>
    <w:rsid w:val="00F252CC"/>
    <w:rsid w:val="00F271E9"/>
    <w:rsid w:val="00F30111"/>
    <w:rsid w:val="00F30961"/>
    <w:rsid w:val="00F30DFA"/>
    <w:rsid w:val="00F33A15"/>
    <w:rsid w:val="00F4330E"/>
    <w:rsid w:val="00F43B31"/>
    <w:rsid w:val="00F526A5"/>
    <w:rsid w:val="00F54588"/>
    <w:rsid w:val="00F5780F"/>
    <w:rsid w:val="00F6640D"/>
    <w:rsid w:val="00F666D7"/>
    <w:rsid w:val="00F67E63"/>
    <w:rsid w:val="00F7067B"/>
    <w:rsid w:val="00F70A1B"/>
    <w:rsid w:val="00F72252"/>
    <w:rsid w:val="00F7582E"/>
    <w:rsid w:val="00F774D2"/>
    <w:rsid w:val="00F77D59"/>
    <w:rsid w:val="00F84389"/>
    <w:rsid w:val="00F8663D"/>
    <w:rsid w:val="00F95AD9"/>
    <w:rsid w:val="00FA2BE1"/>
    <w:rsid w:val="00FA3159"/>
    <w:rsid w:val="00FA38D2"/>
    <w:rsid w:val="00FA3EA0"/>
    <w:rsid w:val="00FA57B0"/>
    <w:rsid w:val="00FA7C5F"/>
    <w:rsid w:val="00FB083A"/>
    <w:rsid w:val="00FB0D0F"/>
    <w:rsid w:val="00FB14D5"/>
    <w:rsid w:val="00FB2495"/>
    <w:rsid w:val="00FB24D2"/>
    <w:rsid w:val="00FB5F62"/>
    <w:rsid w:val="00FC3E91"/>
    <w:rsid w:val="00FD1CC1"/>
    <w:rsid w:val="00FD459C"/>
    <w:rsid w:val="00FD71DC"/>
    <w:rsid w:val="00FE1ADA"/>
    <w:rsid w:val="00FE4E7D"/>
    <w:rsid w:val="00FE67C0"/>
    <w:rsid w:val="00FF114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864C9"/>
  <w15:docId w15:val="{2EDDE304-2817-494D-89BD-C1EAF6DF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4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0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27"/>
  </w:style>
  <w:style w:type="paragraph" w:styleId="Piedepgina">
    <w:name w:val="footer"/>
    <w:basedOn w:val="Normal"/>
    <w:link w:val="PiedepginaCar"/>
    <w:uiPriority w:val="99"/>
    <w:unhideWhenUsed/>
    <w:rsid w:val="001406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27"/>
  </w:style>
  <w:style w:type="character" w:styleId="Hipervnculo">
    <w:name w:val="Hyperlink"/>
    <w:basedOn w:val="Fuentedeprrafopredeter"/>
    <w:uiPriority w:val="99"/>
    <w:unhideWhenUsed/>
    <w:rsid w:val="000E557B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035E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401D2E"/>
    <w:pPr>
      <w:spacing w:after="200" w:line="276" w:lineRule="auto"/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206B0"/>
    <w:pPr>
      <w:spacing w:after="0"/>
      <w:ind w:firstLine="360"/>
      <w:outlineLvl w:val="0"/>
    </w:pPr>
    <w:rPr>
      <w:rFonts w:eastAsiaTheme="minorEastAsia" w:cstheme="minorHAnsi"/>
      <w:b/>
      <w:bCs/>
      <w:sz w:val="28"/>
      <w:szCs w:val="28"/>
      <w:lang w:eastAsia="es-GT"/>
    </w:rPr>
  </w:style>
  <w:style w:type="paragraph" w:styleId="Sinespaciado">
    <w:name w:val="No Spacing"/>
    <w:link w:val="SinespaciadoCar"/>
    <w:uiPriority w:val="1"/>
    <w:qFormat/>
    <w:rsid w:val="00D03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D03BA5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8124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110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03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4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444F9"/>
    <w:pPr>
      <w:outlineLvl w:val="9"/>
    </w:pPr>
  </w:style>
  <w:style w:type="paragraph" w:customStyle="1" w:styleId="Estilo1">
    <w:name w:val="Estilo1"/>
    <w:basedOn w:val="Prrafodelista"/>
    <w:link w:val="Estilo1Car"/>
    <w:qFormat/>
    <w:rsid w:val="00C152B6"/>
    <w:pPr>
      <w:numPr>
        <w:numId w:val="1"/>
      </w:numPr>
      <w:spacing w:after="360" w:line="240" w:lineRule="auto"/>
      <w:contextualSpacing w:val="0"/>
      <w:jc w:val="both"/>
    </w:pPr>
    <w:rPr>
      <w:rFonts w:cstheme="minorHAnsi"/>
      <w:b/>
    </w:rPr>
  </w:style>
  <w:style w:type="paragraph" w:customStyle="1" w:styleId="Estilo2">
    <w:name w:val="Estilo2"/>
    <w:basedOn w:val="Normal"/>
    <w:link w:val="Estilo2Car"/>
    <w:qFormat/>
    <w:rsid w:val="00EF644E"/>
    <w:pPr>
      <w:spacing w:after="360" w:line="240" w:lineRule="auto"/>
      <w:jc w:val="both"/>
    </w:pPr>
    <w:rPr>
      <w:rFonts w:cstheme="minorHAnsi"/>
      <w:b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152B6"/>
  </w:style>
  <w:style w:type="character" w:customStyle="1" w:styleId="Estilo1Car">
    <w:name w:val="Estilo1 Car"/>
    <w:basedOn w:val="PrrafodelistaCar"/>
    <w:link w:val="Estilo1"/>
    <w:rsid w:val="00C152B6"/>
    <w:rPr>
      <w:rFonts w:cstheme="minorHAnsi"/>
      <w:b/>
    </w:rPr>
  </w:style>
  <w:style w:type="paragraph" w:customStyle="1" w:styleId="Estilo3">
    <w:name w:val="Estilo3"/>
    <w:basedOn w:val="Normal"/>
    <w:link w:val="Estilo3Car"/>
    <w:qFormat/>
    <w:rsid w:val="00EF644E"/>
    <w:pPr>
      <w:spacing w:after="120" w:line="240" w:lineRule="auto"/>
      <w:ind w:left="708"/>
      <w:jc w:val="both"/>
    </w:pPr>
    <w:rPr>
      <w:rFonts w:cstheme="minorHAnsi"/>
      <w:b/>
      <w:bCs/>
    </w:rPr>
  </w:style>
  <w:style w:type="character" w:customStyle="1" w:styleId="Estilo2Car">
    <w:name w:val="Estilo2 Car"/>
    <w:basedOn w:val="Fuentedeprrafopredeter"/>
    <w:link w:val="Estilo2"/>
    <w:rsid w:val="00EF644E"/>
    <w:rPr>
      <w:rFonts w:cstheme="minorHAnsi"/>
      <w:b/>
    </w:rPr>
  </w:style>
  <w:style w:type="character" w:customStyle="1" w:styleId="Estilo3Car">
    <w:name w:val="Estilo3 Car"/>
    <w:basedOn w:val="Fuentedeprrafopredeter"/>
    <w:link w:val="Estilo3"/>
    <w:rsid w:val="00EF644E"/>
    <w:rPr>
      <w:rFonts w:cstheme="minorHAns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22B87"/>
    <w:pPr>
      <w:spacing w:after="10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861190"/>
    <w:pPr>
      <w:spacing w:after="100" w:line="276" w:lineRule="auto"/>
      <w:ind w:left="220"/>
    </w:pPr>
    <w:rPr>
      <w:rFonts w:eastAsiaTheme="minorEastAsia"/>
      <w:lang w:val="es-CR"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CD48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8D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5487"/>
    <w:pPr>
      <w:spacing w:after="200" w:line="240" w:lineRule="auto"/>
    </w:pPr>
    <w:rPr>
      <w:sz w:val="20"/>
      <w:szCs w:val="20"/>
      <w:lang w:val="es-C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548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086"/>
    <w:pPr>
      <w:spacing w:after="160"/>
    </w:pPr>
    <w:rPr>
      <w:b/>
      <w:bCs/>
      <w:lang w:val="es-G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086"/>
    <w:rPr>
      <w:b/>
      <w:bCs/>
      <w:sz w:val="20"/>
      <w:szCs w:val="20"/>
      <w:lang w:val="es-CR"/>
    </w:rPr>
  </w:style>
  <w:style w:type="paragraph" w:styleId="Textoindependiente">
    <w:name w:val="Body Text"/>
    <w:basedOn w:val="Normal"/>
    <w:link w:val="TextoindependienteCar"/>
    <w:uiPriority w:val="1"/>
    <w:qFormat/>
    <w:rsid w:val="00A660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606E"/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326E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A72E-867A-4D04-BDA2-0CEB449B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2447</Words>
  <Characters>13461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Código de Ética y Conducta</vt:lpstr>
      <vt:lpstr>Código de Ética y Conducta</vt:lpstr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de Ahorro y Crédito de Profesionales en Ciencias Médicas de Siprocimeca R.L</dc:title>
  <dc:subject>Fixus S.A</dc:subject>
  <dc:creator>Versión 1-2022</dc:creator>
  <cp:lastModifiedBy>Estela Cruz</cp:lastModifiedBy>
  <cp:revision>3</cp:revision>
  <cp:lastPrinted>2024-07-31T17:04:00Z</cp:lastPrinted>
  <dcterms:created xsi:type="dcterms:W3CDTF">2024-02-08T03:16:00Z</dcterms:created>
  <dcterms:modified xsi:type="dcterms:W3CDTF">2024-07-31T17:04:00Z</dcterms:modified>
</cp:coreProperties>
</file>